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220"/>
        <w:gridCol w:w="4220"/>
      </w:tblGrid>
      <w:tr w:rsidR="007140C1" w:rsidRPr="00BC6A1A" w:rsidTr="00986F4C">
        <w:tc>
          <w:tcPr>
            <w:tcW w:w="4220" w:type="dxa"/>
            <w:shd w:val="clear" w:color="auto" w:fill="D9D9D9" w:themeFill="background1" w:themeFillShade="D9"/>
          </w:tcPr>
          <w:p w:rsidR="007140C1" w:rsidRPr="00BC6A1A" w:rsidRDefault="007140C1" w:rsidP="007140C1">
            <w:pPr>
              <w:rPr>
                <w:b/>
                <w:bCs/>
                <w:szCs w:val="24"/>
              </w:rPr>
            </w:pPr>
            <w:r w:rsidRPr="00BC6A1A">
              <w:rPr>
                <w:b/>
                <w:bCs/>
                <w:szCs w:val="24"/>
              </w:rPr>
              <w:t>Sectorial Standard Tender Documents</w:t>
            </w:r>
          </w:p>
          <w:p w:rsidR="007140C1" w:rsidRPr="00BC6A1A" w:rsidRDefault="007140C1" w:rsidP="007140C1">
            <w:pPr>
              <w:rPr>
                <w:b/>
                <w:bCs/>
                <w:szCs w:val="24"/>
                <w:rtl/>
              </w:rPr>
            </w:pPr>
            <w:r w:rsidRPr="00BC6A1A">
              <w:rPr>
                <w:b/>
                <w:bCs/>
                <w:szCs w:val="24"/>
              </w:rPr>
              <w:t>For the Procurement of Textbooks and Reading Materials</w:t>
            </w:r>
          </w:p>
          <w:p w:rsidR="007140C1" w:rsidRPr="00BC6A1A" w:rsidRDefault="007140C1" w:rsidP="007140C1">
            <w:pPr>
              <w:rPr>
                <w:b/>
                <w:bCs/>
                <w:szCs w:val="24"/>
                <w:rtl/>
              </w:rPr>
            </w:pPr>
          </w:p>
          <w:p w:rsidR="007140C1" w:rsidRPr="00BC6A1A" w:rsidRDefault="007140C1" w:rsidP="007140C1">
            <w:pPr>
              <w:rPr>
                <w:b/>
                <w:bCs/>
                <w:szCs w:val="24"/>
              </w:rPr>
            </w:pPr>
          </w:p>
        </w:tc>
        <w:tc>
          <w:tcPr>
            <w:tcW w:w="4220" w:type="dxa"/>
            <w:shd w:val="clear" w:color="auto" w:fill="D9D9D9" w:themeFill="background1" w:themeFillShade="D9"/>
          </w:tcPr>
          <w:p w:rsidR="007140C1" w:rsidRPr="00BC6A1A" w:rsidRDefault="007140C1" w:rsidP="007140C1">
            <w:pPr>
              <w:jc w:val="right"/>
              <w:rPr>
                <w:b/>
                <w:bCs/>
                <w:szCs w:val="24"/>
                <w:rtl/>
                <w:lang w:bidi="ar-EG"/>
              </w:rPr>
            </w:pPr>
            <w:r w:rsidRPr="00BC6A1A">
              <w:rPr>
                <w:b/>
                <w:bCs/>
                <w:szCs w:val="24"/>
                <w:rtl/>
                <w:lang w:bidi="ar-EG"/>
              </w:rPr>
              <w:t xml:space="preserve">وثائق مناقصة نموذجية لقطاعات </w:t>
            </w:r>
            <w:r w:rsidRPr="00BC6A1A">
              <w:rPr>
                <w:rFonts w:hint="cs"/>
                <w:b/>
                <w:bCs/>
                <w:szCs w:val="24"/>
                <w:rtl/>
                <w:lang w:bidi="ar-EG"/>
              </w:rPr>
              <w:t>تخصصية لتجهيز</w:t>
            </w:r>
            <w:r w:rsidRPr="00BC6A1A">
              <w:rPr>
                <w:b/>
                <w:bCs/>
                <w:szCs w:val="24"/>
                <w:rtl/>
                <w:lang w:bidi="ar-EG"/>
              </w:rPr>
              <w:t xml:space="preserve"> الكتب والمطبوعات</w:t>
            </w:r>
          </w:p>
        </w:tc>
      </w:tr>
      <w:tr w:rsidR="007140C1" w:rsidRPr="00BC6A1A" w:rsidTr="007140C1">
        <w:tc>
          <w:tcPr>
            <w:tcW w:w="4220" w:type="dxa"/>
          </w:tcPr>
          <w:p w:rsidR="007140C1" w:rsidRPr="005C0FB2" w:rsidRDefault="007140C1" w:rsidP="007140C1">
            <w:pPr>
              <w:rPr>
                <w:color w:val="FF0000"/>
                <w:szCs w:val="24"/>
              </w:rPr>
            </w:pPr>
            <w:r w:rsidRPr="005C0FB2">
              <w:rPr>
                <w:b/>
                <w:bCs/>
                <w:color w:val="FF0000"/>
                <w:szCs w:val="24"/>
              </w:rPr>
              <w:t>Contracting Entity:</w:t>
            </w:r>
            <w:r w:rsidRPr="005C0FB2">
              <w:rPr>
                <w:color w:val="FF0000"/>
                <w:szCs w:val="24"/>
              </w:rPr>
              <w:t xml:space="preserve"> [Name of Contracting Entity]</w:t>
            </w:r>
          </w:p>
        </w:tc>
        <w:tc>
          <w:tcPr>
            <w:tcW w:w="4220" w:type="dxa"/>
          </w:tcPr>
          <w:p w:rsidR="007140C1" w:rsidRPr="005C0FB2" w:rsidRDefault="007140C1" w:rsidP="007140C1">
            <w:pPr>
              <w:bidi/>
              <w:rPr>
                <w:color w:val="FF0000"/>
                <w:szCs w:val="24"/>
              </w:rPr>
            </w:pPr>
            <w:r w:rsidRPr="005C0FB2">
              <w:rPr>
                <w:b/>
                <w:bCs/>
                <w:color w:val="FF0000"/>
                <w:szCs w:val="24"/>
                <w:rtl/>
              </w:rPr>
              <w:t>جهة التعاقد:</w:t>
            </w:r>
            <w:r w:rsidRPr="005C0FB2">
              <w:rPr>
                <w:color w:val="FF0000"/>
                <w:szCs w:val="24"/>
              </w:rPr>
              <w:t>]</w:t>
            </w:r>
            <w:r w:rsidRPr="005C0FB2">
              <w:rPr>
                <w:rFonts w:hint="cs"/>
                <w:color w:val="FF0000"/>
                <w:szCs w:val="24"/>
                <w:rtl/>
              </w:rPr>
              <w:t xml:space="preserve"> ادخ</w:t>
            </w:r>
            <w:r w:rsidRPr="005C0FB2">
              <w:rPr>
                <w:rFonts w:hint="eastAsia"/>
                <w:color w:val="FF0000"/>
                <w:szCs w:val="24"/>
                <w:rtl/>
              </w:rPr>
              <w:t>ل</w:t>
            </w:r>
            <w:r w:rsidRPr="005C0FB2">
              <w:rPr>
                <w:color w:val="FF0000"/>
                <w:szCs w:val="24"/>
                <w:rtl/>
              </w:rPr>
              <w:t xml:space="preserve"> اسم جهة </w:t>
            </w:r>
            <w:r w:rsidRPr="005C0FB2">
              <w:rPr>
                <w:rFonts w:hint="cs"/>
                <w:color w:val="FF0000"/>
                <w:szCs w:val="24"/>
                <w:rtl/>
              </w:rPr>
              <w:t>التعاقد</w:t>
            </w:r>
            <w:r w:rsidRPr="005C0FB2">
              <w:rPr>
                <w:color w:val="FF0000"/>
                <w:szCs w:val="24"/>
              </w:rPr>
              <w:t xml:space="preserve"> [</w:t>
            </w:r>
          </w:p>
        </w:tc>
      </w:tr>
      <w:tr w:rsidR="007140C1" w:rsidRPr="00BC6A1A" w:rsidTr="007140C1">
        <w:tc>
          <w:tcPr>
            <w:tcW w:w="4220" w:type="dxa"/>
          </w:tcPr>
          <w:p w:rsidR="007140C1" w:rsidRPr="005C0FB2" w:rsidRDefault="007140C1" w:rsidP="007140C1">
            <w:pPr>
              <w:rPr>
                <w:color w:val="FF0000"/>
                <w:szCs w:val="24"/>
              </w:rPr>
            </w:pPr>
            <w:r w:rsidRPr="005C0FB2">
              <w:rPr>
                <w:b/>
                <w:bCs/>
                <w:color w:val="FF0000"/>
                <w:szCs w:val="24"/>
              </w:rPr>
              <w:t>Project/Tender name:</w:t>
            </w:r>
            <w:r w:rsidRPr="005C0FB2">
              <w:rPr>
                <w:color w:val="FF0000"/>
                <w:szCs w:val="24"/>
              </w:rPr>
              <w:t xml:space="preserve"> [insert project/ tender name]</w:t>
            </w:r>
          </w:p>
        </w:tc>
        <w:tc>
          <w:tcPr>
            <w:tcW w:w="4220" w:type="dxa"/>
          </w:tcPr>
          <w:p w:rsidR="007140C1" w:rsidRPr="005C0FB2" w:rsidRDefault="007140C1" w:rsidP="007140C1">
            <w:pPr>
              <w:bidi/>
              <w:rPr>
                <w:color w:val="FF0000"/>
                <w:szCs w:val="24"/>
              </w:rPr>
            </w:pPr>
            <w:r w:rsidRPr="005C0FB2">
              <w:rPr>
                <w:b/>
                <w:bCs/>
                <w:color w:val="FF0000"/>
                <w:szCs w:val="24"/>
                <w:rtl/>
              </w:rPr>
              <w:t>اسم المشروع/</w:t>
            </w:r>
            <w:r w:rsidRPr="005C0FB2">
              <w:rPr>
                <w:rFonts w:hint="cs"/>
                <w:b/>
                <w:bCs/>
                <w:color w:val="FF0000"/>
                <w:szCs w:val="24"/>
                <w:rtl/>
              </w:rPr>
              <w:t>المناقصة:</w:t>
            </w:r>
            <w:r w:rsidRPr="005C0FB2">
              <w:rPr>
                <w:color w:val="FF0000"/>
                <w:szCs w:val="24"/>
              </w:rPr>
              <w:t>]</w:t>
            </w:r>
            <w:r w:rsidRPr="005C0FB2">
              <w:rPr>
                <w:rFonts w:hint="cs"/>
                <w:color w:val="FF0000"/>
                <w:szCs w:val="24"/>
                <w:rtl/>
              </w:rPr>
              <w:t xml:space="preserve"> اس</w:t>
            </w:r>
            <w:r w:rsidRPr="005C0FB2">
              <w:rPr>
                <w:rFonts w:hint="eastAsia"/>
                <w:color w:val="FF0000"/>
                <w:szCs w:val="24"/>
                <w:rtl/>
              </w:rPr>
              <w:t>م</w:t>
            </w:r>
            <w:r w:rsidRPr="005C0FB2">
              <w:rPr>
                <w:color w:val="FF0000"/>
                <w:szCs w:val="24"/>
                <w:rtl/>
              </w:rPr>
              <w:t xml:space="preserve"> المشروع/</w:t>
            </w:r>
            <w:r w:rsidRPr="005C0FB2">
              <w:rPr>
                <w:rFonts w:hint="cs"/>
                <w:color w:val="FF0000"/>
                <w:szCs w:val="24"/>
                <w:rtl/>
              </w:rPr>
              <w:t>المناقصة</w:t>
            </w:r>
            <w:r w:rsidRPr="005C0FB2">
              <w:rPr>
                <w:color w:val="FF0000"/>
                <w:szCs w:val="24"/>
              </w:rPr>
              <w:t xml:space="preserve"> [</w:t>
            </w:r>
          </w:p>
        </w:tc>
      </w:tr>
      <w:tr w:rsidR="007140C1" w:rsidRPr="00BC6A1A" w:rsidTr="007140C1">
        <w:tc>
          <w:tcPr>
            <w:tcW w:w="4220" w:type="dxa"/>
          </w:tcPr>
          <w:p w:rsidR="007140C1" w:rsidRPr="005C0FB2" w:rsidRDefault="007140C1" w:rsidP="007140C1">
            <w:pPr>
              <w:rPr>
                <w:color w:val="FF0000"/>
                <w:szCs w:val="24"/>
              </w:rPr>
            </w:pPr>
            <w:r w:rsidRPr="005C0FB2">
              <w:rPr>
                <w:b/>
                <w:bCs/>
                <w:color w:val="FF0000"/>
                <w:szCs w:val="24"/>
              </w:rPr>
              <w:t>Tender / Invitation Number:</w:t>
            </w:r>
            <w:r w:rsidRPr="005C0FB2">
              <w:rPr>
                <w:color w:val="FF0000"/>
                <w:szCs w:val="24"/>
              </w:rPr>
              <w:t xml:space="preserve"> [Insert Tender /Invitation Number].</w:t>
            </w:r>
          </w:p>
        </w:tc>
        <w:tc>
          <w:tcPr>
            <w:tcW w:w="4220" w:type="dxa"/>
          </w:tcPr>
          <w:p w:rsidR="007140C1" w:rsidRPr="005C0FB2" w:rsidRDefault="007140C1" w:rsidP="007140C1">
            <w:pPr>
              <w:bidi/>
              <w:rPr>
                <w:color w:val="FF0000"/>
                <w:szCs w:val="24"/>
              </w:rPr>
            </w:pPr>
            <w:r w:rsidRPr="005C0FB2">
              <w:rPr>
                <w:b/>
                <w:bCs/>
                <w:color w:val="FF0000"/>
                <w:szCs w:val="24"/>
                <w:rtl/>
              </w:rPr>
              <w:t xml:space="preserve">رقم المناقصة / </w:t>
            </w:r>
            <w:r w:rsidRPr="005C0FB2">
              <w:rPr>
                <w:rFonts w:hint="cs"/>
                <w:b/>
                <w:bCs/>
                <w:color w:val="FF0000"/>
                <w:szCs w:val="24"/>
                <w:rtl/>
              </w:rPr>
              <w:t>الدعوة:</w:t>
            </w:r>
            <w:r w:rsidRPr="005C0FB2">
              <w:rPr>
                <w:color w:val="FF0000"/>
                <w:szCs w:val="24"/>
              </w:rPr>
              <w:t>]</w:t>
            </w:r>
            <w:r w:rsidRPr="005C0FB2">
              <w:rPr>
                <w:color w:val="FF0000"/>
                <w:szCs w:val="24"/>
                <w:rtl/>
              </w:rPr>
              <w:t>ادخل رقم المناقصة | الدعوة</w:t>
            </w:r>
            <w:r w:rsidRPr="005C0FB2">
              <w:rPr>
                <w:color w:val="FF0000"/>
                <w:szCs w:val="24"/>
              </w:rPr>
              <w:t>[</w:t>
            </w:r>
          </w:p>
        </w:tc>
      </w:tr>
      <w:tr w:rsidR="007140C1" w:rsidRPr="00BC6A1A" w:rsidTr="007140C1">
        <w:tc>
          <w:tcPr>
            <w:tcW w:w="4220" w:type="dxa"/>
          </w:tcPr>
          <w:p w:rsidR="007140C1" w:rsidRPr="005C0FB2" w:rsidRDefault="007140C1" w:rsidP="007140C1">
            <w:pPr>
              <w:rPr>
                <w:color w:val="FF0000"/>
                <w:szCs w:val="24"/>
              </w:rPr>
            </w:pPr>
            <w:r w:rsidRPr="005C0FB2">
              <w:rPr>
                <w:b/>
                <w:bCs/>
                <w:color w:val="FF0000"/>
                <w:szCs w:val="24"/>
              </w:rPr>
              <w:t>Project/Tender Ref. No.:</w:t>
            </w:r>
            <w:r w:rsidRPr="005C0FB2">
              <w:rPr>
                <w:color w:val="FF0000"/>
                <w:szCs w:val="24"/>
              </w:rPr>
              <w:t xml:space="preserve"> [Insert   budget/reference </w:t>
            </w:r>
            <w:proofErr w:type="spellStart"/>
            <w:r w:rsidRPr="005C0FB2">
              <w:rPr>
                <w:color w:val="FF0000"/>
                <w:szCs w:val="24"/>
              </w:rPr>
              <w:t>as</w:t>
            </w:r>
            <w:proofErr w:type="spellEnd"/>
            <w:r w:rsidRPr="005C0FB2">
              <w:rPr>
                <w:color w:val="FF0000"/>
                <w:szCs w:val="24"/>
              </w:rPr>
              <w:t xml:space="preserve"> been  listed in the Iraqi Federal Budget]</w:t>
            </w:r>
          </w:p>
        </w:tc>
        <w:tc>
          <w:tcPr>
            <w:tcW w:w="4220" w:type="dxa"/>
          </w:tcPr>
          <w:p w:rsidR="007140C1" w:rsidRPr="005C0FB2" w:rsidRDefault="007140C1" w:rsidP="007140C1">
            <w:pPr>
              <w:bidi/>
              <w:rPr>
                <w:color w:val="FF0000"/>
                <w:szCs w:val="24"/>
              </w:rPr>
            </w:pPr>
            <w:r w:rsidRPr="005C0FB2">
              <w:rPr>
                <w:b/>
                <w:bCs/>
                <w:color w:val="FF0000"/>
                <w:szCs w:val="24"/>
                <w:rtl/>
              </w:rPr>
              <w:t>مرجع المشروع/</w:t>
            </w:r>
            <w:r w:rsidRPr="005C0FB2">
              <w:rPr>
                <w:rFonts w:hint="cs"/>
                <w:b/>
                <w:bCs/>
                <w:color w:val="FF0000"/>
                <w:szCs w:val="24"/>
                <w:rtl/>
              </w:rPr>
              <w:t>المناقصة:</w:t>
            </w:r>
            <w:r w:rsidRPr="005C0FB2">
              <w:rPr>
                <w:color w:val="FF0000"/>
                <w:szCs w:val="24"/>
              </w:rPr>
              <w:t>]</w:t>
            </w:r>
            <w:r w:rsidRPr="005C0FB2">
              <w:rPr>
                <w:color w:val="FF0000"/>
                <w:szCs w:val="24"/>
                <w:rtl/>
              </w:rPr>
              <w:t>ادخل الموازنة / التبويب كما ورد في الموازنة الفدرالية العراقية</w:t>
            </w:r>
            <w:r w:rsidRPr="005C0FB2">
              <w:rPr>
                <w:color w:val="FF0000"/>
                <w:szCs w:val="24"/>
              </w:rPr>
              <w:t>[</w:t>
            </w:r>
          </w:p>
        </w:tc>
      </w:tr>
      <w:tr w:rsidR="007140C1" w:rsidRPr="00BC6A1A" w:rsidTr="007140C1">
        <w:tc>
          <w:tcPr>
            <w:tcW w:w="4220" w:type="dxa"/>
          </w:tcPr>
          <w:p w:rsidR="007140C1" w:rsidRPr="005C0FB2" w:rsidRDefault="00F309E6" w:rsidP="00F309E6">
            <w:pPr>
              <w:rPr>
                <w:color w:val="FF0000"/>
                <w:szCs w:val="24"/>
              </w:rPr>
            </w:pPr>
            <w:r w:rsidRPr="005C0FB2">
              <w:rPr>
                <w:b/>
                <w:bCs/>
                <w:color w:val="FF0000"/>
                <w:szCs w:val="24"/>
              </w:rPr>
              <w:t>Date of issue: [insert the date]</w:t>
            </w:r>
          </w:p>
        </w:tc>
        <w:tc>
          <w:tcPr>
            <w:tcW w:w="4220" w:type="dxa"/>
          </w:tcPr>
          <w:p w:rsidR="007140C1" w:rsidRPr="005C0FB2" w:rsidRDefault="00ED5703" w:rsidP="00ED5703">
            <w:pPr>
              <w:bidi/>
              <w:rPr>
                <w:color w:val="FF0000"/>
                <w:szCs w:val="24"/>
                <w:rtl/>
              </w:rPr>
            </w:pPr>
            <w:r w:rsidRPr="005C0FB2">
              <w:rPr>
                <w:rFonts w:hint="cs"/>
                <w:b/>
                <w:bCs/>
                <w:color w:val="FF0000"/>
                <w:szCs w:val="24"/>
                <w:rtl/>
                <w:lang w:bidi="ar-IQ"/>
              </w:rPr>
              <w:t xml:space="preserve">تاريخ أصدار الوثيقة </w:t>
            </w:r>
            <w:r w:rsidRPr="005C0FB2">
              <w:rPr>
                <w:rFonts w:hint="cs"/>
                <w:b/>
                <w:bCs/>
                <w:color w:val="FF0000"/>
                <w:szCs w:val="24"/>
                <w:rtl/>
              </w:rPr>
              <w:t>:</w:t>
            </w:r>
            <w:r w:rsidRPr="005C0FB2">
              <w:rPr>
                <w:color w:val="FF0000"/>
                <w:szCs w:val="24"/>
              </w:rPr>
              <w:t>]</w:t>
            </w:r>
            <w:r w:rsidRPr="005C0FB2">
              <w:rPr>
                <w:color w:val="FF0000"/>
                <w:szCs w:val="24"/>
                <w:rtl/>
              </w:rPr>
              <w:t xml:space="preserve">ادخل </w:t>
            </w:r>
            <w:r w:rsidRPr="005C0FB2">
              <w:rPr>
                <w:rFonts w:hint="cs"/>
                <w:color w:val="FF0000"/>
                <w:szCs w:val="24"/>
                <w:rtl/>
              </w:rPr>
              <w:t>التاريخ</w:t>
            </w:r>
            <w:r w:rsidRPr="005C0FB2">
              <w:rPr>
                <w:color w:val="FF0000"/>
                <w:szCs w:val="24"/>
              </w:rPr>
              <w:t>[</w:t>
            </w:r>
          </w:p>
        </w:tc>
      </w:tr>
    </w:tbl>
    <w:p w:rsidR="00C26B42" w:rsidRPr="00BC6A1A" w:rsidRDefault="00C26B42" w:rsidP="007140C1">
      <w:pPr>
        <w:rPr>
          <w:szCs w:val="24"/>
        </w:rPr>
      </w:pPr>
    </w:p>
    <w:p w:rsidR="007140C1" w:rsidRPr="00BC6A1A" w:rsidRDefault="007140C1" w:rsidP="007140C1">
      <w:pPr>
        <w:rPr>
          <w:szCs w:val="24"/>
        </w:rPr>
      </w:pPr>
    </w:p>
    <w:p w:rsidR="007140C1" w:rsidRPr="00BC6A1A" w:rsidRDefault="007140C1" w:rsidP="007140C1">
      <w:pPr>
        <w:rPr>
          <w:szCs w:val="24"/>
        </w:rPr>
      </w:pPr>
    </w:p>
    <w:p w:rsidR="007140C1" w:rsidRPr="00BC6A1A" w:rsidRDefault="007140C1" w:rsidP="007140C1">
      <w:pPr>
        <w:rPr>
          <w:szCs w:val="24"/>
        </w:rPr>
      </w:pPr>
    </w:p>
    <w:p w:rsidR="007140C1" w:rsidRPr="00BC6A1A" w:rsidRDefault="007140C1" w:rsidP="007140C1">
      <w:pPr>
        <w:rPr>
          <w:szCs w:val="24"/>
        </w:rPr>
      </w:pPr>
    </w:p>
    <w:p w:rsidR="007140C1" w:rsidRPr="00BC6A1A" w:rsidRDefault="007140C1" w:rsidP="007140C1">
      <w:pPr>
        <w:rPr>
          <w:szCs w:val="24"/>
        </w:rPr>
      </w:pPr>
    </w:p>
    <w:p w:rsidR="007140C1" w:rsidRPr="00BC6A1A" w:rsidRDefault="007140C1" w:rsidP="007140C1">
      <w:pPr>
        <w:rPr>
          <w:szCs w:val="24"/>
        </w:rPr>
      </w:pPr>
    </w:p>
    <w:p w:rsidR="007140C1" w:rsidRPr="00BC6A1A" w:rsidRDefault="007140C1" w:rsidP="007140C1">
      <w:pPr>
        <w:rPr>
          <w:szCs w:val="24"/>
        </w:rPr>
      </w:pPr>
    </w:p>
    <w:p w:rsidR="007140C1" w:rsidRPr="00BC6A1A" w:rsidRDefault="007140C1" w:rsidP="007140C1">
      <w:pPr>
        <w:rPr>
          <w:szCs w:val="24"/>
        </w:rPr>
      </w:pPr>
    </w:p>
    <w:p w:rsidR="007140C1" w:rsidRPr="00BC6A1A" w:rsidRDefault="007140C1" w:rsidP="007140C1">
      <w:pPr>
        <w:rPr>
          <w:szCs w:val="24"/>
        </w:rPr>
      </w:pPr>
    </w:p>
    <w:p w:rsidR="007140C1" w:rsidRPr="00BC6A1A" w:rsidRDefault="007140C1" w:rsidP="007140C1">
      <w:pPr>
        <w:rPr>
          <w:szCs w:val="24"/>
        </w:rPr>
      </w:pPr>
    </w:p>
    <w:p w:rsidR="007140C1" w:rsidRPr="00BC6A1A" w:rsidRDefault="007140C1" w:rsidP="007140C1">
      <w:pPr>
        <w:rPr>
          <w:szCs w:val="24"/>
        </w:rPr>
      </w:pPr>
    </w:p>
    <w:p w:rsidR="007140C1" w:rsidRPr="00BC6A1A" w:rsidRDefault="007140C1" w:rsidP="007140C1">
      <w:pPr>
        <w:rPr>
          <w:szCs w:val="24"/>
        </w:rPr>
      </w:pPr>
    </w:p>
    <w:p w:rsidR="007140C1" w:rsidRPr="00BC6A1A" w:rsidRDefault="007140C1" w:rsidP="007140C1">
      <w:pPr>
        <w:rPr>
          <w:szCs w:val="24"/>
        </w:rPr>
      </w:pPr>
    </w:p>
    <w:p w:rsidR="007140C1" w:rsidRPr="00BC6A1A" w:rsidRDefault="007140C1" w:rsidP="007140C1">
      <w:pPr>
        <w:rPr>
          <w:szCs w:val="24"/>
        </w:rPr>
      </w:pPr>
    </w:p>
    <w:p w:rsidR="007140C1" w:rsidRPr="00BC6A1A" w:rsidRDefault="007140C1" w:rsidP="007140C1">
      <w:pPr>
        <w:rPr>
          <w:szCs w:val="24"/>
        </w:rPr>
      </w:pPr>
    </w:p>
    <w:p w:rsidR="007140C1" w:rsidRPr="00BC6A1A" w:rsidRDefault="007140C1" w:rsidP="007140C1">
      <w:pPr>
        <w:rPr>
          <w:szCs w:val="24"/>
        </w:rPr>
      </w:pPr>
    </w:p>
    <w:p w:rsidR="007140C1" w:rsidRPr="00BC6A1A" w:rsidRDefault="007140C1" w:rsidP="007140C1">
      <w:pPr>
        <w:rPr>
          <w:szCs w:val="24"/>
        </w:rPr>
      </w:pPr>
    </w:p>
    <w:p w:rsidR="007140C1" w:rsidRPr="00BC6A1A" w:rsidRDefault="007140C1" w:rsidP="007140C1">
      <w:pPr>
        <w:rPr>
          <w:szCs w:val="24"/>
        </w:rPr>
      </w:pPr>
    </w:p>
    <w:p w:rsidR="007140C1" w:rsidRPr="00BC6A1A" w:rsidRDefault="007140C1" w:rsidP="007140C1">
      <w:pPr>
        <w:rPr>
          <w:szCs w:val="24"/>
        </w:rPr>
      </w:pPr>
    </w:p>
    <w:p w:rsidR="007140C1" w:rsidRPr="00BC6A1A" w:rsidRDefault="007140C1" w:rsidP="007140C1">
      <w:pPr>
        <w:rPr>
          <w:szCs w:val="24"/>
        </w:rPr>
      </w:pPr>
    </w:p>
    <w:p w:rsidR="007140C1" w:rsidRPr="00BC6A1A" w:rsidRDefault="007140C1" w:rsidP="007140C1">
      <w:pPr>
        <w:rPr>
          <w:szCs w:val="24"/>
        </w:rPr>
      </w:pPr>
    </w:p>
    <w:p w:rsidR="007140C1" w:rsidRPr="00BC6A1A" w:rsidRDefault="007140C1" w:rsidP="007140C1">
      <w:pPr>
        <w:rPr>
          <w:szCs w:val="24"/>
        </w:rPr>
      </w:pPr>
    </w:p>
    <w:p w:rsidR="007140C1" w:rsidRPr="00BC6A1A" w:rsidRDefault="007140C1" w:rsidP="007140C1">
      <w:pPr>
        <w:rPr>
          <w:szCs w:val="24"/>
        </w:rPr>
      </w:pPr>
    </w:p>
    <w:p w:rsidR="007140C1" w:rsidRPr="00BC6A1A" w:rsidRDefault="007140C1" w:rsidP="007140C1">
      <w:pPr>
        <w:rPr>
          <w:szCs w:val="24"/>
        </w:rPr>
      </w:pPr>
    </w:p>
    <w:p w:rsidR="007140C1" w:rsidRPr="00BC6A1A" w:rsidRDefault="007140C1" w:rsidP="007140C1">
      <w:pPr>
        <w:rPr>
          <w:szCs w:val="24"/>
        </w:rPr>
      </w:pPr>
    </w:p>
    <w:p w:rsidR="007140C1" w:rsidRDefault="007140C1" w:rsidP="007140C1">
      <w:pPr>
        <w:rPr>
          <w:szCs w:val="24"/>
        </w:rPr>
      </w:pPr>
    </w:p>
    <w:p w:rsidR="005C0FB2" w:rsidRPr="00BC6A1A" w:rsidRDefault="005C0FB2" w:rsidP="007140C1">
      <w:pPr>
        <w:rPr>
          <w:szCs w:val="24"/>
        </w:rPr>
      </w:pPr>
    </w:p>
    <w:p w:rsidR="007140C1" w:rsidRPr="00BC6A1A" w:rsidRDefault="007140C1" w:rsidP="007140C1">
      <w:pPr>
        <w:rPr>
          <w:szCs w:val="24"/>
        </w:rPr>
      </w:pPr>
    </w:p>
    <w:p w:rsidR="007140C1" w:rsidRPr="00BC6A1A" w:rsidRDefault="007140C1" w:rsidP="007140C1">
      <w:pPr>
        <w:rPr>
          <w:szCs w:val="24"/>
        </w:rPr>
      </w:pPr>
    </w:p>
    <w:p w:rsidR="007140C1" w:rsidRPr="00BC6A1A" w:rsidRDefault="007140C1" w:rsidP="007140C1">
      <w:pPr>
        <w:rPr>
          <w:szCs w:val="24"/>
        </w:rPr>
      </w:pPr>
    </w:p>
    <w:p w:rsidR="007140C1" w:rsidRPr="00BC6A1A" w:rsidRDefault="007140C1" w:rsidP="007140C1">
      <w:pPr>
        <w:rPr>
          <w:szCs w:val="24"/>
        </w:rPr>
      </w:pPr>
    </w:p>
    <w:p w:rsidR="007140C1" w:rsidRPr="00BC6A1A" w:rsidRDefault="007140C1" w:rsidP="007140C1">
      <w:pPr>
        <w:rPr>
          <w:szCs w:val="24"/>
        </w:rPr>
      </w:pPr>
    </w:p>
    <w:tbl>
      <w:tblPr>
        <w:tblStyle w:val="TableGrid"/>
        <w:tblW w:w="0" w:type="auto"/>
        <w:tblLook w:val="04A0" w:firstRow="1" w:lastRow="0" w:firstColumn="1" w:lastColumn="0" w:noHBand="0" w:noVBand="1"/>
      </w:tblPr>
      <w:tblGrid>
        <w:gridCol w:w="4220"/>
        <w:gridCol w:w="4220"/>
      </w:tblGrid>
      <w:tr w:rsidR="001C3BF3" w:rsidRPr="00BC6A1A" w:rsidTr="00986F4C">
        <w:tc>
          <w:tcPr>
            <w:tcW w:w="4220" w:type="dxa"/>
            <w:shd w:val="clear" w:color="auto" w:fill="D9D9D9" w:themeFill="background1" w:themeFillShade="D9"/>
          </w:tcPr>
          <w:p w:rsidR="001C3BF3" w:rsidRPr="00BC6A1A" w:rsidRDefault="001C3BF3" w:rsidP="001C3BF3">
            <w:pPr>
              <w:jc w:val="center"/>
              <w:rPr>
                <w:b/>
                <w:bCs/>
                <w:szCs w:val="24"/>
              </w:rPr>
            </w:pPr>
            <w:r w:rsidRPr="00BC6A1A">
              <w:rPr>
                <w:b/>
                <w:bCs/>
                <w:szCs w:val="24"/>
              </w:rPr>
              <w:lastRenderedPageBreak/>
              <w:t>Introduction</w:t>
            </w:r>
          </w:p>
        </w:tc>
        <w:tc>
          <w:tcPr>
            <w:tcW w:w="4220" w:type="dxa"/>
            <w:shd w:val="clear" w:color="auto" w:fill="D9D9D9" w:themeFill="background1" w:themeFillShade="D9"/>
          </w:tcPr>
          <w:p w:rsidR="001C3BF3" w:rsidRPr="00BC6A1A" w:rsidRDefault="001C3BF3" w:rsidP="001C3BF3">
            <w:pPr>
              <w:jc w:val="center"/>
              <w:rPr>
                <w:b/>
                <w:bCs/>
                <w:szCs w:val="24"/>
              </w:rPr>
            </w:pPr>
            <w:r w:rsidRPr="00BC6A1A">
              <w:rPr>
                <w:b/>
                <w:bCs/>
                <w:szCs w:val="24"/>
                <w:rtl/>
              </w:rPr>
              <w:t>مقدمة</w:t>
            </w:r>
          </w:p>
        </w:tc>
      </w:tr>
      <w:tr w:rsidR="001C3BF3" w:rsidRPr="00BC6A1A" w:rsidTr="001C3BF3">
        <w:tc>
          <w:tcPr>
            <w:tcW w:w="4220" w:type="dxa"/>
          </w:tcPr>
          <w:p w:rsidR="001C3BF3" w:rsidRPr="00BC6A1A" w:rsidRDefault="001C3BF3" w:rsidP="007F2D3E">
            <w:pPr>
              <w:jc w:val="both"/>
              <w:rPr>
                <w:szCs w:val="24"/>
              </w:rPr>
            </w:pPr>
            <w:r w:rsidRPr="00BC6A1A">
              <w:rPr>
                <w:szCs w:val="24"/>
              </w:rPr>
              <w:t xml:space="preserve">The Sectorial Standard </w:t>
            </w:r>
            <w:r w:rsidR="007F2D3E" w:rsidRPr="00BC6A1A">
              <w:rPr>
                <w:szCs w:val="24"/>
              </w:rPr>
              <w:t>Bidding</w:t>
            </w:r>
            <w:r w:rsidRPr="00BC6A1A">
              <w:rPr>
                <w:szCs w:val="24"/>
              </w:rPr>
              <w:t xml:space="preserve"> Document (“SSBD”) for the procurement of Textbooks and Reading Materials is based on the Standard Documents adopted in the international practices for the procurement of Textbooks and Reading Materials; particularly the main Procurement Document for the Procurement of Goods, prepared by the Multilateral Development Banks (“MDBs”), and reflects what are considered “best practices”.</w:t>
            </w:r>
          </w:p>
        </w:tc>
        <w:tc>
          <w:tcPr>
            <w:tcW w:w="4220" w:type="dxa"/>
          </w:tcPr>
          <w:p w:rsidR="001C3BF3" w:rsidRPr="00BC6A1A" w:rsidRDefault="001C3BF3" w:rsidP="001C3BF3">
            <w:pPr>
              <w:bidi/>
              <w:jc w:val="both"/>
              <w:rPr>
                <w:szCs w:val="24"/>
              </w:rPr>
            </w:pPr>
            <w:r w:rsidRPr="00BC6A1A">
              <w:rPr>
                <w:szCs w:val="24"/>
                <w:rtl/>
              </w:rPr>
              <w:t>إن وثائق المناقصة النموذجية للقطاعات التخصصية الخاصة بتجهيز الكتب والمطبوعات مبنية على الوثائق النموذجية المعتمدة في الممارسات الدولية والخاصة بتجهيز الكتب والمطبوعات ولاسيما وثيقة المناقصة الرئيسية لتجهيز السلع التي تم تحضيرها بمشاركة بنوك التنمية المتعددة، وهي تقدم ما يعتبر "أفضل الممارسات</w:t>
            </w:r>
            <w:r w:rsidRPr="00BC6A1A">
              <w:rPr>
                <w:szCs w:val="24"/>
              </w:rPr>
              <w:t>".</w:t>
            </w:r>
          </w:p>
        </w:tc>
      </w:tr>
      <w:tr w:rsidR="001C3BF3" w:rsidRPr="00BC6A1A" w:rsidTr="001C3BF3">
        <w:tc>
          <w:tcPr>
            <w:tcW w:w="4220" w:type="dxa"/>
          </w:tcPr>
          <w:p w:rsidR="001C3BF3" w:rsidRPr="00BC6A1A" w:rsidRDefault="001C3BF3" w:rsidP="007F2D3E">
            <w:pPr>
              <w:jc w:val="both"/>
              <w:rPr>
                <w:szCs w:val="24"/>
              </w:rPr>
            </w:pPr>
            <w:r w:rsidRPr="00BC6A1A">
              <w:rPr>
                <w:szCs w:val="24"/>
              </w:rPr>
              <w:t xml:space="preserve">This </w:t>
            </w:r>
            <w:r w:rsidR="007F2D3E" w:rsidRPr="00BC6A1A">
              <w:rPr>
                <w:szCs w:val="24"/>
              </w:rPr>
              <w:t>Bidding Document</w:t>
            </w:r>
            <w:r w:rsidRPr="00BC6A1A">
              <w:rPr>
                <w:szCs w:val="24"/>
              </w:rPr>
              <w:t xml:space="preserve"> is intended to be used as per the </w:t>
            </w:r>
            <w:r w:rsidR="007F2D3E" w:rsidRPr="00BC6A1A">
              <w:rPr>
                <w:szCs w:val="24"/>
              </w:rPr>
              <w:t xml:space="preserve">dissolved </w:t>
            </w:r>
            <w:proofErr w:type="spellStart"/>
            <w:r w:rsidR="007F2D3E" w:rsidRPr="00BC6A1A">
              <w:rPr>
                <w:szCs w:val="24"/>
              </w:rPr>
              <w:t>interiom</w:t>
            </w:r>
            <w:proofErr w:type="spellEnd"/>
            <w:r w:rsidR="007F2D3E" w:rsidRPr="00BC6A1A">
              <w:rPr>
                <w:szCs w:val="24"/>
              </w:rPr>
              <w:t xml:space="preserve"> Coalition Authority</w:t>
            </w:r>
            <w:r w:rsidRPr="00BC6A1A">
              <w:rPr>
                <w:szCs w:val="24"/>
              </w:rPr>
              <w:t xml:space="preserve"> Order No. 87 of 2004 or any superseding law in accordance with the instructions for implementing the government contracts in force</w:t>
            </w:r>
            <w:r w:rsidRPr="005C0FB2">
              <w:rPr>
                <w:color w:val="FF0000"/>
                <w:szCs w:val="24"/>
              </w:rPr>
              <w:t>, and the relevant controls and circulars issued</w:t>
            </w:r>
            <w:r w:rsidRPr="00BC6A1A">
              <w:rPr>
                <w:szCs w:val="24"/>
              </w:rPr>
              <w:t>.</w:t>
            </w:r>
          </w:p>
        </w:tc>
        <w:tc>
          <w:tcPr>
            <w:tcW w:w="4220" w:type="dxa"/>
          </w:tcPr>
          <w:p w:rsidR="001C3BF3" w:rsidRPr="00BC6A1A" w:rsidRDefault="001C3BF3" w:rsidP="001C3BF3">
            <w:pPr>
              <w:bidi/>
              <w:jc w:val="both"/>
              <w:rPr>
                <w:szCs w:val="24"/>
              </w:rPr>
            </w:pPr>
            <w:r w:rsidRPr="00BC6A1A">
              <w:rPr>
                <w:szCs w:val="24"/>
                <w:rtl/>
              </w:rPr>
              <w:t>يتم إستخدام وثيقة المناقصة هذه وفقاً لأمر سلطة الإئتلاف المؤقتة المنحلة رقم 87 لسنة 2004 او اي قانون يحل محله ووفقاً لتعليمات تنفيذ العقود الحكومية النافذة</w:t>
            </w:r>
            <w:r w:rsidRPr="005C0FB2">
              <w:rPr>
                <w:color w:val="FF0000"/>
                <w:szCs w:val="24"/>
                <w:rtl/>
              </w:rPr>
              <w:t>، والضوابط والتعاميم الصادرة ذات العلاقة</w:t>
            </w:r>
            <w:r w:rsidRPr="00BC6A1A">
              <w:rPr>
                <w:szCs w:val="24"/>
              </w:rPr>
              <w:t>.</w:t>
            </w:r>
          </w:p>
        </w:tc>
      </w:tr>
    </w:tbl>
    <w:p w:rsidR="001C3BF3" w:rsidRPr="00BC6A1A" w:rsidRDefault="001C3BF3" w:rsidP="007140C1">
      <w:pPr>
        <w:rPr>
          <w:szCs w:val="24"/>
        </w:rPr>
      </w:pPr>
    </w:p>
    <w:p w:rsidR="00CA3995" w:rsidRPr="00BC6A1A" w:rsidRDefault="00CA3995" w:rsidP="007140C1">
      <w:pPr>
        <w:rPr>
          <w:szCs w:val="24"/>
        </w:rPr>
      </w:pPr>
    </w:p>
    <w:p w:rsidR="00CA3995" w:rsidRPr="00BC6A1A" w:rsidRDefault="00CA3995" w:rsidP="007140C1">
      <w:pPr>
        <w:rPr>
          <w:szCs w:val="24"/>
        </w:rPr>
      </w:pPr>
    </w:p>
    <w:p w:rsidR="00CA3995" w:rsidRPr="00BC6A1A" w:rsidRDefault="00CA3995" w:rsidP="007140C1">
      <w:pPr>
        <w:rPr>
          <w:szCs w:val="24"/>
        </w:rPr>
      </w:pPr>
    </w:p>
    <w:p w:rsidR="00CA3995" w:rsidRPr="00BC6A1A" w:rsidRDefault="00CA3995" w:rsidP="007140C1">
      <w:pPr>
        <w:rPr>
          <w:szCs w:val="24"/>
        </w:rPr>
      </w:pPr>
    </w:p>
    <w:p w:rsidR="00CA3995" w:rsidRPr="00BC6A1A" w:rsidRDefault="00CA3995" w:rsidP="007140C1">
      <w:pPr>
        <w:rPr>
          <w:szCs w:val="24"/>
        </w:rPr>
      </w:pPr>
    </w:p>
    <w:p w:rsidR="00CA3995" w:rsidRPr="00BC6A1A" w:rsidRDefault="00CA3995" w:rsidP="007140C1">
      <w:pPr>
        <w:rPr>
          <w:szCs w:val="24"/>
        </w:rPr>
      </w:pPr>
    </w:p>
    <w:p w:rsidR="00CA3995" w:rsidRPr="00BC6A1A" w:rsidRDefault="00CA3995" w:rsidP="007140C1">
      <w:pPr>
        <w:rPr>
          <w:szCs w:val="24"/>
        </w:rPr>
      </w:pPr>
    </w:p>
    <w:p w:rsidR="00CA3995" w:rsidRPr="00BC6A1A" w:rsidRDefault="00CA3995" w:rsidP="007140C1">
      <w:pPr>
        <w:rPr>
          <w:szCs w:val="24"/>
        </w:rPr>
      </w:pPr>
    </w:p>
    <w:p w:rsidR="00CA3995" w:rsidRPr="00BC6A1A" w:rsidRDefault="00CA3995" w:rsidP="007140C1">
      <w:pPr>
        <w:rPr>
          <w:szCs w:val="24"/>
        </w:rPr>
      </w:pPr>
    </w:p>
    <w:p w:rsidR="00CA3995" w:rsidRPr="00BC6A1A" w:rsidRDefault="00CA3995" w:rsidP="007140C1">
      <w:pPr>
        <w:rPr>
          <w:szCs w:val="24"/>
        </w:rPr>
      </w:pPr>
    </w:p>
    <w:p w:rsidR="00CA3995" w:rsidRPr="00BC6A1A" w:rsidRDefault="00CA3995" w:rsidP="007140C1">
      <w:pPr>
        <w:rPr>
          <w:szCs w:val="24"/>
        </w:rPr>
      </w:pPr>
    </w:p>
    <w:p w:rsidR="00CA3995" w:rsidRPr="00BC6A1A" w:rsidRDefault="00CA3995" w:rsidP="007140C1">
      <w:pPr>
        <w:rPr>
          <w:szCs w:val="24"/>
        </w:rPr>
      </w:pPr>
    </w:p>
    <w:p w:rsidR="00CA3995" w:rsidRPr="00BC6A1A" w:rsidRDefault="00CA3995" w:rsidP="007140C1">
      <w:pPr>
        <w:rPr>
          <w:szCs w:val="24"/>
        </w:rPr>
      </w:pPr>
    </w:p>
    <w:p w:rsidR="00CA3995" w:rsidRPr="00BC6A1A" w:rsidRDefault="00CA3995" w:rsidP="007140C1">
      <w:pPr>
        <w:rPr>
          <w:szCs w:val="24"/>
        </w:rPr>
      </w:pPr>
    </w:p>
    <w:p w:rsidR="00CA3995" w:rsidRPr="00BC6A1A" w:rsidRDefault="00CA3995" w:rsidP="007140C1">
      <w:pPr>
        <w:rPr>
          <w:szCs w:val="24"/>
        </w:rPr>
      </w:pPr>
    </w:p>
    <w:p w:rsidR="00CA3995" w:rsidRPr="00BC6A1A" w:rsidRDefault="00CA3995" w:rsidP="007140C1">
      <w:pPr>
        <w:rPr>
          <w:szCs w:val="24"/>
        </w:rPr>
      </w:pPr>
    </w:p>
    <w:p w:rsidR="00CA3995" w:rsidRPr="00BC6A1A" w:rsidRDefault="00CA3995" w:rsidP="007140C1">
      <w:pPr>
        <w:rPr>
          <w:szCs w:val="24"/>
        </w:rPr>
      </w:pPr>
    </w:p>
    <w:p w:rsidR="00CA3995" w:rsidRPr="00BC6A1A" w:rsidRDefault="00CA3995" w:rsidP="007140C1">
      <w:pPr>
        <w:rPr>
          <w:szCs w:val="24"/>
        </w:rPr>
      </w:pPr>
    </w:p>
    <w:p w:rsidR="00CA3995" w:rsidRPr="00BC6A1A" w:rsidRDefault="00CA3995" w:rsidP="007140C1">
      <w:pPr>
        <w:rPr>
          <w:szCs w:val="24"/>
        </w:rPr>
      </w:pPr>
    </w:p>
    <w:p w:rsidR="00CA3995" w:rsidRPr="00BC6A1A" w:rsidRDefault="00CA3995" w:rsidP="007140C1">
      <w:pPr>
        <w:rPr>
          <w:szCs w:val="24"/>
        </w:rPr>
      </w:pPr>
    </w:p>
    <w:p w:rsidR="00CA3995" w:rsidRPr="00BC6A1A" w:rsidRDefault="00CA3995" w:rsidP="007140C1">
      <w:pPr>
        <w:rPr>
          <w:szCs w:val="24"/>
        </w:rPr>
      </w:pPr>
    </w:p>
    <w:p w:rsidR="00CA3995" w:rsidRPr="00BC6A1A" w:rsidRDefault="00CA3995" w:rsidP="007140C1">
      <w:pPr>
        <w:rPr>
          <w:szCs w:val="24"/>
        </w:rPr>
      </w:pPr>
    </w:p>
    <w:p w:rsidR="00CA3995" w:rsidRPr="00BC6A1A" w:rsidRDefault="00CA3995" w:rsidP="007140C1">
      <w:pPr>
        <w:rPr>
          <w:szCs w:val="24"/>
        </w:rPr>
      </w:pPr>
    </w:p>
    <w:p w:rsidR="00CA3995" w:rsidRPr="00BC6A1A" w:rsidRDefault="00CA3995" w:rsidP="007140C1">
      <w:pPr>
        <w:rPr>
          <w:szCs w:val="24"/>
        </w:rPr>
      </w:pPr>
    </w:p>
    <w:p w:rsidR="00CA3995" w:rsidRPr="00BC6A1A" w:rsidRDefault="00CA3995" w:rsidP="007140C1">
      <w:pPr>
        <w:rPr>
          <w:szCs w:val="24"/>
        </w:rPr>
      </w:pPr>
    </w:p>
    <w:p w:rsidR="00CA3995" w:rsidRPr="00BC6A1A" w:rsidRDefault="00CA3995" w:rsidP="007140C1">
      <w:pPr>
        <w:rPr>
          <w:szCs w:val="24"/>
        </w:rPr>
      </w:pPr>
    </w:p>
    <w:p w:rsidR="00CA3995" w:rsidRPr="00BC6A1A" w:rsidRDefault="00CA3995" w:rsidP="007140C1">
      <w:pPr>
        <w:rPr>
          <w:szCs w:val="24"/>
        </w:rPr>
      </w:pPr>
    </w:p>
    <w:p w:rsidR="00CA3995" w:rsidRPr="00BC6A1A" w:rsidRDefault="00CA3995" w:rsidP="007140C1">
      <w:pPr>
        <w:rPr>
          <w:szCs w:val="24"/>
        </w:rPr>
      </w:pPr>
    </w:p>
    <w:tbl>
      <w:tblPr>
        <w:tblStyle w:val="TableGrid"/>
        <w:tblW w:w="0" w:type="auto"/>
        <w:tblLook w:val="04A0" w:firstRow="1" w:lastRow="0" w:firstColumn="1" w:lastColumn="0" w:noHBand="0" w:noVBand="1"/>
      </w:tblPr>
      <w:tblGrid>
        <w:gridCol w:w="4220"/>
        <w:gridCol w:w="4220"/>
      </w:tblGrid>
      <w:tr w:rsidR="00CA3995" w:rsidRPr="00BC6A1A" w:rsidTr="00986F4C">
        <w:tc>
          <w:tcPr>
            <w:tcW w:w="4220" w:type="dxa"/>
            <w:shd w:val="clear" w:color="auto" w:fill="D9D9D9" w:themeFill="background1" w:themeFillShade="D9"/>
          </w:tcPr>
          <w:p w:rsidR="00CA3995" w:rsidRPr="00BC6A1A" w:rsidRDefault="00660431" w:rsidP="007F2D3E">
            <w:pPr>
              <w:jc w:val="both"/>
              <w:rPr>
                <w:b/>
                <w:bCs/>
                <w:szCs w:val="24"/>
              </w:rPr>
            </w:pPr>
            <w:r w:rsidRPr="00BC6A1A">
              <w:rPr>
                <w:b/>
                <w:bCs/>
                <w:szCs w:val="24"/>
              </w:rPr>
              <w:t xml:space="preserve">Notes on the </w:t>
            </w:r>
            <w:r w:rsidR="007F2D3E" w:rsidRPr="00BC6A1A">
              <w:rPr>
                <w:b/>
                <w:bCs/>
                <w:szCs w:val="24"/>
              </w:rPr>
              <w:t>Standard Bidding Documents</w:t>
            </w:r>
            <w:r w:rsidRPr="00BC6A1A">
              <w:rPr>
                <w:b/>
                <w:bCs/>
                <w:szCs w:val="24"/>
              </w:rPr>
              <w:t xml:space="preserve"> for the Procurement of Textbooks and Reading Materials</w:t>
            </w:r>
          </w:p>
          <w:p w:rsidR="00660431" w:rsidRPr="00BC6A1A" w:rsidRDefault="00660431" w:rsidP="00660431">
            <w:pPr>
              <w:jc w:val="both"/>
              <w:rPr>
                <w:b/>
                <w:bCs/>
                <w:szCs w:val="24"/>
              </w:rPr>
            </w:pPr>
          </w:p>
        </w:tc>
        <w:tc>
          <w:tcPr>
            <w:tcW w:w="4220" w:type="dxa"/>
            <w:shd w:val="clear" w:color="auto" w:fill="D9D9D9" w:themeFill="background1" w:themeFillShade="D9"/>
          </w:tcPr>
          <w:p w:rsidR="00CA3995" w:rsidRPr="00BC6A1A" w:rsidRDefault="00CA3995" w:rsidP="00660431">
            <w:pPr>
              <w:bidi/>
              <w:jc w:val="both"/>
              <w:rPr>
                <w:b/>
                <w:bCs/>
                <w:szCs w:val="24"/>
              </w:rPr>
            </w:pPr>
            <w:r w:rsidRPr="00BC6A1A">
              <w:rPr>
                <w:b/>
                <w:bCs/>
                <w:szCs w:val="24"/>
                <w:rtl/>
              </w:rPr>
              <w:t>ملاحظات خاصة بوثائق العطاء النموذجية لتجهيز الكتب والمطبوعات</w:t>
            </w:r>
          </w:p>
        </w:tc>
      </w:tr>
      <w:tr w:rsidR="00CA3995" w:rsidRPr="00BC6A1A" w:rsidTr="00CA3995">
        <w:tc>
          <w:tcPr>
            <w:tcW w:w="4220" w:type="dxa"/>
          </w:tcPr>
          <w:p w:rsidR="00CA3995" w:rsidRPr="00BC6A1A" w:rsidRDefault="00660431" w:rsidP="00E7134D">
            <w:pPr>
              <w:jc w:val="both"/>
              <w:rPr>
                <w:szCs w:val="24"/>
              </w:rPr>
            </w:pPr>
            <w:r w:rsidRPr="00BC6A1A">
              <w:rPr>
                <w:szCs w:val="24"/>
              </w:rPr>
              <w:t xml:space="preserve">The bracketed texts, with a yellow background such as </w:t>
            </w:r>
            <w:r w:rsidR="00E7134D" w:rsidRPr="00BC6A1A">
              <w:rPr>
                <w:rFonts w:ascii="Simplified Arabic" w:hAnsi="Simplified Arabic" w:cs="Simplified Arabic"/>
                <w:szCs w:val="24"/>
                <w:lang w:bidi="ar-LB"/>
              </w:rPr>
              <w:t>{</w:t>
            </w:r>
            <w:r w:rsidRPr="00BC6A1A">
              <w:rPr>
                <w:b/>
                <w:bCs/>
                <w:szCs w:val="24"/>
                <w:shd w:val="clear" w:color="auto" w:fill="FFFF00"/>
              </w:rPr>
              <w:t>directions to the Contracting Entity or Employer</w:t>
            </w:r>
            <w:r w:rsidR="00E7134D" w:rsidRPr="00BC6A1A">
              <w:rPr>
                <w:szCs w:val="24"/>
              </w:rPr>
              <w:t>}</w:t>
            </w:r>
            <w:r w:rsidRPr="00BC6A1A">
              <w:rPr>
                <w:szCs w:val="24"/>
              </w:rPr>
              <w:t>, provide guidance to the contracting party on how to prepare the special bid document. These guidelines shall be removed before the final issuance of the Tender Request documents to potential bidders taking into account Texts of the Guide to the Implementation of Government Contracts.</w:t>
            </w:r>
          </w:p>
        </w:tc>
        <w:tc>
          <w:tcPr>
            <w:tcW w:w="4220" w:type="dxa"/>
          </w:tcPr>
          <w:p w:rsidR="00CA3995" w:rsidRPr="00BC6A1A" w:rsidRDefault="00CA3995" w:rsidP="00E7134D">
            <w:pPr>
              <w:bidi/>
              <w:jc w:val="both"/>
              <w:rPr>
                <w:szCs w:val="24"/>
              </w:rPr>
            </w:pPr>
            <w:r w:rsidRPr="00BC6A1A">
              <w:rPr>
                <w:szCs w:val="24"/>
                <w:rtl/>
              </w:rPr>
              <w:t>إن النصوص الموجودة بين قوسين، المسطرة مع خلفية باللون الاصفر مثل</w:t>
            </w:r>
            <w:r w:rsidR="00660431" w:rsidRPr="00BC6A1A">
              <w:rPr>
                <w:szCs w:val="24"/>
              </w:rPr>
              <w:t>}</w:t>
            </w:r>
            <w:r w:rsidRPr="00BC6A1A">
              <w:rPr>
                <w:szCs w:val="24"/>
                <w:highlight w:val="yellow"/>
                <w:rtl/>
              </w:rPr>
              <w:t>توجيهات إلى جهة التعاقد أو صاحب العمل</w:t>
            </w:r>
            <w:r w:rsidR="00E7134D" w:rsidRPr="00BC6A1A">
              <w:rPr>
                <w:rFonts w:ascii="Simplified Arabic" w:hAnsi="Simplified Arabic" w:cs="Simplified Arabic"/>
                <w:szCs w:val="24"/>
                <w:u w:val="single"/>
                <w:lang w:bidi="ar-LB"/>
              </w:rPr>
              <w:t>{</w:t>
            </w:r>
            <w:r w:rsidRPr="00BC6A1A">
              <w:rPr>
                <w:szCs w:val="24"/>
                <w:rtl/>
              </w:rPr>
              <w:t xml:space="preserve"> تحتوي على توجيهات لجهة التعاقد  في كيفية إعداد وثيقة طلب العطاءات الخاصة ويتوجب محو هذه التوجيهات قبل الإصدار النهائي لوثائق طلب العطاءات إلى مقدمي العطاء المحتملين مع مراعاة نصوص دليل تنفيذ العقود الحكومية</w:t>
            </w:r>
            <w:r w:rsidRPr="00BC6A1A">
              <w:rPr>
                <w:szCs w:val="24"/>
              </w:rPr>
              <w:t>.</w:t>
            </w:r>
          </w:p>
        </w:tc>
      </w:tr>
      <w:tr w:rsidR="00CA3995" w:rsidRPr="00BC6A1A" w:rsidTr="00CA3995">
        <w:tc>
          <w:tcPr>
            <w:tcW w:w="4220" w:type="dxa"/>
          </w:tcPr>
          <w:p w:rsidR="00CA3995" w:rsidRPr="00BC6A1A" w:rsidRDefault="00660431" w:rsidP="00660431">
            <w:pPr>
              <w:jc w:val="both"/>
              <w:rPr>
                <w:szCs w:val="24"/>
              </w:rPr>
            </w:pPr>
            <w:r w:rsidRPr="00BC6A1A">
              <w:rPr>
                <w:szCs w:val="24"/>
              </w:rPr>
              <w:t>The texts which are indicated by use of typographical aides such as italicized text with grey shading and within square brackets such as [</w:t>
            </w:r>
            <w:r w:rsidRPr="00BC6A1A">
              <w:rPr>
                <w:i/>
                <w:iCs/>
                <w:szCs w:val="24"/>
                <w:shd w:val="clear" w:color="auto" w:fill="BFBFBF" w:themeFill="background1" w:themeFillShade="BF"/>
              </w:rPr>
              <w:t>the information to be issued by the Contracting Entity</w:t>
            </w:r>
            <w:r w:rsidRPr="00BC6A1A">
              <w:rPr>
                <w:szCs w:val="24"/>
              </w:rPr>
              <w:t>] are to complete the final Tender Request that will be sent to the potential bidders.</w:t>
            </w:r>
          </w:p>
        </w:tc>
        <w:tc>
          <w:tcPr>
            <w:tcW w:w="4220" w:type="dxa"/>
          </w:tcPr>
          <w:p w:rsidR="00CA3995" w:rsidRPr="00BC6A1A" w:rsidRDefault="00CA3995" w:rsidP="00660431">
            <w:pPr>
              <w:bidi/>
              <w:jc w:val="both"/>
              <w:rPr>
                <w:szCs w:val="24"/>
              </w:rPr>
            </w:pPr>
            <w:r w:rsidRPr="00BC6A1A">
              <w:rPr>
                <w:szCs w:val="24"/>
                <w:rtl/>
              </w:rPr>
              <w:t xml:space="preserve">أما النصوص الموجودة بين قوسين، باحرف مائلة وذي خلفية باللون الرمادي مثل </w:t>
            </w:r>
            <w:r w:rsidR="00660431" w:rsidRPr="00BC6A1A">
              <w:rPr>
                <w:szCs w:val="24"/>
              </w:rPr>
              <w:t>]</w:t>
            </w:r>
            <w:r w:rsidRPr="00BC6A1A">
              <w:rPr>
                <w:i/>
                <w:iCs/>
                <w:szCs w:val="24"/>
                <w:highlight w:val="darkGray"/>
                <w:rtl/>
              </w:rPr>
              <w:t>المعلومات التي يتوجب إصدارها من جهة التعاقد</w:t>
            </w:r>
            <w:r w:rsidR="00660431" w:rsidRPr="00BC6A1A">
              <w:rPr>
                <w:szCs w:val="24"/>
              </w:rPr>
              <w:t>[</w:t>
            </w:r>
            <w:r w:rsidRPr="00BC6A1A">
              <w:rPr>
                <w:szCs w:val="24"/>
                <w:rtl/>
              </w:rPr>
              <w:t xml:space="preserve"> فهي لإكمال وثيقة طلب العطاء النهائي التي سترسل الى مقدمي العطاء المحتملين</w:t>
            </w:r>
          </w:p>
        </w:tc>
      </w:tr>
    </w:tbl>
    <w:p w:rsidR="00CA3995" w:rsidRPr="00BC6A1A" w:rsidRDefault="00CA3995" w:rsidP="007140C1">
      <w:pPr>
        <w:rPr>
          <w:szCs w:val="24"/>
        </w:rPr>
      </w:pPr>
    </w:p>
    <w:p w:rsidR="00660431" w:rsidRPr="00BC6A1A" w:rsidRDefault="00660431" w:rsidP="007140C1">
      <w:pPr>
        <w:rPr>
          <w:szCs w:val="24"/>
        </w:rPr>
      </w:pPr>
    </w:p>
    <w:p w:rsidR="00660431" w:rsidRPr="00BC6A1A" w:rsidRDefault="00660431" w:rsidP="007140C1">
      <w:pPr>
        <w:rPr>
          <w:szCs w:val="24"/>
        </w:rPr>
      </w:pPr>
    </w:p>
    <w:p w:rsidR="00660431" w:rsidRPr="00BC6A1A" w:rsidRDefault="00660431" w:rsidP="007140C1">
      <w:pPr>
        <w:rPr>
          <w:szCs w:val="24"/>
        </w:rPr>
      </w:pPr>
    </w:p>
    <w:p w:rsidR="00660431" w:rsidRPr="00BC6A1A" w:rsidRDefault="00660431" w:rsidP="007140C1">
      <w:pPr>
        <w:rPr>
          <w:szCs w:val="24"/>
        </w:rPr>
      </w:pPr>
    </w:p>
    <w:p w:rsidR="00660431" w:rsidRPr="00BC6A1A" w:rsidRDefault="00660431" w:rsidP="007140C1">
      <w:pPr>
        <w:rPr>
          <w:szCs w:val="24"/>
        </w:rPr>
      </w:pPr>
    </w:p>
    <w:p w:rsidR="00660431" w:rsidRPr="00BC6A1A" w:rsidRDefault="00660431" w:rsidP="007140C1">
      <w:pPr>
        <w:rPr>
          <w:szCs w:val="24"/>
        </w:rPr>
      </w:pPr>
    </w:p>
    <w:p w:rsidR="00660431" w:rsidRPr="00BC6A1A" w:rsidRDefault="00660431" w:rsidP="007140C1">
      <w:pPr>
        <w:rPr>
          <w:szCs w:val="24"/>
        </w:rPr>
      </w:pPr>
    </w:p>
    <w:p w:rsidR="00660431" w:rsidRPr="00BC6A1A" w:rsidRDefault="00660431" w:rsidP="007140C1">
      <w:pPr>
        <w:rPr>
          <w:szCs w:val="24"/>
        </w:rPr>
      </w:pPr>
    </w:p>
    <w:p w:rsidR="00660431" w:rsidRPr="00BC6A1A" w:rsidRDefault="00660431" w:rsidP="007140C1">
      <w:pPr>
        <w:rPr>
          <w:szCs w:val="24"/>
        </w:rPr>
      </w:pPr>
    </w:p>
    <w:p w:rsidR="00660431" w:rsidRPr="00BC6A1A" w:rsidRDefault="00660431" w:rsidP="007140C1">
      <w:pPr>
        <w:rPr>
          <w:szCs w:val="24"/>
        </w:rPr>
      </w:pPr>
    </w:p>
    <w:p w:rsidR="00660431" w:rsidRPr="00BC6A1A" w:rsidRDefault="00660431" w:rsidP="007140C1">
      <w:pPr>
        <w:rPr>
          <w:szCs w:val="24"/>
        </w:rPr>
      </w:pPr>
    </w:p>
    <w:p w:rsidR="00660431" w:rsidRPr="00BC6A1A" w:rsidRDefault="00660431" w:rsidP="007140C1">
      <w:pPr>
        <w:rPr>
          <w:szCs w:val="24"/>
        </w:rPr>
      </w:pPr>
    </w:p>
    <w:p w:rsidR="00660431" w:rsidRPr="00BC6A1A" w:rsidRDefault="00660431" w:rsidP="007140C1">
      <w:pPr>
        <w:rPr>
          <w:szCs w:val="24"/>
        </w:rPr>
      </w:pPr>
    </w:p>
    <w:p w:rsidR="00660431" w:rsidRPr="00BC6A1A" w:rsidRDefault="00660431" w:rsidP="007140C1">
      <w:pPr>
        <w:rPr>
          <w:szCs w:val="24"/>
        </w:rPr>
      </w:pPr>
    </w:p>
    <w:p w:rsidR="00660431" w:rsidRPr="00BC6A1A" w:rsidRDefault="00660431" w:rsidP="007140C1">
      <w:pPr>
        <w:rPr>
          <w:szCs w:val="24"/>
        </w:rPr>
      </w:pPr>
    </w:p>
    <w:p w:rsidR="00660431" w:rsidRPr="00BC6A1A" w:rsidRDefault="00660431" w:rsidP="007140C1">
      <w:pPr>
        <w:rPr>
          <w:szCs w:val="24"/>
        </w:rPr>
      </w:pPr>
    </w:p>
    <w:p w:rsidR="00660431" w:rsidRPr="00BC6A1A" w:rsidRDefault="00660431" w:rsidP="007140C1">
      <w:pPr>
        <w:rPr>
          <w:szCs w:val="24"/>
        </w:rPr>
      </w:pPr>
    </w:p>
    <w:p w:rsidR="00660431" w:rsidRPr="00BC6A1A" w:rsidRDefault="00660431" w:rsidP="007140C1">
      <w:pPr>
        <w:rPr>
          <w:szCs w:val="24"/>
        </w:rPr>
      </w:pPr>
    </w:p>
    <w:p w:rsidR="00660431" w:rsidRPr="00BC6A1A" w:rsidRDefault="00660431" w:rsidP="007140C1">
      <w:pPr>
        <w:rPr>
          <w:szCs w:val="24"/>
        </w:rPr>
      </w:pPr>
    </w:p>
    <w:p w:rsidR="00660431" w:rsidRPr="00BC6A1A" w:rsidRDefault="00660431" w:rsidP="007140C1">
      <w:pPr>
        <w:rPr>
          <w:szCs w:val="24"/>
        </w:rPr>
      </w:pPr>
    </w:p>
    <w:p w:rsidR="00660431" w:rsidRPr="00BC6A1A" w:rsidRDefault="00660431" w:rsidP="007140C1">
      <w:pPr>
        <w:rPr>
          <w:szCs w:val="24"/>
        </w:rPr>
      </w:pPr>
    </w:p>
    <w:p w:rsidR="00660431" w:rsidRPr="00BC6A1A" w:rsidRDefault="00660431" w:rsidP="007140C1">
      <w:pPr>
        <w:rPr>
          <w:szCs w:val="24"/>
        </w:rPr>
      </w:pPr>
    </w:p>
    <w:p w:rsidR="00C12CFA" w:rsidRPr="00BC6A1A" w:rsidRDefault="00C12CFA" w:rsidP="007140C1">
      <w:pPr>
        <w:rPr>
          <w:szCs w:val="24"/>
        </w:rPr>
      </w:pPr>
    </w:p>
    <w:p w:rsidR="00660431" w:rsidRPr="00BC6A1A" w:rsidRDefault="00660431" w:rsidP="007140C1">
      <w:pPr>
        <w:rPr>
          <w:szCs w:val="24"/>
        </w:rPr>
      </w:pPr>
    </w:p>
    <w:tbl>
      <w:tblPr>
        <w:tblStyle w:val="TableGrid"/>
        <w:tblW w:w="0" w:type="auto"/>
        <w:tblLook w:val="04A0" w:firstRow="1" w:lastRow="0" w:firstColumn="1" w:lastColumn="0" w:noHBand="0" w:noVBand="1"/>
      </w:tblPr>
      <w:tblGrid>
        <w:gridCol w:w="4220"/>
        <w:gridCol w:w="4220"/>
      </w:tblGrid>
      <w:tr w:rsidR="00660431" w:rsidRPr="00BC6A1A" w:rsidTr="00986F4C">
        <w:tc>
          <w:tcPr>
            <w:tcW w:w="4220" w:type="dxa"/>
            <w:shd w:val="clear" w:color="auto" w:fill="D9D9D9" w:themeFill="background1" w:themeFillShade="D9"/>
          </w:tcPr>
          <w:p w:rsidR="00427BD6" w:rsidRPr="00BC6A1A" w:rsidRDefault="00427BD6" w:rsidP="006A387F">
            <w:pPr>
              <w:jc w:val="both"/>
              <w:rPr>
                <w:szCs w:val="24"/>
              </w:rPr>
            </w:pPr>
            <w:r w:rsidRPr="00BC6A1A">
              <w:rPr>
                <w:b/>
                <w:bCs/>
                <w:szCs w:val="24"/>
              </w:rPr>
              <w:t xml:space="preserve"> Advertising form</w:t>
            </w:r>
            <w:r w:rsidR="006A387F" w:rsidRPr="00BC6A1A">
              <w:rPr>
                <w:b/>
                <w:bCs/>
                <w:szCs w:val="24"/>
              </w:rPr>
              <w:t xml:space="preserve"> / Letter of Invitation</w:t>
            </w:r>
          </w:p>
        </w:tc>
        <w:tc>
          <w:tcPr>
            <w:tcW w:w="4220" w:type="dxa"/>
            <w:shd w:val="clear" w:color="auto" w:fill="D9D9D9" w:themeFill="background1" w:themeFillShade="D9"/>
          </w:tcPr>
          <w:p w:rsidR="00660431" w:rsidRPr="00BC6A1A" w:rsidRDefault="00660431" w:rsidP="00660431">
            <w:pPr>
              <w:bidi/>
              <w:rPr>
                <w:b/>
                <w:bCs/>
                <w:szCs w:val="24"/>
              </w:rPr>
            </w:pPr>
            <w:r w:rsidRPr="00BC6A1A">
              <w:rPr>
                <w:b/>
                <w:bCs/>
                <w:szCs w:val="24"/>
                <w:rtl/>
              </w:rPr>
              <w:t>نموذج الإعلان / كتاب الدعوة</w:t>
            </w:r>
          </w:p>
          <w:p w:rsidR="00427BD6" w:rsidRPr="00BC6A1A" w:rsidRDefault="00427BD6" w:rsidP="00427BD6">
            <w:pPr>
              <w:bidi/>
              <w:rPr>
                <w:szCs w:val="24"/>
              </w:rPr>
            </w:pPr>
          </w:p>
          <w:p w:rsidR="00427BD6" w:rsidRPr="00BC6A1A" w:rsidRDefault="00427BD6" w:rsidP="00427BD6">
            <w:pPr>
              <w:bidi/>
              <w:rPr>
                <w:szCs w:val="24"/>
              </w:rPr>
            </w:pPr>
          </w:p>
        </w:tc>
      </w:tr>
      <w:tr w:rsidR="00660431" w:rsidRPr="00BC6A1A" w:rsidTr="00660431">
        <w:tc>
          <w:tcPr>
            <w:tcW w:w="4220" w:type="dxa"/>
          </w:tcPr>
          <w:p w:rsidR="00660431" w:rsidRPr="00BC6A1A" w:rsidRDefault="00427BD6" w:rsidP="007140C1">
            <w:pPr>
              <w:rPr>
                <w:b/>
                <w:bCs/>
                <w:szCs w:val="24"/>
                <w:u w:val="single"/>
              </w:rPr>
            </w:pPr>
            <w:r w:rsidRPr="00BC6A1A">
              <w:rPr>
                <w:b/>
                <w:bCs/>
                <w:szCs w:val="24"/>
                <w:u w:val="single"/>
              </w:rPr>
              <w:t>Part 1- Contracting Procedures</w:t>
            </w:r>
          </w:p>
        </w:tc>
        <w:tc>
          <w:tcPr>
            <w:tcW w:w="4220" w:type="dxa"/>
          </w:tcPr>
          <w:p w:rsidR="00660431" w:rsidRPr="00BC6A1A" w:rsidRDefault="00660431" w:rsidP="00660431">
            <w:pPr>
              <w:bidi/>
              <w:rPr>
                <w:b/>
                <w:bCs/>
                <w:szCs w:val="24"/>
                <w:u w:val="single"/>
              </w:rPr>
            </w:pPr>
            <w:r w:rsidRPr="00BC6A1A">
              <w:rPr>
                <w:b/>
                <w:bCs/>
                <w:szCs w:val="24"/>
                <w:u w:val="single"/>
                <w:rtl/>
              </w:rPr>
              <w:t xml:space="preserve">الجزء الأول </w:t>
            </w:r>
            <w:r w:rsidR="00427BD6" w:rsidRPr="00BC6A1A">
              <w:rPr>
                <w:rFonts w:hint="cs"/>
                <w:b/>
                <w:bCs/>
                <w:szCs w:val="24"/>
                <w:u w:val="single"/>
                <w:rtl/>
              </w:rPr>
              <w:t>– إجراءات</w:t>
            </w:r>
            <w:r w:rsidRPr="00BC6A1A">
              <w:rPr>
                <w:b/>
                <w:bCs/>
                <w:szCs w:val="24"/>
                <w:u w:val="single"/>
                <w:rtl/>
              </w:rPr>
              <w:t xml:space="preserve"> التعاقد</w:t>
            </w:r>
          </w:p>
        </w:tc>
      </w:tr>
      <w:tr w:rsidR="00660431" w:rsidRPr="00BC6A1A" w:rsidTr="00660431">
        <w:tc>
          <w:tcPr>
            <w:tcW w:w="4220" w:type="dxa"/>
          </w:tcPr>
          <w:p w:rsidR="00660431" w:rsidRPr="00BC6A1A" w:rsidRDefault="00427BD6" w:rsidP="007140C1">
            <w:pPr>
              <w:rPr>
                <w:szCs w:val="24"/>
              </w:rPr>
            </w:pPr>
            <w:r w:rsidRPr="00BC6A1A">
              <w:rPr>
                <w:szCs w:val="24"/>
              </w:rPr>
              <w:t>Section one: Instructions to Bidders (ITB)</w:t>
            </w:r>
          </w:p>
        </w:tc>
        <w:tc>
          <w:tcPr>
            <w:tcW w:w="4220" w:type="dxa"/>
          </w:tcPr>
          <w:p w:rsidR="00660431" w:rsidRPr="00BC6A1A" w:rsidRDefault="00660431" w:rsidP="00427BD6">
            <w:pPr>
              <w:bidi/>
              <w:rPr>
                <w:szCs w:val="24"/>
              </w:rPr>
            </w:pPr>
            <w:r w:rsidRPr="00BC6A1A">
              <w:rPr>
                <w:szCs w:val="24"/>
                <w:rtl/>
              </w:rPr>
              <w:t xml:space="preserve">القسم </w:t>
            </w:r>
            <w:r w:rsidR="00427BD6" w:rsidRPr="00BC6A1A">
              <w:rPr>
                <w:rFonts w:hint="cs"/>
                <w:szCs w:val="24"/>
                <w:rtl/>
              </w:rPr>
              <w:t>الاول: تعليما</w:t>
            </w:r>
            <w:r w:rsidR="00427BD6" w:rsidRPr="00BC6A1A">
              <w:rPr>
                <w:rFonts w:hint="eastAsia"/>
                <w:szCs w:val="24"/>
                <w:rtl/>
              </w:rPr>
              <w:t>ت</w:t>
            </w:r>
            <w:r w:rsidRPr="00BC6A1A">
              <w:rPr>
                <w:szCs w:val="24"/>
                <w:rtl/>
              </w:rPr>
              <w:t xml:space="preserve"> إلى مقدمي العطاءات</w:t>
            </w:r>
          </w:p>
        </w:tc>
      </w:tr>
      <w:tr w:rsidR="00660431" w:rsidRPr="00BC6A1A" w:rsidTr="00660431">
        <w:tc>
          <w:tcPr>
            <w:tcW w:w="4220" w:type="dxa"/>
          </w:tcPr>
          <w:p w:rsidR="00660431" w:rsidRPr="00BC6A1A" w:rsidRDefault="00427BD6" w:rsidP="007140C1">
            <w:pPr>
              <w:rPr>
                <w:szCs w:val="24"/>
              </w:rPr>
            </w:pPr>
            <w:r w:rsidRPr="00BC6A1A">
              <w:rPr>
                <w:szCs w:val="24"/>
              </w:rPr>
              <w:t>Section two: Bid Data Sheet (BDS)</w:t>
            </w:r>
          </w:p>
        </w:tc>
        <w:tc>
          <w:tcPr>
            <w:tcW w:w="4220" w:type="dxa"/>
          </w:tcPr>
          <w:p w:rsidR="00660431" w:rsidRPr="00BC6A1A" w:rsidRDefault="00660431" w:rsidP="00427BD6">
            <w:pPr>
              <w:bidi/>
              <w:rPr>
                <w:szCs w:val="24"/>
              </w:rPr>
            </w:pPr>
            <w:r w:rsidRPr="00BC6A1A">
              <w:rPr>
                <w:szCs w:val="24"/>
                <w:rtl/>
              </w:rPr>
              <w:t>القسم الثاني:</w:t>
            </w:r>
            <w:r w:rsidR="00427BD6" w:rsidRPr="00BC6A1A">
              <w:rPr>
                <w:szCs w:val="24"/>
                <w:rtl/>
              </w:rPr>
              <w:t xml:space="preserve"> </w:t>
            </w:r>
            <w:r w:rsidRPr="00BC6A1A">
              <w:rPr>
                <w:szCs w:val="24"/>
                <w:rtl/>
              </w:rPr>
              <w:t>ورقة بيانات العطاء</w:t>
            </w:r>
          </w:p>
        </w:tc>
      </w:tr>
      <w:tr w:rsidR="00660431" w:rsidRPr="00BC6A1A" w:rsidTr="00660431">
        <w:tc>
          <w:tcPr>
            <w:tcW w:w="4220" w:type="dxa"/>
          </w:tcPr>
          <w:p w:rsidR="00660431" w:rsidRPr="00BC6A1A" w:rsidRDefault="00427BD6" w:rsidP="007140C1">
            <w:pPr>
              <w:rPr>
                <w:szCs w:val="24"/>
              </w:rPr>
            </w:pPr>
            <w:r w:rsidRPr="00BC6A1A">
              <w:rPr>
                <w:szCs w:val="24"/>
              </w:rPr>
              <w:t>Section three: Evaluation and Qualification Criteria</w:t>
            </w:r>
          </w:p>
        </w:tc>
        <w:tc>
          <w:tcPr>
            <w:tcW w:w="4220" w:type="dxa"/>
          </w:tcPr>
          <w:p w:rsidR="00660431" w:rsidRPr="00BC6A1A" w:rsidRDefault="00660431" w:rsidP="00427BD6">
            <w:pPr>
              <w:bidi/>
              <w:rPr>
                <w:szCs w:val="24"/>
              </w:rPr>
            </w:pPr>
            <w:r w:rsidRPr="00BC6A1A">
              <w:rPr>
                <w:szCs w:val="24"/>
                <w:rtl/>
              </w:rPr>
              <w:t xml:space="preserve">القسم </w:t>
            </w:r>
            <w:r w:rsidR="00427BD6" w:rsidRPr="00BC6A1A">
              <w:rPr>
                <w:rFonts w:hint="cs"/>
                <w:szCs w:val="24"/>
                <w:rtl/>
              </w:rPr>
              <w:t>الثالث:</w:t>
            </w:r>
            <w:r w:rsidR="00427BD6" w:rsidRPr="00BC6A1A">
              <w:rPr>
                <w:szCs w:val="24"/>
              </w:rPr>
              <w:t xml:space="preserve"> </w:t>
            </w:r>
            <w:r w:rsidRPr="00BC6A1A">
              <w:rPr>
                <w:szCs w:val="24"/>
                <w:rtl/>
              </w:rPr>
              <w:t>معايير التقييم والتأهيل</w:t>
            </w:r>
          </w:p>
        </w:tc>
      </w:tr>
      <w:tr w:rsidR="00660431" w:rsidRPr="00BC6A1A" w:rsidTr="00660431">
        <w:tc>
          <w:tcPr>
            <w:tcW w:w="4220" w:type="dxa"/>
          </w:tcPr>
          <w:p w:rsidR="00660431" w:rsidRPr="00BC6A1A" w:rsidRDefault="00427BD6" w:rsidP="007140C1">
            <w:pPr>
              <w:rPr>
                <w:szCs w:val="24"/>
              </w:rPr>
            </w:pPr>
            <w:r w:rsidRPr="00BC6A1A">
              <w:rPr>
                <w:szCs w:val="24"/>
              </w:rPr>
              <w:t>Section four: Bid Documents</w:t>
            </w:r>
          </w:p>
        </w:tc>
        <w:tc>
          <w:tcPr>
            <w:tcW w:w="4220" w:type="dxa"/>
          </w:tcPr>
          <w:p w:rsidR="00660431" w:rsidRPr="00BC6A1A" w:rsidRDefault="00660431" w:rsidP="00427BD6">
            <w:pPr>
              <w:bidi/>
              <w:rPr>
                <w:szCs w:val="24"/>
              </w:rPr>
            </w:pPr>
            <w:r w:rsidRPr="00BC6A1A">
              <w:rPr>
                <w:szCs w:val="24"/>
                <w:rtl/>
              </w:rPr>
              <w:t>القسم الرابع:</w:t>
            </w:r>
            <w:r w:rsidR="00427BD6" w:rsidRPr="00BC6A1A">
              <w:rPr>
                <w:szCs w:val="24"/>
                <w:rtl/>
              </w:rPr>
              <w:t xml:space="preserve"> </w:t>
            </w:r>
            <w:r w:rsidRPr="00BC6A1A">
              <w:rPr>
                <w:szCs w:val="24"/>
                <w:rtl/>
              </w:rPr>
              <w:t>مستندات العطاء</w:t>
            </w:r>
          </w:p>
        </w:tc>
      </w:tr>
      <w:tr w:rsidR="00660431" w:rsidRPr="00BC6A1A" w:rsidTr="00660431">
        <w:tc>
          <w:tcPr>
            <w:tcW w:w="4220" w:type="dxa"/>
          </w:tcPr>
          <w:p w:rsidR="00660431" w:rsidRPr="00BC6A1A" w:rsidRDefault="00427BD6" w:rsidP="007140C1">
            <w:pPr>
              <w:rPr>
                <w:szCs w:val="24"/>
              </w:rPr>
            </w:pPr>
            <w:r w:rsidRPr="00BC6A1A">
              <w:rPr>
                <w:szCs w:val="24"/>
              </w:rPr>
              <w:t>Section five: Eligible Countries</w:t>
            </w:r>
          </w:p>
        </w:tc>
        <w:tc>
          <w:tcPr>
            <w:tcW w:w="4220" w:type="dxa"/>
          </w:tcPr>
          <w:p w:rsidR="00660431" w:rsidRPr="00BC6A1A" w:rsidRDefault="00660431" w:rsidP="00660431">
            <w:pPr>
              <w:bidi/>
              <w:rPr>
                <w:szCs w:val="24"/>
              </w:rPr>
            </w:pPr>
            <w:r w:rsidRPr="00BC6A1A">
              <w:rPr>
                <w:szCs w:val="24"/>
                <w:rtl/>
              </w:rPr>
              <w:t>القسم الخامس: الدول المؤهلة</w:t>
            </w:r>
          </w:p>
        </w:tc>
      </w:tr>
      <w:tr w:rsidR="00660431" w:rsidRPr="00BC6A1A" w:rsidTr="00660431">
        <w:tc>
          <w:tcPr>
            <w:tcW w:w="4220" w:type="dxa"/>
          </w:tcPr>
          <w:p w:rsidR="00660431" w:rsidRPr="00BC6A1A" w:rsidRDefault="00F309E6" w:rsidP="00F309E6">
            <w:pPr>
              <w:rPr>
                <w:b/>
                <w:bCs/>
                <w:szCs w:val="24"/>
                <w:u w:val="single"/>
              </w:rPr>
            </w:pPr>
            <w:r w:rsidRPr="00F309E6">
              <w:rPr>
                <w:b/>
                <w:bCs/>
                <w:szCs w:val="24"/>
                <w:u w:val="single"/>
              </w:rPr>
              <w:t>Part 2 – Equipment Requirements</w:t>
            </w:r>
          </w:p>
        </w:tc>
        <w:tc>
          <w:tcPr>
            <w:tcW w:w="4220" w:type="dxa"/>
          </w:tcPr>
          <w:p w:rsidR="00660431" w:rsidRPr="00BC6A1A" w:rsidRDefault="00660431" w:rsidP="00ED5703">
            <w:pPr>
              <w:bidi/>
              <w:rPr>
                <w:b/>
                <w:bCs/>
                <w:szCs w:val="24"/>
                <w:u w:val="single"/>
              </w:rPr>
            </w:pPr>
            <w:r w:rsidRPr="00BC6A1A">
              <w:rPr>
                <w:b/>
                <w:bCs/>
                <w:szCs w:val="24"/>
                <w:u w:val="single"/>
                <w:rtl/>
              </w:rPr>
              <w:t xml:space="preserve">الجزء الثاني </w:t>
            </w:r>
            <w:r w:rsidR="00427BD6" w:rsidRPr="00BC6A1A">
              <w:rPr>
                <w:rFonts w:hint="cs"/>
                <w:b/>
                <w:bCs/>
                <w:szCs w:val="24"/>
                <w:u w:val="single"/>
                <w:rtl/>
              </w:rPr>
              <w:t>– متطلبات</w:t>
            </w:r>
            <w:r w:rsidRPr="00BC6A1A">
              <w:rPr>
                <w:b/>
                <w:bCs/>
                <w:szCs w:val="24"/>
                <w:u w:val="single"/>
                <w:rtl/>
              </w:rPr>
              <w:t xml:space="preserve"> </w:t>
            </w:r>
            <w:r w:rsidR="00ED5703" w:rsidRPr="005C0FB2">
              <w:rPr>
                <w:rFonts w:hint="cs"/>
                <w:b/>
                <w:bCs/>
                <w:color w:val="000000" w:themeColor="text1"/>
                <w:szCs w:val="24"/>
                <w:u w:val="single"/>
                <w:rtl/>
              </w:rPr>
              <w:t>التجهيز</w:t>
            </w:r>
            <w:r w:rsidRPr="005C0FB2">
              <w:rPr>
                <w:b/>
                <w:bCs/>
                <w:color w:val="000000" w:themeColor="text1"/>
                <w:szCs w:val="24"/>
                <w:u w:val="single"/>
              </w:rPr>
              <w:t xml:space="preserve"> </w:t>
            </w:r>
            <w:r w:rsidRPr="005C0FB2">
              <w:rPr>
                <w:b/>
                <w:bCs/>
                <w:color w:val="EEECE1" w:themeColor="background2"/>
                <w:szCs w:val="24"/>
                <w:u w:val="single"/>
              </w:rPr>
              <w:t xml:space="preserve"> </w:t>
            </w:r>
          </w:p>
        </w:tc>
      </w:tr>
      <w:tr w:rsidR="00660431" w:rsidRPr="00BC6A1A" w:rsidTr="00660431">
        <w:tc>
          <w:tcPr>
            <w:tcW w:w="4220" w:type="dxa"/>
          </w:tcPr>
          <w:p w:rsidR="00660431" w:rsidRPr="00BC6A1A" w:rsidRDefault="00427BD6" w:rsidP="007140C1">
            <w:pPr>
              <w:rPr>
                <w:szCs w:val="24"/>
              </w:rPr>
            </w:pPr>
            <w:r w:rsidRPr="00BC6A1A">
              <w:rPr>
                <w:szCs w:val="24"/>
              </w:rPr>
              <w:t>Section six: Schedule of Requirements</w:t>
            </w:r>
          </w:p>
        </w:tc>
        <w:tc>
          <w:tcPr>
            <w:tcW w:w="4220" w:type="dxa"/>
          </w:tcPr>
          <w:p w:rsidR="00660431" w:rsidRPr="00BC6A1A" w:rsidRDefault="00660431" w:rsidP="00660431">
            <w:pPr>
              <w:bidi/>
              <w:rPr>
                <w:szCs w:val="24"/>
              </w:rPr>
            </w:pPr>
            <w:r w:rsidRPr="00BC6A1A">
              <w:rPr>
                <w:szCs w:val="24"/>
                <w:rtl/>
              </w:rPr>
              <w:t>القسم السادس: جدول متطلبات التجهيز</w:t>
            </w:r>
          </w:p>
        </w:tc>
      </w:tr>
      <w:tr w:rsidR="00660431" w:rsidRPr="00BC6A1A" w:rsidTr="00660431">
        <w:tc>
          <w:tcPr>
            <w:tcW w:w="4220" w:type="dxa"/>
          </w:tcPr>
          <w:p w:rsidR="00660431" w:rsidRPr="00BC6A1A" w:rsidRDefault="00427BD6" w:rsidP="007140C1">
            <w:pPr>
              <w:rPr>
                <w:b/>
                <w:bCs/>
                <w:szCs w:val="24"/>
                <w:u w:val="single"/>
              </w:rPr>
            </w:pPr>
            <w:r w:rsidRPr="00BC6A1A">
              <w:rPr>
                <w:b/>
                <w:bCs/>
                <w:szCs w:val="24"/>
                <w:u w:val="single"/>
              </w:rPr>
              <w:t xml:space="preserve">Part 3: The Contract   </w:t>
            </w:r>
          </w:p>
        </w:tc>
        <w:tc>
          <w:tcPr>
            <w:tcW w:w="4220" w:type="dxa"/>
          </w:tcPr>
          <w:p w:rsidR="00660431" w:rsidRPr="00BC6A1A" w:rsidRDefault="00660431" w:rsidP="00660431">
            <w:pPr>
              <w:bidi/>
              <w:rPr>
                <w:b/>
                <w:bCs/>
                <w:szCs w:val="24"/>
                <w:u w:val="single"/>
              </w:rPr>
            </w:pPr>
            <w:r w:rsidRPr="00BC6A1A">
              <w:rPr>
                <w:b/>
                <w:bCs/>
                <w:szCs w:val="24"/>
                <w:u w:val="single"/>
                <w:rtl/>
              </w:rPr>
              <w:t xml:space="preserve">الجزء الثالث </w:t>
            </w:r>
            <w:r w:rsidR="00427BD6" w:rsidRPr="00BC6A1A">
              <w:rPr>
                <w:rFonts w:hint="cs"/>
                <w:b/>
                <w:bCs/>
                <w:szCs w:val="24"/>
                <w:u w:val="single"/>
                <w:rtl/>
              </w:rPr>
              <w:t>– العقد</w:t>
            </w:r>
          </w:p>
        </w:tc>
      </w:tr>
      <w:tr w:rsidR="00660431" w:rsidRPr="00BC6A1A" w:rsidTr="00660431">
        <w:tc>
          <w:tcPr>
            <w:tcW w:w="4220" w:type="dxa"/>
          </w:tcPr>
          <w:p w:rsidR="00660431" w:rsidRPr="00BC6A1A" w:rsidRDefault="00427BD6" w:rsidP="007140C1">
            <w:pPr>
              <w:rPr>
                <w:szCs w:val="24"/>
              </w:rPr>
            </w:pPr>
            <w:r w:rsidRPr="00BC6A1A">
              <w:rPr>
                <w:szCs w:val="24"/>
              </w:rPr>
              <w:t>Section seven. General Conditions of Contract (GCC)</w:t>
            </w:r>
          </w:p>
        </w:tc>
        <w:tc>
          <w:tcPr>
            <w:tcW w:w="4220" w:type="dxa"/>
          </w:tcPr>
          <w:p w:rsidR="00660431" w:rsidRPr="00BC6A1A" w:rsidRDefault="00660431" w:rsidP="00660431">
            <w:pPr>
              <w:bidi/>
              <w:rPr>
                <w:szCs w:val="24"/>
              </w:rPr>
            </w:pPr>
            <w:r w:rsidRPr="00BC6A1A">
              <w:rPr>
                <w:szCs w:val="24"/>
                <w:rtl/>
              </w:rPr>
              <w:t>القسم السابع: شروط العقد العامة</w:t>
            </w:r>
          </w:p>
        </w:tc>
      </w:tr>
      <w:tr w:rsidR="00660431" w:rsidRPr="00BC6A1A" w:rsidTr="00660431">
        <w:tc>
          <w:tcPr>
            <w:tcW w:w="4220" w:type="dxa"/>
          </w:tcPr>
          <w:p w:rsidR="00660431" w:rsidRPr="00BC6A1A" w:rsidRDefault="00427BD6" w:rsidP="007140C1">
            <w:pPr>
              <w:rPr>
                <w:szCs w:val="24"/>
              </w:rPr>
            </w:pPr>
            <w:r w:rsidRPr="00BC6A1A">
              <w:rPr>
                <w:szCs w:val="24"/>
              </w:rPr>
              <w:t>Section eight. Special Conditions of Contract (SCC)</w:t>
            </w:r>
          </w:p>
        </w:tc>
        <w:tc>
          <w:tcPr>
            <w:tcW w:w="4220" w:type="dxa"/>
          </w:tcPr>
          <w:p w:rsidR="00660431" w:rsidRPr="00BC6A1A" w:rsidRDefault="00660431" w:rsidP="00660431">
            <w:pPr>
              <w:bidi/>
              <w:rPr>
                <w:szCs w:val="24"/>
              </w:rPr>
            </w:pPr>
            <w:r w:rsidRPr="00BC6A1A">
              <w:rPr>
                <w:szCs w:val="24"/>
                <w:rtl/>
              </w:rPr>
              <w:t>القسم الثامن: شروط العقد الخاصة</w:t>
            </w:r>
          </w:p>
        </w:tc>
      </w:tr>
      <w:tr w:rsidR="00660431" w:rsidRPr="00BC6A1A" w:rsidTr="00660431">
        <w:tc>
          <w:tcPr>
            <w:tcW w:w="4220" w:type="dxa"/>
          </w:tcPr>
          <w:p w:rsidR="00660431" w:rsidRPr="00BC6A1A" w:rsidRDefault="00427BD6" w:rsidP="007140C1">
            <w:pPr>
              <w:rPr>
                <w:szCs w:val="24"/>
              </w:rPr>
            </w:pPr>
            <w:r w:rsidRPr="00BC6A1A">
              <w:rPr>
                <w:szCs w:val="24"/>
              </w:rPr>
              <w:t>Section nine: Contract Documents</w:t>
            </w:r>
          </w:p>
        </w:tc>
        <w:tc>
          <w:tcPr>
            <w:tcW w:w="4220" w:type="dxa"/>
          </w:tcPr>
          <w:p w:rsidR="00660431" w:rsidRPr="00BC6A1A" w:rsidRDefault="00660431" w:rsidP="00427BD6">
            <w:pPr>
              <w:bidi/>
              <w:rPr>
                <w:szCs w:val="24"/>
              </w:rPr>
            </w:pPr>
            <w:r w:rsidRPr="00BC6A1A">
              <w:rPr>
                <w:szCs w:val="24"/>
                <w:rtl/>
              </w:rPr>
              <w:t>القسم التاسع: مستندات العقد</w:t>
            </w:r>
          </w:p>
        </w:tc>
      </w:tr>
    </w:tbl>
    <w:p w:rsidR="00660431" w:rsidRPr="00BC6A1A" w:rsidRDefault="00660431" w:rsidP="007140C1">
      <w:pPr>
        <w:rPr>
          <w:szCs w:val="24"/>
        </w:rPr>
      </w:pPr>
    </w:p>
    <w:p w:rsidR="00427BD6" w:rsidRPr="00BC6A1A" w:rsidRDefault="00427BD6" w:rsidP="007140C1">
      <w:pPr>
        <w:rPr>
          <w:szCs w:val="24"/>
        </w:rPr>
      </w:pPr>
    </w:p>
    <w:p w:rsidR="00427BD6" w:rsidRPr="00BC6A1A" w:rsidRDefault="00427BD6"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427BD6" w:rsidRPr="00BC6A1A" w:rsidRDefault="00427BD6" w:rsidP="007140C1">
      <w:pPr>
        <w:rPr>
          <w:szCs w:val="24"/>
        </w:rPr>
      </w:pPr>
    </w:p>
    <w:p w:rsidR="00427BD6" w:rsidRPr="00BC6A1A" w:rsidRDefault="00427BD6" w:rsidP="007140C1">
      <w:pPr>
        <w:rPr>
          <w:szCs w:val="24"/>
        </w:rPr>
      </w:pPr>
    </w:p>
    <w:tbl>
      <w:tblPr>
        <w:tblStyle w:val="TableGrid"/>
        <w:tblW w:w="0" w:type="auto"/>
        <w:tblLook w:val="04A0" w:firstRow="1" w:lastRow="0" w:firstColumn="1" w:lastColumn="0" w:noHBand="0" w:noVBand="1"/>
      </w:tblPr>
      <w:tblGrid>
        <w:gridCol w:w="4220"/>
        <w:gridCol w:w="4220"/>
      </w:tblGrid>
      <w:tr w:rsidR="00A34326" w:rsidRPr="00BC6A1A" w:rsidTr="00986F4C">
        <w:tc>
          <w:tcPr>
            <w:tcW w:w="4220" w:type="dxa"/>
            <w:shd w:val="clear" w:color="auto" w:fill="D9D9D9" w:themeFill="background1" w:themeFillShade="D9"/>
          </w:tcPr>
          <w:p w:rsidR="00A34326" w:rsidRPr="00BC6A1A" w:rsidRDefault="00F309E6" w:rsidP="00F309E6">
            <w:pPr>
              <w:rPr>
                <w:b/>
                <w:bCs/>
                <w:szCs w:val="24"/>
              </w:rPr>
            </w:pPr>
            <w:r w:rsidRPr="00F309E6">
              <w:rPr>
                <w:b/>
                <w:bCs/>
                <w:szCs w:val="24"/>
              </w:rPr>
              <w:t>(Advertising) form/ Letter of Invitation</w:t>
            </w:r>
          </w:p>
        </w:tc>
        <w:tc>
          <w:tcPr>
            <w:tcW w:w="4220" w:type="dxa"/>
            <w:shd w:val="clear" w:color="auto" w:fill="D9D9D9" w:themeFill="background1" w:themeFillShade="D9"/>
          </w:tcPr>
          <w:p w:rsidR="00A34326" w:rsidRPr="00ED5703" w:rsidRDefault="00ED5703" w:rsidP="00A34326">
            <w:pPr>
              <w:bidi/>
              <w:rPr>
                <w:b/>
                <w:bCs/>
                <w:color w:val="FF0000"/>
                <w:szCs w:val="24"/>
                <w:rtl/>
              </w:rPr>
            </w:pPr>
            <w:r w:rsidRPr="005C0FB2">
              <w:rPr>
                <w:rFonts w:hint="cs"/>
                <w:b/>
                <w:bCs/>
                <w:color w:val="000000" w:themeColor="text1"/>
                <w:szCs w:val="24"/>
                <w:rtl/>
              </w:rPr>
              <w:t>نموذج</w:t>
            </w:r>
            <w:r w:rsidR="00A34326" w:rsidRPr="005C0FB2">
              <w:rPr>
                <w:b/>
                <w:bCs/>
                <w:color w:val="000000" w:themeColor="text1"/>
                <w:szCs w:val="24"/>
                <w:rtl/>
              </w:rPr>
              <w:t xml:space="preserve"> (الإعلان</w:t>
            </w:r>
            <w:r w:rsidR="00A34326" w:rsidRPr="005C0FB2">
              <w:rPr>
                <w:b/>
                <w:bCs/>
                <w:color w:val="000000" w:themeColor="text1"/>
                <w:szCs w:val="24"/>
              </w:rPr>
              <w:t>(</w:t>
            </w:r>
            <w:r w:rsidRPr="005C0FB2">
              <w:rPr>
                <w:rFonts w:hint="cs"/>
                <w:b/>
                <w:bCs/>
                <w:color w:val="000000" w:themeColor="text1"/>
                <w:szCs w:val="24"/>
                <w:rtl/>
              </w:rPr>
              <w:t>/ كتاب الدعوة</w:t>
            </w:r>
          </w:p>
          <w:p w:rsidR="00A34326" w:rsidRPr="00BC6A1A" w:rsidRDefault="00A34326" w:rsidP="00A34326">
            <w:pPr>
              <w:bidi/>
              <w:rPr>
                <w:b/>
                <w:bCs/>
                <w:szCs w:val="24"/>
              </w:rPr>
            </w:pPr>
          </w:p>
        </w:tc>
      </w:tr>
      <w:tr w:rsidR="00A34326" w:rsidRPr="00BC6A1A" w:rsidTr="00A34326">
        <w:tc>
          <w:tcPr>
            <w:tcW w:w="4220" w:type="dxa"/>
          </w:tcPr>
          <w:p w:rsidR="00A34326" w:rsidRPr="00BC6A1A" w:rsidRDefault="00735E26" w:rsidP="00A34326">
            <w:pPr>
              <w:rPr>
                <w:szCs w:val="24"/>
              </w:rPr>
            </w:pPr>
            <w:r w:rsidRPr="00BC6A1A">
              <w:rPr>
                <w:b/>
                <w:bCs/>
                <w:szCs w:val="24"/>
              </w:rPr>
              <w:t>Bid Application</w:t>
            </w:r>
            <w:r w:rsidR="00A34326" w:rsidRPr="00BC6A1A">
              <w:rPr>
                <w:b/>
                <w:bCs/>
                <w:szCs w:val="24"/>
              </w:rPr>
              <w:t>:</w:t>
            </w:r>
            <w:r w:rsidR="00A34326" w:rsidRPr="00BC6A1A">
              <w:rPr>
                <w:szCs w:val="24"/>
              </w:rPr>
              <w:t xml:space="preserve"> [Insert: Project / Tender  name]</w:t>
            </w:r>
          </w:p>
        </w:tc>
        <w:tc>
          <w:tcPr>
            <w:tcW w:w="4220" w:type="dxa"/>
          </w:tcPr>
          <w:p w:rsidR="00A34326" w:rsidRPr="00BC6A1A" w:rsidRDefault="009952C7" w:rsidP="009952C7">
            <w:pPr>
              <w:bidi/>
              <w:rPr>
                <w:szCs w:val="24"/>
              </w:rPr>
            </w:pPr>
            <w:r w:rsidRPr="00BC6A1A">
              <w:rPr>
                <w:b/>
                <w:bCs/>
                <w:szCs w:val="24"/>
                <w:rtl/>
              </w:rPr>
              <w:t xml:space="preserve">طلب </w:t>
            </w:r>
            <w:r w:rsidRPr="00BC6A1A">
              <w:rPr>
                <w:rFonts w:hint="cs"/>
                <w:b/>
                <w:bCs/>
                <w:szCs w:val="24"/>
                <w:rtl/>
              </w:rPr>
              <w:t>ال</w:t>
            </w:r>
            <w:r w:rsidRPr="00BC6A1A">
              <w:rPr>
                <w:rFonts w:hint="cs"/>
                <w:b/>
                <w:bCs/>
                <w:szCs w:val="24"/>
                <w:rtl/>
                <w:lang w:bidi="ar-IQ"/>
              </w:rPr>
              <w:t>ع</w:t>
            </w:r>
            <w:r w:rsidR="00A34326" w:rsidRPr="00BC6A1A">
              <w:rPr>
                <w:b/>
                <w:bCs/>
                <w:szCs w:val="24"/>
                <w:rtl/>
              </w:rPr>
              <w:t>طاء:</w:t>
            </w:r>
            <w:r w:rsidR="00A34326" w:rsidRPr="00BC6A1A">
              <w:rPr>
                <w:szCs w:val="24"/>
                <w:rtl/>
              </w:rPr>
              <w:t xml:space="preserve"> </w:t>
            </w:r>
            <w:r w:rsidR="00A34326" w:rsidRPr="00BC6A1A">
              <w:rPr>
                <w:szCs w:val="24"/>
              </w:rPr>
              <w:t>]</w:t>
            </w:r>
            <w:r w:rsidR="00A34326" w:rsidRPr="00BC6A1A">
              <w:rPr>
                <w:szCs w:val="24"/>
                <w:rtl/>
              </w:rPr>
              <w:t>أدخل إسم المشروع/ المناقصة</w:t>
            </w:r>
            <w:r w:rsidR="00A34326" w:rsidRPr="00BC6A1A">
              <w:rPr>
                <w:szCs w:val="24"/>
              </w:rPr>
              <w:t>[</w:t>
            </w:r>
          </w:p>
        </w:tc>
      </w:tr>
      <w:tr w:rsidR="00A34326" w:rsidRPr="00BC6A1A" w:rsidTr="00A34326">
        <w:tc>
          <w:tcPr>
            <w:tcW w:w="4220" w:type="dxa"/>
          </w:tcPr>
          <w:p w:rsidR="00A34326" w:rsidRPr="00BC6A1A" w:rsidRDefault="00A34326" w:rsidP="00A34326">
            <w:pPr>
              <w:jc w:val="both"/>
              <w:rPr>
                <w:szCs w:val="24"/>
              </w:rPr>
            </w:pPr>
            <w:r w:rsidRPr="00BC6A1A">
              <w:rPr>
                <w:b/>
                <w:bCs/>
                <w:szCs w:val="24"/>
              </w:rPr>
              <w:t>Tender Reference No..:</w:t>
            </w:r>
            <w:r w:rsidRPr="00BC6A1A">
              <w:rPr>
                <w:szCs w:val="24"/>
              </w:rPr>
              <w:t xml:space="preserve"> [Insert: Project/Tender reference number as listed in the Budget, Tender name/ Tender No. or IFB]</w:t>
            </w:r>
          </w:p>
        </w:tc>
        <w:tc>
          <w:tcPr>
            <w:tcW w:w="4220" w:type="dxa"/>
          </w:tcPr>
          <w:p w:rsidR="00A34326" w:rsidRPr="00BC6A1A" w:rsidRDefault="00A34326" w:rsidP="00A34326">
            <w:pPr>
              <w:bidi/>
              <w:jc w:val="both"/>
              <w:rPr>
                <w:szCs w:val="24"/>
              </w:rPr>
            </w:pPr>
            <w:r w:rsidRPr="00BC6A1A">
              <w:rPr>
                <w:b/>
                <w:bCs/>
                <w:szCs w:val="24"/>
                <w:rtl/>
              </w:rPr>
              <w:t>مرجع المناقص</w:t>
            </w:r>
            <w:r w:rsidRPr="00BC6A1A">
              <w:rPr>
                <w:rFonts w:hint="cs"/>
                <w:b/>
                <w:bCs/>
                <w:szCs w:val="24"/>
                <w:rtl/>
              </w:rPr>
              <w:t>ة:</w:t>
            </w:r>
            <w:r w:rsidRPr="00BC6A1A">
              <w:rPr>
                <w:szCs w:val="24"/>
              </w:rPr>
              <w:t>]</w:t>
            </w:r>
            <w:r w:rsidRPr="00BC6A1A">
              <w:rPr>
                <w:szCs w:val="24"/>
                <w:rtl/>
              </w:rPr>
              <w:t>أدخل التبويب الخاص للمناقصة كماورد في الموازنة اسم المناقصة/رقم المناقصة او الدعوة</w:t>
            </w:r>
            <w:r w:rsidRPr="00BC6A1A">
              <w:rPr>
                <w:szCs w:val="24"/>
              </w:rPr>
              <w:t>[</w:t>
            </w:r>
          </w:p>
        </w:tc>
      </w:tr>
      <w:tr w:rsidR="00A34326" w:rsidRPr="00BC6A1A" w:rsidTr="00A34326">
        <w:tc>
          <w:tcPr>
            <w:tcW w:w="4220" w:type="dxa"/>
          </w:tcPr>
          <w:p w:rsidR="00A34326" w:rsidRPr="00BC6A1A" w:rsidRDefault="00A34326" w:rsidP="007140C1">
            <w:pPr>
              <w:rPr>
                <w:szCs w:val="24"/>
              </w:rPr>
            </w:pPr>
            <w:r w:rsidRPr="00BC6A1A">
              <w:rPr>
                <w:szCs w:val="24"/>
              </w:rPr>
              <w:t xml:space="preserve"> [Insert: the Contracting Entity's address and the issuance date of tender.]</w:t>
            </w:r>
          </w:p>
        </w:tc>
        <w:tc>
          <w:tcPr>
            <w:tcW w:w="4220" w:type="dxa"/>
          </w:tcPr>
          <w:p w:rsidR="00A34326" w:rsidRPr="00BC6A1A" w:rsidRDefault="00A34326" w:rsidP="00A34326">
            <w:pPr>
              <w:bidi/>
              <w:rPr>
                <w:szCs w:val="24"/>
              </w:rPr>
            </w:pPr>
            <w:r w:rsidRPr="00BC6A1A">
              <w:rPr>
                <w:szCs w:val="24"/>
              </w:rPr>
              <w:t xml:space="preserve">] </w:t>
            </w:r>
            <w:r w:rsidRPr="00BC6A1A">
              <w:rPr>
                <w:szCs w:val="24"/>
                <w:rtl/>
              </w:rPr>
              <w:t>أدخل عنوان جهة التعاقد وتاريخ إصدار طلب العطاء</w:t>
            </w:r>
            <w:r w:rsidRPr="00BC6A1A">
              <w:rPr>
                <w:szCs w:val="24"/>
              </w:rPr>
              <w:t xml:space="preserve"> [</w:t>
            </w:r>
          </w:p>
        </w:tc>
      </w:tr>
      <w:tr w:rsidR="00A34326" w:rsidRPr="00BC6A1A" w:rsidTr="00A34326">
        <w:tc>
          <w:tcPr>
            <w:tcW w:w="4220" w:type="dxa"/>
          </w:tcPr>
          <w:p w:rsidR="00A34326" w:rsidRPr="00BC6A1A" w:rsidRDefault="002228DC" w:rsidP="002228DC">
            <w:pPr>
              <w:jc w:val="both"/>
              <w:rPr>
                <w:szCs w:val="24"/>
              </w:rPr>
            </w:pPr>
            <w:r w:rsidRPr="00BC6A1A">
              <w:rPr>
                <w:szCs w:val="24"/>
              </w:rPr>
              <w:t>1. The [insert name of Contracting Entity] has allocated the necessary funds for the project and it intends to pay the necessary funds under the contact [insert contract title and No. of Contracts], for which this Tender Document is issued.</w:t>
            </w:r>
          </w:p>
        </w:tc>
        <w:tc>
          <w:tcPr>
            <w:tcW w:w="4220" w:type="dxa"/>
          </w:tcPr>
          <w:p w:rsidR="00A34326" w:rsidRPr="00BC6A1A" w:rsidRDefault="00A34326" w:rsidP="000D2073">
            <w:pPr>
              <w:bidi/>
              <w:jc w:val="both"/>
              <w:rPr>
                <w:szCs w:val="24"/>
              </w:rPr>
            </w:pPr>
            <w:r w:rsidRPr="00BC6A1A">
              <w:rPr>
                <w:szCs w:val="24"/>
                <w:rtl/>
              </w:rPr>
              <w:t>1.</w:t>
            </w:r>
            <w:r w:rsidR="000D2073" w:rsidRPr="00BC6A1A">
              <w:rPr>
                <w:szCs w:val="24"/>
                <w:rtl/>
              </w:rPr>
              <w:t xml:space="preserve"> </w:t>
            </w:r>
            <w:r w:rsidRPr="00BC6A1A">
              <w:rPr>
                <w:szCs w:val="24"/>
                <w:rtl/>
              </w:rPr>
              <w:t xml:space="preserve">إن </w:t>
            </w:r>
            <w:r w:rsidR="000D2073" w:rsidRPr="00BC6A1A">
              <w:rPr>
                <w:szCs w:val="24"/>
                <w:rtl/>
              </w:rPr>
              <w:t>[</w:t>
            </w:r>
            <w:r w:rsidRPr="00BC6A1A">
              <w:rPr>
                <w:szCs w:val="24"/>
                <w:rtl/>
              </w:rPr>
              <w:t>أدخل جهة التعاقد</w:t>
            </w:r>
            <w:r w:rsidR="000D2073" w:rsidRPr="00BC6A1A">
              <w:rPr>
                <w:szCs w:val="24"/>
              </w:rPr>
              <w:t>[</w:t>
            </w:r>
            <w:r w:rsidR="000D2073" w:rsidRPr="00BC6A1A">
              <w:rPr>
                <w:szCs w:val="24"/>
                <w:rtl/>
                <w:lang w:bidi="ar-LB"/>
              </w:rPr>
              <w:t xml:space="preserve"> </w:t>
            </w:r>
            <w:r w:rsidRPr="00BC6A1A">
              <w:rPr>
                <w:szCs w:val="24"/>
                <w:rtl/>
              </w:rPr>
              <w:t xml:space="preserve"> قد خصصت التمويل اللازم للمشروع وتنوي دفع المبالغ اللازمة بموجب العقد </w:t>
            </w:r>
            <w:r w:rsidR="000D2073" w:rsidRPr="00BC6A1A">
              <w:rPr>
                <w:szCs w:val="24"/>
                <w:rtl/>
              </w:rPr>
              <w:t>[</w:t>
            </w:r>
            <w:r w:rsidRPr="00BC6A1A">
              <w:rPr>
                <w:szCs w:val="24"/>
                <w:rtl/>
              </w:rPr>
              <w:t>أدخل عنوان العقد وعدد العقود</w:t>
            </w:r>
            <w:r w:rsidR="000D2073" w:rsidRPr="00BC6A1A">
              <w:rPr>
                <w:szCs w:val="24"/>
              </w:rPr>
              <w:t>[</w:t>
            </w:r>
            <w:r w:rsidRPr="00BC6A1A">
              <w:rPr>
                <w:szCs w:val="24"/>
                <w:rtl/>
              </w:rPr>
              <w:t>الذي سيصدر نتيجة إصدار وثيقة المناقصة هذه.</w:t>
            </w:r>
          </w:p>
        </w:tc>
      </w:tr>
      <w:tr w:rsidR="00A34326" w:rsidRPr="00BC6A1A" w:rsidTr="00A34326">
        <w:tc>
          <w:tcPr>
            <w:tcW w:w="4220" w:type="dxa"/>
          </w:tcPr>
          <w:p w:rsidR="00A34326" w:rsidRPr="00BC6A1A" w:rsidRDefault="002228DC" w:rsidP="002228DC">
            <w:pPr>
              <w:jc w:val="both"/>
              <w:rPr>
                <w:szCs w:val="24"/>
              </w:rPr>
            </w:pPr>
            <w:r w:rsidRPr="00BC6A1A">
              <w:rPr>
                <w:szCs w:val="24"/>
              </w:rPr>
              <w:t xml:space="preserve">2. The [insert name of Contracting Entity] now invites sealed bids from eligible and qualified bidders for the procurement of  [insert </w:t>
            </w:r>
            <w:proofErr w:type="spellStart"/>
            <w:r w:rsidRPr="00BC6A1A">
              <w:rPr>
                <w:szCs w:val="24"/>
              </w:rPr>
              <w:t>describtion</w:t>
            </w:r>
            <w:proofErr w:type="spellEnd"/>
            <w:r w:rsidRPr="00BC6A1A">
              <w:rPr>
                <w:szCs w:val="24"/>
              </w:rPr>
              <w:t xml:space="preserve"> of the textbooks, reading </w:t>
            </w:r>
            <w:proofErr w:type="spellStart"/>
            <w:r w:rsidRPr="00BC6A1A">
              <w:rPr>
                <w:szCs w:val="24"/>
              </w:rPr>
              <w:t>materails</w:t>
            </w:r>
            <w:proofErr w:type="spellEnd"/>
            <w:r w:rsidRPr="00BC6A1A">
              <w:rPr>
                <w:szCs w:val="24"/>
              </w:rPr>
              <w:t xml:space="preserve"> and related services ].</w:t>
            </w:r>
          </w:p>
        </w:tc>
        <w:tc>
          <w:tcPr>
            <w:tcW w:w="4220" w:type="dxa"/>
          </w:tcPr>
          <w:p w:rsidR="00A34326" w:rsidRPr="00BC6A1A" w:rsidRDefault="000D2073" w:rsidP="000D2073">
            <w:pPr>
              <w:bidi/>
              <w:jc w:val="both"/>
              <w:rPr>
                <w:szCs w:val="24"/>
              </w:rPr>
            </w:pPr>
            <w:r w:rsidRPr="00BC6A1A">
              <w:rPr>
                <w:rFonts w:hint="cs"/>
                <w:szCs w:val="24"/>
                <w:rtl/>
              </w:rPr>
              <w:t>2</w:t>
            </w:r>
            <w:r w:rsidRPr="00BC6A1A">
              <w:rPr>
                <w:szCs w:val="24"/>
                <w:rtl/>
              </w:rPr>
              <w:t>. تدعو [ادخل اسم جهة التعاقد] مقدمي العطاءات المؤهلين لتقديم العطاءات الموقعة والمختومة لتجهيز [ادخل وصف الكتب والمطبوعات والخدمات المتصلة].</w:t>
            </w:r>
          </w:p>
        </w:tc>
      </w:tr>
      <w:tr w:rsidR="00A34326" w:rsidRPr="00BC6A1A" w:rsidTr="00A34326">
        <w:tc>
          <w:tcPr>
            <w:tcW w:w="4220" w:type="dxa"/>
          </w:tcPr>
          <w:p w:rsidR="00A34326" w:rsidRPr="00BC6A1A" w:rsidRDefault="002228DC" w:rsidP="002228DC">
            <w:pPr>
              <w:jc w:val="both"/>
              <w:rPr>
                <w:szCs w:val="24"/>
              </w:rPr>
            </w:pPr>
            <w:r w:rsidRPr="00BC6A1A">
              <w:rPr>
                <w:szCs w:val="24"/>
              </w:rPr>
              <w:t>3.  The public tender procedures will be adopted in this tender process, as qualified suppliers can participate in accordance with the applicable Iraqi laws.</w:t>
            </w:r>
          </w:p>
        </w:tc>
        <w:tc>
          <w:tcPr>
            <w:tcW w:w="4220" w:type="dxa"/>
          </w:tcPr>
          <w:p w:rsidR="00A34326" w:rsidRPr="00BC6A1A" w:rsidRDefault="000D2073" w:rsidP="000D2073">
            <w:pPr>
              <w:bidi/>
              <w:jc w:val="both"/>
              <w:rPr>
                <w:szCs w:val="24"/>
              </w:rPr>
            </w:pPr>
            <w:r w:rsidRPr="00BC6A1A">
              <w:rPr>
                <w:rFonts w:hint="cs"/>
                <w:szCs w:val="24"/>
                <w:rtl/>
              </w:rPr>
              <w:t>3</w:t>
            </w:r>
            <w:r w:rsidRPr="00BC6A1A">
              <w:rPr>
                <w:szCs w:val="24"/>
                <w:rtl/>
              </w:rPr>
              <w:t>. سوف تعتمد إجراءات المناقصة العامة في عملية العطاء هذه حيث يمكن مشاركة المجهزين المؤهلين وفقاً للقوانين العراقية النافذة.</w:t>
            </w:r>
          </w:p>
        </w:tc>
      </w:tr>
      <w:tr w:rsidR="00A34326" w:rsidRPr="00BC6A1A" w:rsidTr="00A34326">
        <w:tc>
          <w:tcPr>
            <w:tcW w:w="4220" w:type="dxa"/>
          </w:tcPr>
          <w:p w:rsidR="00A34326" w:rsidRPr="00BC6A1A" w:rsidRDefault="002228DC" w:rsidP="002228DC">
            <w:pPr>
              <w:jc w:val="both"/>
              <w:rPr>
                <w:szCs w:val="24"/>
              </w:rPr>
            </w:pPr>
            <w:r w:rsidRPr="00BC6A1A">
              <w:rPr>
                <w:szCs w:val="24"/>
              </w:rPr>
              <w:t>4. Interested eligible bidders may obtain further information from [insert name of  Contracting Entity and name of officer in charge and his telephone and facsimile numbers, and e-mail address if applicable] and inspect the Tender Documents at the address given below [state address at end of this IFB] at [insert office working hours].</w:t>
            </w:r>
          </w:p>
        </w:tc>
        <w:tc>
          <w:tcPr>
            <w:tcW w:w="4220" w:type="dxa"/>
          </w:tcPr>
          <w:p w:rsidR="00A34326" w:rsidRPr="00BC6A1A" w:rsidRDefault="000D2073" w:rsidP="000D2073">
            <w:pPr>
              <w:bidi/>
              <w:jc w:val="both"/>
              <w:rPr>
                <w:szCs w:val="24"/>
              </w:rPr>
            </w:pPr>
            <w:r w:rsidRPr="00BC6A1A">
              <w:rPr>
                <w:rFonts w:hint="cs"/>
                <w:szCs w:val="24"/>
                <w:rtl/>
              </w:rPr>
              <w:t>4</w:t>
            </w:r>
            <w:r w:rsidRPr="00BC6A1A">
              <w:rPr>
                <w:szCs w:val="24"/>
                <w:rtl/>
              </w:rPr>
              <w:t>. يمكن لمقدمي العطاءات المهتمين والمؤهلين الحصول على معلومات إضافية من [ادخل اسم جهة التعاقد؛ ادخل الاسم ورقم التلفون ورقم الفاكس والبريد الالكتروني (إذا وجد) للموظف المسؤول]، كما يمكنهم الاطلاع على وثائق المناقصة على العنوان أدناه [حدد العنوان في نهاية كتاب الدعوة] من [ادخل دوام العمل].</w:t>
            </w:r>
          </w:p>
        </w:tc>
      </w:tr>
      <w:tr w:rsidR="00A34326" w:rsidRPr="00BC6A1A" w:rsidTr="00A34326">
        <w:tc>
          <w:tcPr>
            <w:tcW w:w="4220" w:type="dxa"/>
          </w:tcPr>
          <w:p w:rsidR="00A34326" w:rsidRPr="00BC6A1A" w:rsidRDefault="002228DC" w:rsidP="002228DC">
            <w:pPr>
              <w:jc w:val="both"/>
              <w:rPr>
                <w:szCs w:val="24"/>
              </w:rPr>
            </w:pPr>
            <w:r w:rsidRPr="00BC6A1A">
              <w:rPr>
                <w:szCs w:val="24"/>
              </w:rPr>
              <w:t>5.  Qualifications requirements include: [insert a list of technical, financial, legal and other requirements]. Additional details are provided in the Tender Documents.</w:t>
            </w:r>
          </w:p>
        </w:tc>
        <w:tc>
          <w:tcPr>
            <w:tcW w:w="4220" w:type="dxa"/>
          </w:tcPr>
          <w:p w:rsidR="00A34326" w:rsidRPr="00BC6A1A" w:rsidRDefault="000D2073" w:rsidP="000D2073">
            <w:pPr>
              <w:bidi/>
              <w:jc w:val="both"/>
              <w:rPr>
                <w:szCs w:val="24"/>
              </w:rPr>
            </w:pPr>
            <w:r w:rsidRPr="00BC6A1A">
              <w:rPr>
                <w:rFonts w:hint="cs"/>
                <w:szCs w:val="24"/>
                <w:rtl/>
              </w:rPr>
              <w:t>5</w:t>
            </w:r>
            <w:r w:rsidRPr="00BC6A1A">
              <w:rPr>
                <w:szCs w:val="24"/>
                <w:rtl/>
              </w:rPr>
              <w:t>. إن متطلبات مؤهلات المجهزين تتضمن [أدخل لائحة بالمتطلبات الفنية والمالية والقانونية وغيرها]. تحدد وثائق العطاء التفاصيل الإضافية.</w:t>
            </w:r>
          </w:p>
        </w:tc>
      </w:tr>
      <w:tr w:rsidR="00A34326" w:rsidRPr="00BC6A1A" w:rsidTr="00A34326">
        <w:tc>
          <w:tcPr>
            <w:tcW w:w="4220" w:type="dxa"/>
          </w:tcPr>
          <w:p w:rsidR="00A34326" w:rsidRPr="00BC6A1A" w:rsidRDefault="002228DC" w:rsidP="002228DC">
            <w:pPr>
              <w:jc w:val="both"/>
              <w:rPr>
                <w:szCs w:val="24"/>
              </w:rPr>
            </w:pPr>
            <w:r w:rsidRPr="00BC6A1A">
              <w:rPr>
                <w:szCs w:val="24"/>
              </w:rPr>
              <w:t xml:space="preserve">6. A complete set of Tender Documents in [insert name of language English or Arabic or Kurdish] may be purchased by interested bidders on the submission of a written Application to the address below [state address at the end of this ITB] and upon payment of a non-refundable fee [insert amount in Iraqi Dinars] or in </w:t>
            </w:r>
            <w:r w:rsidRPr="00BC6A1A">
              <w:rPr>
                <w:szCs w:val="24"/>
              </w:rPr>
              <w:lastRenderedPageBreak/>
              <w:t>[insert amount in specified convertible currency chosen from the list of currencies for which the Central Bank of Iraq quotes the rate of exchange to the Iraqi Dinar]. The method of payment will be [insert method of payment]. The Tender Documents will be sent by hand or by cable.</w:t>
            </w:r>
          </w:p>
        </w:tc>
        <w:tc>
          <w:tcPr>
            <w:tcW w:w="4220" w:type="dxa"/>
          </w:tcPr>
          <w:p w:rsidR="00A34326" w:rsidRPr="00BC6A1A" w:rsidRDefault="000D2073" w:rsidP="000D2073">
            <w:pPr>
              <w:bidi/>
              <w:jc w:val="both"/>
              <w:rPr>
                <w:szCs w:val="24"/>
              </w:rPr>
            </w:pPr>
            <w:r w:rsidRPr="00BC6A1A">
              <w:rPr>
                <w:rFonts w:hint="cs"/>
                <w:szCs w:val="24"/>
                <w:rtl/>
              </w:rPr>
              <w:lastRenderedPageBreak/>
              <w:t>6</w:t>
            </w:r>
            <w:r w:rsidRPr="00BC6A1A">
              <w:rPr>
                <w:szCs w:val="24"/>
                <w:rtl/>
              </w:rPr>
              <w:t xml:space="preserve">. يمكن لمقدمي العطاءات المهتمين شراء المجموعة الكاملة لوثائق العطاء باللغة [ادخل اللغة "الإنكليزية" أو "العربية" أو "الكردية"] عند تقديم استمارة تحريرية على العنوان أدناه [حدد العنوان في نهاية كتاب الدعوة] وبعد تسديد الرسم غير القابل للاسترداد وبثمن [ادخل المبلغ بالدينار العراقي] او [ادخل المبلغ بالعملة المحددة القابلة للتحويل من ضمن قائمة العملات التي يُصدر البنك المركزي في العراق أسعار صرفها الى الدينار </w:t>
            </w:r>
            <w:r w:rsidRPr="00BC6A1A">
              <w:rPr>
                <w:szCs w:val="24"/>
                <w:rtl/>
              </w:rPr>
              <w:lastRenderedPageBreak/>
              <w:t>العراقي]. طريقة دفع هذا الرسم ستكون [ادخل طريقة الدفع]. سوف يتم تسليم وثائق العطاء باليد أو بالكابل.</w:t>
            </w:r>
          </w:p>
        </w:tc>
      </w:tr>
      <w:tr w:rsidR="000D2073" w:rsidRPr="00BC6A1A" w:rsidTr="00A34326">
        <w:tc>
          <w:tcPr>
            <w:tcW w:w="4220" w:type="dxa"/>
          </w:tcPr>
          <w:p w:rsidR="000D2073" w:rsidRPr="00BC6A1A" w:rsidRDefault="002228DC" w:rsidP="002228DC">
            <w:pPr>
              <w:jc w:val="both"/>
              <w:rPr>
                <w:szCs w:val="24"/>
                <w:rtl/>
              </w:rPr>
            </w:pPr>
            <w:r w:rsidRPr="00BC6A1A">
              <w:rPr>
                <w:szCs w:val="24"/>
              </w:rPr>
              <w:lastRenderedPageBreak/>
              <w:t>7. Bids shall be delivered to the address below [state address at the end of this IFB] at or before [insert time and date]. Late bids will be rejected. Bids will be opened in the presence of the bidders’ representatives who choose to attend in person [state address at end of this ITB] at [insert time and date].</w:t>
            </w:r>
          </w:p>
          <w:p w:rsidR="002228DC" w:rsidRPr="00BC6A1A" w:rsidRDefault="002228DC" w:rsidP="002228DC">
            <w:pPr>
              <w:jc w:val="both"/>
              <w:rPr>
                <w:szCs w:val="24"/>
              </w:rPr>
            </w:pPr>
            <w:r w:rsidRPr="00BC6A1A">
              <w:rPr>
                <w:szCs w:val="24"/>
              </w:rPr>
              <w:t>All bids shall be accompanied by a Bid Guarantee of [insert amount in Iraqi Dinar or minimum percentage of bid price or an equivalent amount in a freely convertible currency chosen from the list of currencies for which the Central Bank of Iraq quotes the rate of exchange to the Iraqi Dinar].</w:t>
            </w:r>
          </w:p>
        </w:tc>
        <w:tc>
          <w:tcPr>
            <w:tcW w:w="4220" w:type="dxa"/>
          </w:tcPr>
          <w:p w:rsidR="000D2073" w:rsidRPr="00BC6A1A" w:rsidRDefault="000D2073" w:rsidP="000D2073">
            <w:pPr>
              <w:bidi/>
              <w:jc w:val="both"/>
              <w:rPr>
                <w:szCs w:val="24"/>
                <w:rtl/>
              </w:rPr>
            </w:pPr>
            <w:r w:rsidRPr="00BC6A1A">
              <w:rPr>
                <w:rFonts w:hint="cs"/>
                <w:szCs w:val="24"/>
                <w:rtl/>
              </w:rPr>
              <w:t>7</w:t>
            </w:r>
            <w:r w:rsidRPr="00BC6A1A">
              <w:rPr>
                <w:szCs w:val="24"/>
                <w:rtl/>
              </w:rPr>
              <w:t>. تقدم العطاءات على العنوان أدناه [أدخل عنوان جهة التعاقد في نهاية كتاب الدعوة] ضمن مهلة أقصاها [أدخل التاريخ والوقت لتسليم العطاءات ]. سوف يتم رفض العطاءات التي تصل بعد التاريخ المحدد. سوف يتم فتح العطاءات بحضور من يرغب من الممثلين لمقدمي العطاءات في العنوان [أدخل عنوان جهة التعاقد في نهاية كتاب الدعوة] بتاريخ [أدخل تاريخ فتح العطاءات].على مقدم العطاء أن يرفق عطاءه بـ "ضمان العطاء" بثمن  [أدخل المبلغ بالدينار العراقي او النسبة المئوية الأدنى من مبلغ العطاء او المبلغ المعادل بالعملة المحددة القابلة للتحويل من ضمن قائمة العملات التي يُصدرالبنك المركزي في العراق أسعار صرفها الى الدينار العراقي].</w:t>
            </w:r>
          </w:p>
        </w:tc>
      </w:tr>
      <w:tr w:rsidR="000D2073" w:rsidRPr="00BC6A1A" w:rsidTr="00A34326">
        <w:tc>
          <w:tcPr>
            <w:tcW w:w="4220" w:type="dxa"/>
          </w:tcPr>
          <w:p w:rsidR="000D2073" w:rsidRPr="00BC6A1A" w:rsidRDefault="006A7B1F" w:rsidP="006A7B1F">
            <w:pPr>
              <w:jc w:val="both"/>
              <w:rPr>
                <w:szCs w:val="24"/>
              </w:rPr>
            </w:pPr>
            <w:r w:rsidRPr="00BC6A1A">
              <w:rPr>
                <w:szCs w:val="24"/>
              </w:rPr>
              <w:t>8. The address(</w:t>
            </w:r>
            <w:proofErr w:type="spellStart"/>
            <w:r w:rsidRPr="00BC6A1A">
              <w:rPr>
                <w:szCs w:val="24"/>
              </w:rPr>
              <w:t>es</w:t>
            </w:r>
            <w:proofErr w:type="spellEnd"/>
            <w:r w:rsidRPr="00BC6A1A">
              <w:rPr>
                <w:szCs w:val="24"/>
              </w:rPr>
              <w:t>) referred to above is(are): [insert detailed address(</w:t>
            </w:r>
            <w:proofErr w:type="spellStart"/>
            <w:r w:rsidRPr="00BC6A1A">
              <w:rPr>
                <w:szCs w:val="24"/>
              </w:rPr>
              <w:t>es</w:t>
            </w:r>
            <w:proofErr w:type="spellEnd"/>
            <w:r w:rsidRPr="00BC6A1A">
              <w:rPr>
                <w:szCs w:val="24"/>
              </w:rPr>
              <w:t>) including Name of the Contracting Entity, Office designation (room number), name of Officer, Street address, City (code), Country, Telephone and Facsimile No. ].</w:t>
            </w:r>
          </w:p>
        </w:tc>
        <w:tc>
          <w:tcPr>
            <w:tcW w:w="4220" w:type="dxa"/>
          </w:tcPr>
          <w:p w:rsidR="000D2073" w:rsidRPr="00BC6A1A" w:rsidRDefault="00116C27" w:rsidP="00116C27">
            <w:pPr>
              <w:bidi/>
              <w:jc w:val="both"/>
              <w:rPr>
                <w:szCs w:val="24"/>
                <w:rtl/>
              </w:rPr>
            </w:pPr>
            <w:r w:rsidRPr="00BC6A1A">
              <w:rPr>
                <w:szCs w:val="24"/>
                <w:rtl/>
              </w:rPr>
              <w:t>8. العنوان (العناوين) المشار اليه (اليها) سابقاً هو (هي) [أدخل العنوان (العناوين) التفصيلية متضمنة اسم جهة التعاقد واسم المكتب (رقم الغرفة) واسم الشخص المسؤول وعنوان الشارع والمدينة (الرمز) والدولة ورقم الهاتف ورقم الفاكس؛].</w:t>
            </w:r>
          </w:p>
        </w:tc>
      </w:tr>
      <w:tr w:rsidR="000D2073" w:rsidRPr="00BC6A1A" w:rsidTr="00A34326">
        <w:tc>
          <w:tcPr>
            <w:tcW w:w="4220" w:type="dxa"/>
          </w:tcPr>
          <w:p w:rsidR="000D2073" w:rsidRPr="00BC6A1A" w:rsidRDefault="006A7B1F" w:rsidP="007140C1">
            <w:pPr>
              <w:rPr>
                <w:szCs w:val="24"/>
              </w:rPr>
            </w:pPr>
            <w:r w:rsidRPr="00BC6A1A">
              <w:rPr>
                <w:b/>
                <w:bCs/>
                <w:szCs w:val="24"/>
              </w:rPr>
              <w:t>Contracting Entity:</w:t>
            </w:r>
            <w:r w:rsidRPr="00BC6A1A">
              <w:rPr>
                <w:szCs w:val="24"/>
              </w:rPr>
              <w:t xml:space="preserve"> [Insert name of Contracting Entity]</w:t>
            </w:r>
          </w:p>
        </w:tc>
        <w:tc>
          <w:tcPr>
            <w:tcW w:w="4220" w:type="dxa"/>
          </w:tcPr>
          <w:p w:rsidR="000D2073" w:rsidRPr="00BC6A1A" w:rsidRDefault="00116C27" w:rsidP="000D2073">
            <w:pPr>
              <w:bidi/>
              <w:jc w:val="both"/>
              <w:rPr>
                <w:szCs w:val="24"/>
                <w:rtl/>
              </w:rPr>
            </w:pPr>
            <w:r w:rsidRPr="00BC6A1A">
              <w:rPr>
                <w:b/>
                <w:bCs/>
                <w:szCs w:val="24"/>
                <w:rtl/>
              </w:rPr>
              <w:t>جهة التعاقد:</w:t>
            </w:r>
            <w:r w:rsidRPr="00BC6A1A">
              <w:rPr>
                <w:szCs w:val="24"/>
                <w:rtl/>
              </w:rPr>
              <w:t xml:space="preserve"> [ادخل اسم جهة التعاقد]</w:t>
            </w:r>
          </w:p>
        </w:tc>
      </w:tr>
      <w:tr w:rsidR="000D2073" w:rsidRPr="00BC6A1A" w:rsidTr="00A34326">
        <w:tc>
          <w:tcPr>
            <w:tcW w:w="4220" w:type="dxa"/>
          </w:tcPr>
          <w:p w:rsidR="000D2073" w:rsidRPr="00BC6A1A" w:rsidRDefault="006A7B1F" w:rsidP="006A7B1F">
            <w:pPr>
              <w:jc w:val="both"/>
              <w:rPr>
                <w:szCs w:val="24"/>
              </w:rPr>
            </w:pPr>
            <w:r w:rsidRPr="00BC6A1A">
              <w:rPr>
                <w:b/>
                <w:bCs/>
                <w:szCs w:val="24"/>
              </w:rPr>
              <w:t>Contracting Authority:</w:t>
            </w:r>
            <w:r w:rsidRPr="00BC6A1A">
              <w:rPr>
                <w:szCs w:val="24"/>
              </w:rPr>
              <w:t xml:space="preserve"> [Insert name of the Head of the Contracting Entity who is authorized to sign on behalf of the Contracting Entity]</w:t>
            </w:r>
          </w:p>
        </w:tc>
        <w:tc>
          <w:tcPr>
            <w:tcW w:w="4220" w:type="dxa"/>
          </w:tcPr>
          <w:p w:rsidR="000D2073" w:rsidRPr="00BC6A1A" w:rsidRDefault="00116C27" w:rsidP="000D2073">
            <w:pPr>
              <w:bidi/>
              <w:jc w:val="both"/>
              <w:rPr>
                <w:szCs w:val="24"/>
                <w:rtl/>
              </w:rPr>
            </w:pPr>
            <w:r w:rsidRPr="00BC6A1A">
              <w:rPr>
                <w:b/>
                <w:bCs/>
                <w:szCs w:val="24"/>
                <w:rtl/>
              </w:rPr>
              <w:t>سلطة التعاقد:</w:t>
            </w:r>
            <w:r w:rsidRPr="00BC6A1A">
              <w:rPr>
                <w:szCs w:val="24"/>
                <w:rtl/>
              </w:rPr>
              <w:t xml:space="preserve"> [ادخل اسم رئيس جهة التعاقد المخوّل للتوقيع عن جهة التعاقد ]</w:t>
            </w:r>
          </w:p>
        </w:tc>
      </w:tr>
      <w:tr w:rsidR="000D2073" w:rsidRPr="00BC6A1A" w:rsidTr="00A34326">
        <w:tc>
          <w:tcPr>
            <w:tcW w:w="4220" w:type="dxa"/>
          </w:tcPr>
          <w:p w:rsidR="000D2073" w:rsidRPr="00BC6A1A" w:rsidRDefault="006A7B1F" w:rsidP="007140C1">
            <w:pPr>
              <w:rPr>
                <w:szCs w:val="24"/>
              </w:rPr>
            </w:pPr>
            <w:r w:rsidRPr="00BC6A1A">
              <w:rPr>
                <w:b/>
                <w:bCs/>
                <w:szCs w:val="24"/>
              </w:rPr>
              <w:t>Signature:</w:t>
            </w:r>
            <w:r w:rsidRPr="00BC6A1A">
              <w:rPr>
                <w:szCs w:val="24"/>
              </w:rPr>
              <w:t xml:space="preserve"> [              ]</w:t>
            </w:r>
          </w:p>
        </w:tc>
        <w:tc>
          <w:tcPr>
            <w:tcW w:w="4220" w:type="dxa"/>
          </w:tcPr>
          <w:p w:rsidR="000D2073" w:rsidRPr="00BC6A1A" w:rsidRDefault="00116C27" w:rsidP="002228DC">
            <w:pPr>
              <w:jc w:val="right"/>
              <w:rPr>
                <w:szCs w:val="24"/>
                <w:rtl/>
              </w:rPr>
            </w:pPr>
            <w:r w:rsidRPr="00BC6A1A">
              <w:rPr>
                <w:b/>
                <w:bCs/>
                <w:szCs w:val="24"/>
                <w:rtl/>
              </w:rPr>
              <w:t>التوقيع</w:t>
            </w:r>
            <w:r w:rsidRPr="00BC6A1A">
              <w:rPr>
                <w:szCs w:val="24"/>
                <w:rtl/>
              </w:rPr>
              <w:t>: [          ]</w:t>
            </w:r>
          </w:p>
        </w:tc>
      </w:tr>
      <w:tr w:rsidR="00116C27" w:rsidRPr="00BC6A1A" w:rsidTr="00A34326">
        <w:tc>
          <w:tcPr>
            <w:tcW w:w="4220" w:type="dxa"/>
          </w:tcPr>
          <w:p w:rsidR="00116C27" w:rsidRPr="00BC6A1A" w:rsidRDefault="006A7B1F" w:rsidP="007140C1">
            <w:pPr>
              <w:rPr>
                <w:szCs w:val="24"/>
              </w:rPr>
            </w:pPr>
            <w:r w:rsidRPr="00BC6A1A">
              <w:rPr>
                <w:b/>
                <w:bCs/>
                <w:szCs w:val="24"/>
              </w:rPr>
              <w:t>Date:</w:t>
            </w:r>
            <w:r w:rsidRPr="00BC6A1A">
              <w:rPr>
                <w:szCs w:val="24"/>
              </w:rPr>
              <w:t xml:space="preserve">    [               ]</w:t>
            </w:r>
          </w:p>
        </w:tc>
        <w:tc>
          <w:tcPr>
            <w:tcW w:w="4220" w:type="dxa"/>
          </w:tcPr>
          <w:p w:rsidR="00116C27" w:rsidRPr="00BC6A1A" w:rsidRDefault="002228DC" w:rsidP="002228DC">
            <w:pPr>
              <w:bidi/>
              <w:rPr>
                <w:szCs w:val="24"/>
                <w:rtl/>
              </w:rPr>
            </w:pPr>
            <w:r w:rsidRPr="00BC6A1A">
              <w:rPr>
                <w:b/>
                <w:bCs/>
                <w:szCs w:val="24"/>
                <w:rtl/>
              </w:rPr>
              <w:t>التاريخ:</w:t>
            </w:r>
            <w:r w:rsidRPr="00BC6A1A">
              <w:rPr>
                <w:szCs w:val="24"/>
                <w:rtl/>
              </w:rPr>
              <w:t>[                      ]</w:t>
            </w:r>
          </w:p>
        </w:tc>
      </w:tr>
    </w:tbl>
    <w:p w:rsidR="00427BD6" w:rsidRPr="00BC6A1A" w:rsidRDefault="00427BD6" w:rsidP="007140C1">
      <w:pPr>
        <w:rPr>
          <w:szCs w:val="24"/>
          <w:rtl/>
        </w:rPr>
      </w:pPr>
    </w:p>
    <w:p w:rsidR="006A7B1F" w:rsidRPr="00BC6A1A" w:rsidRDefault="006A7B1F" w:rsidP="007140C1">
      <w:pPr>
        <w:rPr>
          <w:szCs w:val="24"/>
          <w:rtl/>
        </w:rPr>
      </w:pPr>
    </w:p>
    <w:p w:rsidR="006A7B1F" w:rsidRPr="00BC6A1A" w:rsidRDefault="006A7B1F" w:rsidP="007140C1">
      <w:pPr>
        <w:rPr>
          <w:szCs w:val="24"/>
          <w:rtl/>
        </w:rPr>
      </w:pPr>
    </w:p>
    <w:p w:rsidR="006A7B1F" w:rsidRPr="00BC6A1A" w:rsidRDefault="006A7B1F" w:rsidP="007140C1">
      <w:pPr>
        <w:rPr>
          <w:szCs w:val="24"/>
          <w:rtl/>
        </w:rPr>
      </w:pPr>
    </w:p>
    <w:p w:rsidR="006A7B1F" w:rsidRPr="00BC6A1A" w:rsidRDefault="006A7B1F" w:rsidP="007140C1">
      <w:pPr>
        <w:rPr>
          <w:szCs w:val="24"/>
          <w:rtl/>
        </w:rPr>
      </w:pPr>
    </w:p>
    <w:p w:rsidR="006A7B1F" w:rsidRPr="00BC6A1A" w:rsidRDefault="006A7B1F" w:rsidP="007140C1">
      <w:pPr>
        <w:rPr>
          <w:szCs w:val="24"/>
          <w:rtl/>
        </w:rPr>
      </w:pPr>
    </w:p>
    <w:p w:rsidR="006A7B1F" w:rsidRPr="00BC6A1A" w:rsidRDefault="006A7B1F" w:rsidP="007140C1">
      <w:pPr>
        <w:rPr>
          <w:szCs w:val="24"/>
          <w:rtl/>
        </w:rPr>
      </w:pPr>
    </w:p>
    <w:p w:rsidR="006A7B1F" w:rsidRPr="00BC6A1A" w:rsidRDefault="006A7B1F" w:rsidP="007140C1">
      <w:pPr>
        <w:rPr>
          <w:szCs w:val="24"/>
          <w:rtl/>
        </w:rPr>
      </w:pPr>
    </w:p>
    <w:p w:rsidR="006A7B1F" w:rsidRPr="00BC6A1A" w:rsidRDefault="006A7B1F" w:rsidP="007140C1">
      <w:pPr>
        <w:rPr>
          <w:szCs w:val="24"/>
          <w:rtl/>
        </w:rPr>
      </w:pPr>
    </w:p>
    <w:p w:rsidR="006A7B1F" w:rsidRPr="00BC6A1A" w:rsidRDefault="006A7B1F" w:rsidP="007140C1">
      <w:pPr>
        <w:rPr>
          <w:szCs w:val="24"/>
          <w:rtl/>
        </w:rPr>
      </w:pPr>
    </w:p>
    <w:tbl>
      <w:tblPr>
        <w:tblStyle w:val="TableGrid"/>
        <w:tblW w:w="0" w:type="auto"/>
        <w:tblLook w:val="04A0" w:firstRow="1" w:lastRow="0" w:firstColumn="1" w:lastColumn="0" w:noHBand="0" w:noVBand="1"/>
      </w:tblPr>
      <w:tblGrid>
        <w:gridCol w:w="4220"/>
        <w:gridCol w:w="4220"/>
      </w:tblGrid>
      <w:tr w:rsidR="00A923E9" w:rsidRPr="00BC6A1A" w:rsidTr="00997B51">
        <w:tc>
          <w:tcPr>
            <w:tcW w:w="4220" w:type="dxa"/>
            <w:shd w:val="clear" w:color="auto" w:fill="D9D9D9" w:themeFill="background1" w:themeFillShade="D9"/>
          </w:tcPr>
          <w:p w:rsidR="00A923E9" w:rsidRPr="00BC6A1A" w:rsidRDefault="00A923E9" w:rsidP="007140C1">
            <w:pPr>
              <w:rPr>
                <w:szCs w:val="24"/>
              </w:rPr>
            </w:pPr>
            <w:r w:rsidRPr="00BC6A1A">
              <w:rPr>
                <w:szCs w:val="24"/>
              </w:rPr>
              <w:lastRenderedPageBreak/>
              <w:t>Part 1</w:t>
            </w:r>
          </w:p>
        </w:tc>
        <w:tc>
          <w:tcPr>
            <w:tcW w:w="4220" w:type="dxa"/>
            <w:shd w:val="clear" w:color="auto" w:fill="D9D9D9" w:themeFill="background1" w:themeFillShade="D9"/>
          </w:tcPr>
          <w:p w:rsidR="00A923E9" w:rsidRPr="00BC6A1A" w:rsidRDefault="00A923E9" w:rsidP="00A923E9">
            <w:pPr>
              <w:bidi/>
              <w:rPr>
                <w:szCs w:val="24"/>
              </w:rPr>
            </w:pPr>
            <w:r w:rsidRPr="00BC6A1A">
              <w:rPr>
                <w:szCs w:val="24"/>
                <w:rtl/>
              </w:rPr>
              <w:t>الجزء الأول</w:t>
            </w:r>
          </w:p>
        </w:tc>
      </w:tr>
      <w:tr w:rsidR="00A923E9" w:rsidRPr="00BC6A1A" w:rsidTr="00A923E9">
        <w:tc>
          <w:tcPr>
            <w:tcW w:w="4220" w:type="dxa"/>
          </w:tcPr>
          <w:p w:rsidR="00A923E9" w:rsidRPr="00BC6A1A" w:rsidRDefault="00A923E9" w:rsidP="007140C1">
            <w:pPr>
              <w:rPr>
                <w:szCs w:val="24"/>
              </w:rPr>
            </w:pPr>
            <w:r w:rsidRPr="00BC6A1A">
              <w:rPr>
                <w:szCs w:val="24"/>
              </w:rPr>
              <w:t>Contracting Procedures</w:t>
            </w:r>
          </w:p>
        </w:tc>
        <w:tc>
          <w:tcPr>
            <w:tcW w:w="4220" w:type="dxa"/>
          </w:tcPr>
          <w:p w:rsidR="00A923E9" w:rsidRPr="00BC6A1A" w:rsidRDefault="00A923E9" w:rsidP="00A923E9">
            <w:pPr>
              <w:bidi/>
              <w:rPr>
                <w:szCs w:val="24"/>
              </w:rPr>
            </w:pPr>
            <w:r w:rsidRPr="00BC6A1A">
              <w:rPr>
                <w:szCs w:val="24"/>
                <w:rtl/>
              </w:rPr>
              <w:t>إجراءات التعاقد</w:t>
            </w:r>
          </w:p>
        </w:tc>
      </w:tr>
    </w:tbl>
    <w:p w:rsidR="006A7B1F" w:rsidRPr="00BC6A1A" w:rsidRDefault="006A7B1F" w:rsidP="007140C1">
      <w:pPr>
        <w:rPr>
          <w:szCs w:val="24"/>
          <w:rtl/>
        </w:rPr>
      </w:pPr>
    </w:p>
    <w:p w:rsidR="006A7B1F" w:rsidRPr="00BC6A1A" w:rsidRDefault="006A7B1F"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Pr="00BC6A1A" w:rsidRDefault="00A923E9" w:rsidP="007140C1">
      <w:pPr>
        <w:rPr>
          <w:szCs w:val="24"/>
          <w:rtl/>
        </w:rPr>
      </w:pPr>
    </w:p>
    <w:p w:rsidR="00A923E9" w:rsidRDefault="00A923E9" w:rsidP="007140C1">
      <w:pPr>
        <w:rPr>
          <w:szCs w:val="24"/>
        </w:rPr>
      </w:pPr>
    </w:p>
    <w:p w:rsidR="00BC6A1A" w:rsidRPr="00BC6A1A" w:rsidRDefault="00BC6A1A" w:rsidP="007140C1">
      <w:pPr>
        <w:rPr>
          <w:szCs w:val="24"/>
          <w:rtl/>
        </w:rPr>
      </w:pPr>
    </w:p>
    <w:tbl>
      <w:tblPr>
        <w:tblStyle w:val="TableGrid"/>
        <w:tblW w:w="0" w:type="auto"/>
        <w:tblLook w:val="04A0" w:firstRow="1" w:lastRow="0" w:firstColumn="1" w:lastColumn="0" w:noHBand="0" w:noVBand="1"/>
      </w:tblPr>
      <w:tblGrid>
        <w:gridCol w:w="457"/>
        <w:gridCol w:w="3262"/>
        <w:gridCol w:w="525"/>
        <w:gridCol w:w="536"/>
        <w:gridCol w:w="3204"/>
        <w:gridCol w:w="456"/>
      </w:tblGrid>
      <w:tr w:rsidR="00AB2E88" w:rsidRPr="00BC6A1A" w:rsidTr="003E344F">
        <w:tc>
          <w:tcPr>
            <w:tcW w:w="4244" w:type="dxa"/>
            <w:gridSpan w:val="3"/>
            <w:shd w:val="clear" w:color="auto" w:fill="D9D9D9" w:themeFill="background1" w:themeFillShade="D9"/>
          </w:tcPr>
          <w:p w:rsidR="00AB2E88" w:rsidRPr="00BC6A1A" w:rsidRDefault="001535FA" w:rsidP="009D34E3">
            <w:pPr>
              <w:jc w:val="center"/>
              <w:rPr>
                <w:b/>
                <w:bCs/>
                <w:szCs w:val="24"/>
              </w:rPr>
            </w:pPr>
            <w:r w:rsidRPr="00BC6A1A">
              <w:rPr>
                <w:b/>
                <w:bCs/>
                <w:szCs w:val="24"/>
              </w:rPr>
              <w:lastRenderedPageBreak/>
              <w:t>Table of Contents</w:t>
            </w:r>
          </w:p>
        </w:tc>
        <w:tc>
          <w:tcPr>
            <w:tcW w:w="4196" w:type="dxa"/>
            <w:gridSpan w:val="3"/>
            <w:shd w:val="clear" w:color="auto" w:fill="D9D9D9" w:themeFill="background1" w:themeFillShade="D9"/>
          </w:tcPr>
          <w:p w:rsidR="00AB2E88" w:rsidRPr="00BC6A1A" w:rsidRDefault="00AB2E88" w:rsidP="009D34E3">
            <w:pPr>
              <w:bidi/>
              <w:jc w:val="center"/>
              <w:rPr>
                <w:b/>
                <w:bCs/>
                <w:szCs w:val="24"/>
              </w:rPr>
            </w:pPr>
            <w:r w:rsidRPr="00BC6A1A">
              <w:rPr>
                <w:b/>
                <w:bCs/>
                <w:szCs w:val="24"/>
                <w:rtl/>
              </w:rPr>
              <w:t>قائمة المحتويات</w:t>
            </w:r>
          </w:p>
        </w:tc>
      </w:tr>
      <w:tr w:rsidR="00AB2E88" w:rsidRPr="00BC6A1A" w:rsidTr="003E344F">
        <w:tc>
          <w:tcPr>
            <w:tcW w:w="4244" w:type="dxa"/>
            <w:gridSpan w:val="3"/>
          </w:tcPr>
          <w:p w:rsidR="00AB2E88" w:rsidRPr="00BC6A1A" w:rsidRDefault="001535FA" w:rsidP="009D34E3">
            <w:pPr>
              <w:jc w:val="center"/>
              <w:rPr>
                <w:b/>
                <w:bCs/>
                <w:szCs w:val="24"/>
              </w:rPr>
            </w:pPr>
            <w:r w:rsidRPr="00BC6A1A">
              <w:rPr>
                <w:b/>
                <w:bCs/>
                <w:szCs w:val="24"/>
              </w:rPr>
              <w:t>Instructions to Bidders (ITB)</w:t>
            </w:r>
          </w:p>
        </w:tc>
        <w:tc>
          <w:tcPr>
            <w:tcW w:w="4196" w:type="dxa"/>
            <w:gridSpan w:val="3"/>
          </w:tcPr>
          <w:p w:rsidR="00AB2E88" w:rsidRPr="00BC6A1A" w:rsidRDefault="00AB2E88" w:rsidP="009D34E3">
            <w:pPr>
              <w:bidi/>
              <w:jc w:val="center"/>
              <w:rPr>
                <w:b/>
                <w:bCs/>
                <w:szCs w:val="24"/>
              </w:rPr>
            </w:pPr>
            <w:r w:rsidRPr="00BC6A1A">
              <w:rPr>
                <w:b/>
                <w:bCs/>
                <w:szCs w:val="24"/>
                <w:rtl/>
              </w:rPr>
              <w:t>تعليمات الى مقدمي العطاءات</w:t>
            </w:r>
          </w:p>
        </w:tc>
      </w:tr>
      <w:tr w:rsidR="009D34E3" w:rsidRPr="00BC6A1A" w:rsidTr="003E344F">
        <w:tc>
          <w:tcPr>
            <w:tcW w:w="457" w:type="dxa"/>
          </w:tcPr>
          <w:p w:rsidR="00A923E9" w:rsidRPr="00BC6A1A" w:rsidRDefault="00AB2E88" w:rsidP="007140C1">
            <w:pPr>
              <w:rPr>
                <w:szCs w:val="24"/>
              </w:rPr>
            </w:pPr>
            <w:r w:rsidRPr="00BC6A1A">
              <w:rPr>
                <w:szCs w:val="24"/>
              </w:rPr>
              <w:t>1</w:t>
            </w:r>
          </w:p>
        </w:tc>
        <w:tc>
          <w:tcPr>
            <w:tcW w:w="3262" w:type="dxa"/>
          </w:tcPr>
          <w:p w:rsidR="00A923E9" w:rsidRPr="00BC6A1A" w:rsidRDefault="001535FA" w:rsidP="007140C1">
            <w:pPr>
              <w:rPr>
                <w:szCs w:val="24"/>
              </w:rPr>
            </w:pPr>
            <w:r w:rsidRPr="00BC6A1A">
              <w:rPr>
                <w:szCs w:val="24"/>
              </w:rPr>
              <w:t>Definitions</w:t>
            </w:r>
          </w:p>
        </w:tc>
        <w:tc>
          <w:tcPr>
            <w:tcW w:w="525" w:type="dxa"/>
          </w:tcPr>
          <w:p w:rsidR="00A923E9" w:rsidRPr="00BC6A1A" w:rsidRDefault="001535FA" w:rsidP="001535FA">
            <w:pPr>
              <w:jc w:val="center"/>
              <w:rPr>
                <w:szCs w:val="24"/>
              </w:rPr>
            </w:pPr>
            <w:r w:rsidRPr="00BC6A1A">
              <w:rPr>
                <w:szCs w:val="24"/>
              </w:rPr>
              <w:t>10</w:t>
            </w:r>
          </w:p>
        </w:tc>
        <w:tc>
          <w:tcPr>
            <w:tcW w:w="536" w:type="dxa"/>
          </w:tcPr>
          <w:p w:rsidR="00A923E9" w:rsidRPr="00BC6A1A" w:rsidRDefault="00AB2E88" w:rsidP="00D029E3">
            <w:pPr>
              <w:bidi/>
              <w:jc w:val="center"/>
              <w:rPr>
                <w:szCs w:val="24"/>
              </w:rPr>
            </w:pPr>
            <w:r w:rsidRPr="00BC6A1A">
              <w:rPr>
                <w:rFonts w:hint="cs"/>
                <w:szCs w:val="24"/>
                <w:rtl/>
              </w:rPr>
              <w:t>10</w:t>
            </w:r>
          </w:p>
        </w:tc>
        <w:tc>
          <w:tcPr>
            <w:tcW w:w="3204" w:type="dxa"/>
          </w:tcPr>
          <w:p w:rsidR="00A923E9" w:rsidRPr="00BC6A1A" w:rsidRDefault="00AB2E88" w:rsidP="00AB2E88">
            <w:pPr>
              <w:bidi/>
              <w:rPr>
                <w:szCs w:val="24"/>
              </w:rPr>
            </w:pPr>
            <w:r w:rsidRPr="00BC6A1A">
              <w:rPr>
                <w:szCs w:val="24"/>
                <w:rtl/>
              </w:rPr>
              <w:t>تعريفات</w:t>
            </w:r>
          </w:p>
        </w:tc>
        <w:tc>
          <w:tcPr>
            <w:tcW w:w="456" w:type="dxa"/>
          </w:tcPr>
          <w:p w:rsidR="00A923E9" w:rsidRPr="00BC6A1A" w:rsidRDefault="00AB2E88" w:rsidP="00AB2E88">
            <w:pPr>
              <w:bidi/>
              <w:rPr>
                <w:szCs w:val="24"/>
              </w:rPr>
            </w:pPr>
            <w:r w:rsidRPr="00BC6A1A">
              <w:rPr>
                <w:rFonts w:hint="cs"/>
                <w:szCs w:val="24"/>
                <w:rtl/>
              </w:rPr>
              <w:t>1</w:t>
            </w:r>
          </w:p>
        </w:tc>
      </w:tr>
      <w:tr w:rsidR="009D34E3" w:rsidRPr="00BC6A1A" w:rsidTr="003E344F">
        <w:tc>
          <w:tcPr>
            <w:tcW w:w="457" w:type="dxa"/>
          </w:tcPr>
          <w:p w:rsidR="00A923E9" w:rsidRPr="00BC6A1A" w:rsidRDefault="00AB2E88" w:rsidP="007140C1">
            <w:pPr>
              <w:rPr>
                <w:szCs w:val="24"/>
              </w:rPr>
            </w:pPr>
            <w:r w:rsidRPr="00BC6A1A">
              <w:rPr>
                <w:szCs w:val="24"/>
              </w:rPr>
              <w:t>2</w:t>
            </w:r>
          </w:p>
        </w:tc>
        <w:tc>
          <w:tcPr>
            <w:tcW w:w="3262" w:type="dxa"/>
          </w:tcPr>
          <w:p w:rsidR="00A923E9" w:rsidRPr="00BC6A1A" w:rsidRDefault="001535FA" w:rsidP="007140C1">
            <w:pPr>
              <w:rPr>
                <w:szCs w:val="24"/>
              </w:rPr>
            </w:pPr>
            <w:r w:rsidRPr="00BC6A1A">
              <w:rPr>
                <w:szCs w:val="24"/>
              </w:rPr>
              <w:t>Source of Funding</w:t>
            </w:r>
          </w:p>
        </w:tc>
        <w:tc>
          <w:tcPr>
            <w:tcW w:w="525" w:type="dxa"/>
          </w:tcPr>
          <w:p w:rsidR="00A923E9" w:rsidRPr="00BC6A1A" w:rsidRDefault="00807C66" w:rsidP="001535FA">
            <w:pPr>
              <w:jc w:val="center"/>
              <w:rPr>
                <w:szCs w:val="24"/>
              </w:rPr>
            </w:pPr>
            <w:r>
              <w:rPr>
                <w:rFonts w:hint="cs"/>
                <w:szCs w:val="24"/>
                <w:rtl/>
              </w:rPr>
              <w:t>12</w:t>
            </w:r>
          </w:p>
        </w:tc>
        <w:tc>
          <w:tcPr>
            <w:tcW w:w="536" w:type="dxa"/>
          </w:tcPr>
          <w:p w:rsidR="00A923E9" w:rsidRPr="00BC6A1A" w:rsidRDefault="00807C66" w:rsidP="00D029E3">
            <w:pPr>
              <w:bidi/>
              <w:jc w:val="center"/>
              <w:rPr>
                <w:szCs w:val="24"/>
              </w:rPr>
            </w:pPr>
            <w:r>
              <w:rPr>
                <w:rFonts w:hint="cs"/>
                <w:szCs w:val="24"/>
                <w:rtl/>
              </w:rPr>
              <w:t>12</w:t>
            </w:r>
          </w:p>
        </w:tc>
        <w:tc>
          <w:tcPr>
            <w:tcW w:w="3204" w:type="dxa"/>
          </w:tcPr>
          <w:p w:rsidR="00A923E9" w:rsidRPr="00BC6A1A" w:rsidRDefault="00AB2E88" w:rsidP="00AB2E88">
            <w:pPr>
              <w:bidi/>
              <w:rPr>
                <w:szCs w:val="24"/>
              </w:rPr>
            </w:pPr>
            <w:r w:rsidRPr="00BC6A1A">
              <w:rPr>
                <w:szCs w:val="24"/>
                <w:rtl/>
              </w:rPr>
              <w:t>مصدر التمويل</w:t>
            </w:r>
          </w:p>
        </w:tc>
        <w:tc>
          <w:tcPr>
            <w:tcW w:w="456" w:type="dxa"/>
          </w:tcPr>
          <w:p w:rsidR="00A923E9" w:rsidRPr="00BC6A1A" w:rsidRDefault="00AB2E88" w:rsidP="00AB2E88">
            <w:pPr>
              <w:bidi/>
              <w:rPr>
                <w:szCs w:val="24"/>
              </w:rPr>
            </w:pPr>
            <w:r w:rsidRPr="00BC6A1A">
              <w:rPr>
                <w:rFonts w:hint="cs"/>
                <w:szCs w:val="24"/>
                <w:rtl/>
              </w:rPr>
              <w:t>2</w:t>
            </w:r>
          </w:p>
        </w:tc>
      </w:tr>
      <w:tr w:rsidR="008B014C" w:rsidRPr="00BC6A1A" w:rsidTr="003E344F">
        <w:tc>
          <w:tcPr>
            <w:tcW w:w="457" w:type="dxa"/>
          </w:tcPr>
          <w:p w:rsidR="008B014C" w:rsidRPr="00BC6A1A" w:rsidRDefault="008B014C" w:rsidP="008B014C">
            <w:pPr>
              <w:rPr>
                <w:szCs w:val="24"/>
              </w:rPr>
            </w:pPr>
            <w:r w:rsidRPr="00BC6A1A">
              <w:rPr>
                <w:szCs w:val="24"/>
              </w:rPr>
              <w:t>3</w:t>
            </w:r>
          </w:p>
        </w:tc>
        <w:tc>
          <w:tcPr>
            <w:tcW w:w="3262" w:type="dxa"/>
          </w:tcPr>
          <w:p w:rsidR="008B014C" w:rsidRPr="00BC6A1A" w:rsidRDefault="008B014C" w:rsidP="008B014C">
            <w:pPr>
              <w:rPr>
                <w:szCs w:val="24"/>
              </w:rPr>
            </w:pPr>
            <w:r w:rsidRPr="00BC6A1A">
              <w:rPr>
                <w:szCs w:val="24"/>
              </w:rPr>
              <w:t>Corruption and illegal actions practices</w:t>
            </w:r>
          </w:p>
        </w:tc>
        <w:tc>
          <w:tcPr>
            <w:tcW w:w="525" w:type="dxa"/>
          </w:tcPr>
          <w:p w:rsidR="008B014C" w:rsidRPr="00BC6A1A" w:rsidRDefault="00807C66" w:rsidP="008B014C">
            <w:pPr>
              <w:jc w:val="center"/>
              <w:rPr>
                <w:szCs w:val="24"/>
              </w:rPr>
            </w:pPr>
            <w:r>
              <w:rPr>
                <w:szCs w:val="24"/>
              </w:rPr>
              <w:t>12</w:t>
            </w:r>
          </w:p>
        </w:tc>
        <w:tc>
          <w:tcPr>
            <w:tcW w:w="536" w:type="dxa"/>
          </w:tcPr>
          <w:p w:rsidR="008B014C" w:rsidRPr="00BC6A1A" w:rsidRDefault="00807C66" w:rsidP="008B014C">
            <w:pPr>
              <w:bidi/>
              <w:jc w:val="center"/>
              <w:rPr>
                <w:szCs w:val="24"/>
              </w:rPr>
            </w:pPr>
            <w:r>
              <w:rPr>
                <w:szCs w:val="24"/>
              </w:rPr>
              <w:t>12</w:t>
            </w:r>
          </w:p>
        </w:tc>
        <w:tc>
          <w:tcPr>
            <w:tcW w:w="3204" w:type="dxa"/>
          </w:tcPr>
          <w:p w:rsidR="008B014C" w:rsidRPr="00BC6A1A" w:rsidRDefault="008B014C" w:rsidP="008B014C">
            <w:pPr>
              <w:bidi/>
              <w:rPr>
                <w:szCs w:val="24"/>
              </w:rPr>
            </w:pPr>
            <w:r w:rsidRPr="00BC6A1A">
              <w:rPr>
                <w:szCs w:val="24"/>
                <w:rtl/>
              </w:rPr>
              <w:t>ممارسات الفساد والاعمال غير المشروعة</w:t>
            </w:r>
          </w:p>
        </w:tc>
        <w:tc>
          <w:tcPr>
            <w:tcW w:w="456" w:type="dxa"/>
          </w:tcPr>
          <w:p w:rsidR="008B014C" w:rsidRPr="00BC6A1A" w:rsidRDefault="008B014C" w:rsidP="008B014C">
            <w:pPr>
              <w:bidi/>
              <w:rPr>
                <w:szCs w:val="24"/>
              </w:rPr>
            </w:pPr>
            <w:r w:rsidRPr="00BC6A1A">
              <w:rPr>
                <w:rFonts w:hint="cs"/>
                <w:szCs w:val="24"/>
                <w:rtl/>
              </w:rPr>
              <w:t>3</w:t>
            </w:r>
          </w:p>
        </w:tc>
      </w:tr>
      <w:tr w:rsidR="003E344F" w:rsidRPr="00BC6A1A" w:rsidTr="003E344F">
        <w:tc>
          <w:tcPr>
            <w:tcW w:w="457" w:type="dxa"/>
          </w:tcPr>
          <w:p w:rsidR="003E344F" w:rsidRPr="00BC6A1A" w:rsidRDefault="003E344F" w:rsidP="003E344F">
            <w:pPr>
              <w:rPr>
                <w:szCs w:val="24"/>
              </w:rPr>
            </w:pPr>
            <w:r w:rsidRPr="00BC6A1A">
              <w:rPr>
                <w:szCs w:val="24"/>
              </w:rPr>
              <w:t>4</w:t>
            </w:r>
          </w:p>
        </w:tc>
        <w:tc>
          <w:tcPr>
            <w:tcW w:w="3262" w:type="dxa"/>
          </w:tcPr>
          <w:p w:rsidR="003E344F" w:rsidRPr="00BC6A1A" w:rsidRDefault="003E344F" w:rsidP="003E344F">
            <w:pPr>
              <w:rPr>
                <w:szCs w:val="24"/>
              </w:rPr>
            </w:pPr>
            <w:r w:rsidRPr="00BC6A1A">
              <w:rPr>
                <w:szCs w:val="24"/>
              </w:rPr>
              <w:t>Prequalification</w:t>
            </w:r>
          </w:p>
        </w:tc>
        <w:tc>
          <w:tcPr>
            <w:tcW w:w="525" w:type="dxa"/>
          </w:tcPr>
          <w:p w:rsidR="003E344F" w:rsidRPr="00BC6A1A" w:rsidRDefault="003E344F" w:rsidP="003E344F">
            <w:pPr>
              <w:jc w:val="center"/>
              <w:rPr>
                <w:szCs w:val="24"/>
              </w:rPr>
            </w:pPr>
            <w:r>
              <w:rPr>
                <w:szCs w:val="24"/>
              </w:rPr>
              <w:t>15</w:t>
            </w:r>
          </w:p>
        </w:tc>
        <w:tc>
          <w:tcPr>
            <w:tcW w:w="536" w:type="dxa"/>
          </w:tcPr>
          <w:p w:rsidR="003E344F" w:rsidRPr="00BC6A1A" w:rsidRDefault="003E344F" w:rsidP="003E344F">
            <w:pPr>
              <w:bidi/>
              <w:jc w:val="center"/>
              <w:rPr>
                <w:szCs w:val="24"/>
              </w:rPr>
            </w:pPr>
            <w:r>
              <w:rPr>
                <w:szCs w:val="24"/>
              </w:rPr>
              <w:t>15</w:t>
            </w:r>
          </w:p>
        </w:tc>
        <w:tc>
          <w:tcPr>
            <w:tcW w:w="3204" w:type="dxa"/>
          </w:tcPr>
          <w:p w:rsidR="003E344F" w:rsidRPr="00BC6A1A" w:rsidRDefault="003E344F" w:rsidP="003E344F">
            <w:pPr>
              <w:bidi/>
              <w:rPr>
                <w:szCs w:val="24"/>
              </w:rPr>
            </w:pPr>
            <w:r w:rsidRPr="00BC6A1A">
              <w:rPr>
                <w:szCs w:val="24"/>
                <w:rtl/>
              </w:rPr>
              <w:t>التأهيل المسبق</w:t>
            </w:r>
          </w:p>
        </w:tc>
        <w:tc>
          <w:tcPr>
            <w:tcW w:w="456" w:type="dxa"/>
          </w:tcPr>
          <w:p w:rsidR="003E344F" w:rsidRPr="00BC6A1A" w:rsidRDefault="003E344F" w:rsidP="003E344F">
            <w:pPr>
              <w:bidi/>
              <w:rPr>
                <w:szCs w:val="24"/>
              </w:rPr>
            </w:pPr>
            <w:r w:rsidRPr="00BC6A1A">
              <w:rPr>
                <w:rFonts w:hint="cs"/>
                <w:szCs w:val="24"/>
                <w:rtl/>
              </w:rPr>
              <w:t>4</w:t>
            </w:r>
          </w:p>
        </w:tc>
      </w:tr>
      <w:tr w:rsidR="003E344F" w:rsidRPr="00BC6A1A" w:rsidTr="003E344F">
        <w:tc>
          <w:tcPr>
            <w:tcW w:w="457" w:type="dxa"/>
          </w:tcPr>
          <w:p w:rsidR="003E344F" w:rsidRPr="00BC6A1A" w:rsidRDefault="003E344F" w:rsidP="003E344F">
            <w:pPr>
              <w:rPr>
                <w:szCs w:val="24"/>
              </w:rPr>
            </w:pPr>
            <w:r w:rsidRPr="00BC6A1A">
              <w:rPr>
                <w:szCs w:val="24"/>
              </w:rPr>
              <w:t>5</w:t>
            </w:r>
          </w:p>
        </w:tc>
        <w:tc>
          <w:tcPr>
            <w:tcW w:w="3262" w:type="dxa"/>
          </w:tcPr>
          <w:p w:rsidR="003E344F" w:rsidRPr="00BC6A1A" w:rsidRDefault="003E344F" w:rsidP="003E344F">
            <w:pPr>
              <w:rPr>
                <w:szCs w:val="24"/>
              </w:rPr>
            </w:pPr>
            <w:r w:rsidRPr="00BC6A1A">
              <w:rPr>
                <w:szCs w:val="24"/>
              </w:rPr>
              <w:t>Eligible Textbooks and Related Services</w:t>
            </w:r>
          </w:p>
        </w:tc>
        <w:tc>
          <w:tcPr>
            <w:tcW w:w="525" w:type="dxa"/>
          </w:tcPr>
          <w:p w:rsidR="003E344F" w:rsidRPr="00BC6A1A" w:rsidRDefault="003E344F" w:rsidP="003E344F">
            <w:pPr>
              <w:jc w:val="center"/>
              <w:rPr>
                <w:szCs w:val="24"/>
              </w:rPr>
            </w:pPr>
            <w:r>
              <w:rPr>
                <w:szCs w:val="24"/>
              </w:rPr>
              <w:t>16</w:t>
            </w:r>
          </w:p>
        </w:tc>
        <w:tc>
          <w:tcPr>
            <w:tcW w:w="536" w:type="dxa"/>
          </w:tcPr>
          <w:p w:rsidR="003E344F" w:rsidRPr="00BC6A1A" w:rsidRDefault="003E344F" w:rsidP="003E344F">
            <w:pPr>
              <w:bidi/>
              <w:jc w:val="center"/>
              <w:rPr>
                <w:szCs w:val="24"/>
              </w:rPr>
            </w:pPr>
            <w:r>
              <w:rPr>
                <w:szCs w:val="24"/>
              </w:rPr>
              <w:t>16</w:t>
            </w:r>
          </w:p>
        </w:tc>
        <w:tc>
          <w:tcPr>
            <w:tcW w:w="3204" w:type="dxa"/>
          </w:tcPr>
          <w:p w:rsidR="003E344F" w:rsidRPr="00BC6A1A" w:rsidRDefault="003E344F" w:rsidP="003E344F">
            <w:pPr>
              <w:bidi/>
              <w:rPr>
                <w:szCs w:val="24"/>
              </w:rPr>
            </w:pPr>
            <w:r w:rsidRPr="00BC6A1A">
              <w:rPr>
                <w:szCs w:val="24"/>
                <w:rtl/>
              </w:rPr>
              <w:t>السلع المؤهلة والخدمات المتصلة بها</w:t>
            </w:r>
          </w:p>
        </w:tc>
        <w:tc>
          <w:tcPr>
            <w:tcW w:w="456" w:type="dxa"/>
          </w:tcPr>
          <w:p w:rsidR="003E344F" w:rsidRPr="00BC6A1A" w:rsidRDefault="003E344F" w:rsidP="003E344F">
            <w:pPr>
              <w:bidi/>
              <w:rPr>
                <w:szCs w:val="24"/>
              </w:rPr>
            </w:pPr>
            <w:r w:rsidRPr="00BC6A1A">
              <w:rPr>
                <w:rFonts w:hint="cs"/>
                <w:szCs w:val="24"/>
                <w:rtl/>
              </w:rPr>
              <w:t>5</w:t>
            </w:r>
          </w:p>
        </w:tc>
      </w:tr>
      <w:tr w:rsidR="003E344F" w:rsidRPr="00BC6A1A" w:rsidTr="003E344F">
        <w:tc>
          <w:tcPr>
            <w:tcW w:w="457" w:type="dxa"/>
          </w:tcPr>
          <w:p w:rsidR="003E344F" w:rsidRPr="00BC6A1A" w:rsidRDefault="003E344F" w:rsidP="003E344F">
            <w:pPr>
              <w:rPr>
                <w:szCs w:val="24"/>
              </w:rPr>
            </w:pPr>
            <w:r w:rsidRPr="00BC6A1A">
              <w:rPr>
                <w:szCs w:val="24"/>
              </w:rPr>
              <w:t>6</w:t>
            </w:r>
          </w:p>
        </w:tc>
        <w:tc>
          <w:tcPr>
            <w:tcW w:w="3262" w:type="dxa"/>
          </w:tcPr>
          <w:p w:rsidR="003E344F" w:rsidRPr="00BC6A1A" w:rsidRDefault="003E344F" w:rsidP="003E344F">
            <w:pPr>
              <w:rPr>
                <w:szCs w:val="24"/>
              </w:rPr>
            </w:pPr>
            <w:r w:rsidRPr="00BC6A1A">
              <w:rPr>
                <w:szCs w:val="24"/>
              </w:rPr>
              <w:t>Sections of Tender Document</w:t>
            </w:r>
          </w:p>
        </w:tc>
        <w:tc>
          <w:tcPr>
            <w:tcW w:w="525" w:type="dxa"/>
          </w:tcPr>
          <w:p w:rsidR="003E344F" w:rsidRPr="00BC6A1A" w:rsidRDefault="003E344F" w:rsidP="003E344F">
            <w:pPr>
              <w:jc w:val="center"/>
              <w:rPr>
                <w:szCs w:val="24"/>
              </w:rPr>
            </w:pPr>
            <w:r>
              <w:rPr>
                <w:szCs w:val="24"/>
              </w:rPr>
              <w:t>17</w:t>
            </w:r>
          </w:p>
        </w:tc>
        <w:tc>
          <w:tcPr>
            <w:tcW w:w="536" w:type="dxa"/>
          </w:tcPr>
          <w:p w:rsidR="003E344F" w:rsidRPr="00BC6A1A" w:rsidRDefault="003E344F" w:rsidP="003E344F">
            <w:pPr>
              <w:bidi/>
              <w:jc w:val="center"/>
              <w:rPr>
                <w:szCs w:val="24"/>
                <w:lang w:bidi="ar-EG"/>
              </w:rPr>
            </w:pPr>
            <w:r>
              <w:rPr>
                <w:szCs w:val="24"/>
              </w:rPr>
              <w:t>17</w:t>
            </w:r>
          </w:p>
        </w:tc>
        <w:tc>
          <w:tcPr>
            <w:tcW w:w="3204" w:type="dxa"/>
          </w:tcPr>
          <w:p w:rsidR="003E344F" w:rsidRPr="00BC6A1A" w:rsidRDefault="003E344F" w:rsidP="003E344F">
            <w:pPr>
              <w:bidi/>
              <w:rPr>
                <w:szCs w:val="24"/>
              </w:rPr>
            </w:pPr>
            <w:r w:rsidRPr="00BC6A1A">
              <w:rPr>
                <w:szCs w:val="24"/>
                <w:rtl/>
              </w:rPr>
              <w:t>أقسام وثيقة المناقصة</w:t>
            </w:r>
          </w:p>
        </w:tc>
        <w:tc>
          <w:tcPr>
            <w:tcW w:w="456" w:type="dxa"/>
          </w:tcPr>
          <w:p w:rsidR="003E344F" w:rsidRPr="00BC6A1A" w:rsidRDefault="003E344F" w:rsidP="003E344F">
            <w:pPr>
              <w:bidi/>
              <w:rPr>
                <w:szCs w:val="24"/>
              </w:rPr>
            </w:pPr>
            <w:r w:rsidRPr="00BC6A1A">
              <w:rPr>
                <w:rFonts w:hint="cs"/>
                <w:szCs w:val="24"/>
                <w:rtl/>
              </w:rPr>
              <w:t>6</w:t>
            </w:r>
          </w:p>
        </w:tc>
      </w:tr>
      <w:tr w:rsidR="003E344F" w:rsidRPr="00BC6A1A" w:rsidTr="003E344F">
        <w:tc>
          <w:tcPr>
            <w:tcW w:w="457" w:type="dxa"/>
          </w:tcPr>
          <w:p w:rsidR="003E344F" w:rsidRPr="00BC6A1A" w:rsidRDefault="003E344F" w:rsidP="003E344F">
            <w:pPr>
              <w:rPr>
                <w:szCs w:val="24"/>
              </w:rPr>
            </w:pPr>
            <w:r w:rsidRPr="00BC6A1A">
              <w:rPr>
                <w:szCs w:val="24"/>
              </w:rPr>
              <w:t>7</w:t>
            </w:r>
          </w:p>
        </w:tc>
        <w:tc>
          <w:tcPr>
            <w:tcW w:w="3262" w:type="dxa"/>
          </w:tcPr>
          <w:p w:rsidR="003E344F" w:rsidRPr="00BC6A1A" w:rsidRDefault="003E344F" w:rsidP="003E344F">
            <w:pPr>
              <w:rPr>
                <w:szCs w:val="24"/>
              </w:rPr>
            </w:pPr>
            <w:r w:rsidRPr="00BC6A1A">
              <w:rPr>
                <w:szCs w:val="24"/>
              </w:rPr>
              <w:t>Inquiries &amp; Clarification of Tender Documents</w:t>
            </w:r>
          </w:p>
        </w:tc>
        <w:tc>
          <w:tcPr>
            <w:tcW w:w="525" w:type="dxa"/>
          </w:tcPr>
          <w:p w:rsidR="003E344F" w:rsidRPr="00BC6A1A" w:rsidRDefault="003E344F" w:rsidP="003E344F">
            <w:pPr>
              <w:jc w:val="center"/>
              <w:rPr>
                <w:szCs w:val="24"/>
              </w:rPr>
            </w:pPr>
            <w:r>
              <w:rPr>
                <w:szCs w:val="24"/>
              </w:rPr>
              <w:t>18</w:t>
            </w:r>
          </w:p>
        </w:tc>
        <w:tc>
          <w:tcPr>
            <w:tcW w:w="536" w:type="dxa"/>
          </w:tcPr>
          <w:p w:rsidR="003E344F" w:rsidRPr="00BC6A1A" w:rsidRDefault="003E344F" w:rsidP="003E344F">
            <w:pPr>
              <w:bidi/>
              <w:jc w:val="center"/>
              <w:rPr>
                <w:szCs w:val="24"/>
              </w:rPr>
            </w:pPr>
            <w:r>
              <w:rPr>
                <w:szCs w:val="24"/>
              </w:rPr>
              <w:t>18</w:t>
            </w:r>
          </w:p>
        </w:tc>
        <w:tc>
          <w:tcPr>
            <w:tcW w:w="3204" w:type="dxa"/>
          </w:tcPr>
          <w:p w:rsidR="003E344F" w:rsidRPr="00BC6A1A" w:rsidRDefault="003E344F" w:rsidP="003E344F">
            <w:pPr>
              <w:bidi/>
              <w:rPr>
                <w:szCs w:val="24"/>
              </w:rPr>
            </w:pPr>
            <w:r w:rsidRPr="00BC6A1A">
              <w:rPr>
                <w:szCs w:val="24"/>
                <w:rtl/>
              </w:rPr>
              <w:t>الاستفسارات وتوضيح وثيقة المناقصة</w:t>
            </w:r>
          </w:p>
        </w:tc>
        <w:tc>
          <w:tcPr>
            <w:tcW w:w="456" w:type="dxa"/>
          </w:tcPr>
          <w:p w:rsidR="003E344F" w:rsidRPr="00BC6A1A" w:rsidRDefault="003E344F" w:rsidP="003E344F">
            <w:pPr>
              <w:bidi/>
              <w:rPr>
                <w:szCs w:val="24"/>
              </w:rPr>
            </w:pPr>
            <w:r w:rsidRPr="00BC6A1A">
              <w:rPr>
                <w:rFonts w:hint="cs"/>
                <w:szCs w:val="24"/>
                <w:rtl/>
              </w:rPr>
              <w:t>7</w:t>
            </w:r>
          </w:p>
        </w:tc>
      </w:tr>
      <w:tr w:rsidR="003E344F" w:rsidRPr="00BC6A1A" w:rsidTr="003E344F">
        <w:tc>
          <w:tcPr>
            <w:tcW w:w="457" w:type="dxa"/>
          </w:tcPr>
          <w:p w:rsidR="003E344F" w:rsidRPr="00BC6A1A" w:rsidRDefault="003E344F" w:rsidP="003E344F">
            <w:pPr>
              <w:rPr>
                <w:szCs w:val="24"/>
              </w:rPr>
            </w:pPr>
            <w:r w:rsidRPr="00BC6A1A">
              <w:rPr>
                <w:szCs w:val="24"/>
              </w:rPr>
              <w:t>8</w:t>
            </w:r>
          </w:p>
        </w:tc>
        <w:tc>
          <w:tcPr>
            <w:tcW w:w="3262" w:type="dxa"/>
          </w:tcPr>
          <w:p w:rsidR="003E344F" w:rsidRPr="00BC6A1A" w:rsidRDefault="003E344F" w:rsidP="003E344F">
            <w:pPr>
              <w:rPr>
                <w:szCs w:val="24"/>
              </w:rPr>
            </w:pPr>
            <w:r w:rsidRPr="00BC6A1A">
              <w:rPr>
                <w:szCs w:val="24"/>
              </w:rPr>
              <w:t>Amendment of Tender Documents</w:t>
            </w:r>
          </w:p>
        </w:tc>
        <w:tc>
          <w:tcPr>
            <w:tcW w:w="525" w:type="dxa"/>
          </w:tcPr>
          <w:p w:rsidR="003E344F" w:rsidRPr="00BC6A1A" w:rsidRDefault="003E344F" w:rsidP="003E344F">
            <w:pPr>
              <w:jc w:val="center"/>
              <w:rPr>
                <w:szCs w:val="24"/>
              </w:rPr>
            </w:pPr>
            <w:r>
              <w:rPr>
                <w:szCs w:val="24"/>
              </w:rPr>
              <w:t>18</w:t>
            </w:r>
          </w:p>
        </w:tc>
        <w:tc>
          <w:tcPr>
            <w:tcW w:w="536" w:type="dxa"/>
          </w:tcPr>
          <w:p w:rsidR="003E344F" w:rsidRPr="00BC6A1A" w:rsidRDefault="003E344F" w:rsidP="003E344F">
            <w:pPr>
              <w:bidi/>
              <w:jc w:val="center"/>
              <w:rPr>
                <w:szCs w:val="24"/>
              </w:rPr>
            </w:pPr>
            <w:r>
              <w:rPr>
                <w:szCs w:val="24"/>
              </w:rPr>
              <w:t>18</w:t>
            </w:r>
          </w:p>
        </w:tc>
        <w:tc>
          <w:tcPr>
            <w:tcW w:w="3204" w:type="dxa"/>
          </w:tcPr>
          <w:p w:rsidR="003E344F" w:rsidRPr="00BC6A1A" w:rsidRDefault="003E344F" w:rsidP="003E344F">
            <w:pPr>
              <w:bidi/>
              <w:rPr>
                <w:szCs w:val="24"/>
              </w:rPr>
            </w:pPr>
            <w:r w:rsidRPr="00BC6A1A">
              <w:rPr>
                <w:szCs w:val="24"/>
                <w:rtl/>
              </w:rPr>
              <w:t xml:space="preserve">تعديل وثائق المناقصة  </w:t>
            </w:r>
          </w:p>
        </w:tc>
        <w:tc>
          <w:tcPr>
            <w:tcW w:w="456" w:type="dxa"/>
          </w:tcPr>
          <w:p w:rsidR="003E344F" w:rsidRPr="00BC6A1A" w:rsidRDefault="003E344F" w:rsidP="003E344F">
            <w:pPr>
              <w:bidi/>
              <w:rPr>
                <w:szCs w:val="24"/>
              </w:rPr>
            </w:pPr>
            <w:r w:rsidRPr="00BC6A1A">
              <w:rPr>
                <w:rFonts w:hint="cs"/>
                <w:szCs w:val="24"/>
                <w:rtl/>
              </w:rPr>
              <w:t>8</w:t>
            </w:r>
          </w:p>
        </w:tc>
      </w:tr>
      <w:tr w:rsidR="003E344F" w:rsidRPr="00BC6A1A" w:rsidTr="003E344F">
        <w:tc>
          <w:tcPr>
            <w:tcW w:w="457" w:type="dxa"/>
          </w:tcPr>
          <w:p w:rsidR="003E344F" w:rsidRPr="00BC6A1A" w:rsidRDefault="003E344F" w:rsidP="003E344F">
            <w:pPr>
              <w:rPr>
                <w:szCs w:val="24"/>
              </w:rPr>
            </w:pPr>
            <w:r w:rsidRPr="00BC6A1A">
              <w:rPr>
                <w:szCs w:val="24"/>
              </w:rPr>
              <w:t>9</w:t>
            </w:r>
          </w:p>
        </w:tc>
        <w:tc>
          <w:tcPr>
            <w:tcW w:w="3262" w:type="dxa"/>
          </w:tcPr>
          <w:p w:rsidR="003E344F" w:rsidRPr="00BC6A1A" w:rsidRDefault="003E344F" w:rsidP="003E344F">
            <w:pPr>
              <w:rPr>
                <w:szCs w:val="24"/>
              </w:rPr>
            </w:pPr>
            <w:r w:rsidRPr="00BC6A1A">
              <w:rPr>
                <w:szCs w:val="24"/>
              </w:rPr>
              <w:t>Cost of Bidding</w:t>
            </w:r>
          </w:p>
        </w:tc>
        <w:tc>
          <w:tcPr>
            <w:tcW w:w="525" w:type="dxa"/>
          </w:tcPr>
          <w:p w:rsidR="003E344F" w:rsidRPr="00BC6A1A" w:rsidRDefault="003E344F" w:rsidP="003E344F">
            <w:pPr>
              <w:jc w:val="center"/>
              <w:rPr>
                <w:szCs w:val="24"/>
              </w:rPr>
            </w:pPr>
            <w:r>
              <w:rPr>
                <w:szCs w:val="24"/>
              </w:rPr>
              <w:t>19</w:t>
            </w:r>
          </w:p>
        </w:tc>
        <w:tc>
          <w:tcPr>
            <w:tcW w:w="536" w:type="dxa"/>
          </w:tcPr>
          <w:p w:rsidR="003E344F" w:rsidRPr="00BC6A1A" w:rsidRDefault="003E344F" w:rsidP="003E344F">
            <w:pPr>
              <w:bidi/>
              <w:jc w:val="center"/>
              <w:rPr>
                <w:szCs w:val="24"/>
              </w:rPr>
            </w:pPr>
            <w:r>
              <w:rPr>
                <w:szCs w:val="24"/>
              </w:rPr>
              <w:t>19</w:t>
            </w:r>
          </w:p>
        </w:tc>
        <w:tc>
          <w:tcPr>
            <w:tcW w:w="3204" w:type="dxa"/>
          </w:tcPr>
          <w:p w:rsidR="003E344F" w:rsidRPr="00BC6A1A" w:rsidRDefault="003E344F" w:rsidP="003E344F">
            <w:pPr>
              <w:bidi/>
              <w:rPr>
                <w:szCs w:val="24"/>
              </w:rPr>
            </w:pPr>
            <w:r w:rsidRPr="00BC6A1A">
              <w:rPr>
                <w:szCs w:val="24"/>
                <w:rtl/>
              </w:rPr>
              <w:t>كلفة العطاء</w:t>
            </w:r>
          </w:p>
        </w:tc>
        <w:tc>
          <w:tcPr>
            <w:tcW w:w="456" w:type="dxa"/>
          </w:tcPr>
          <w:p w:rsidR="003E344F" w:rsidRPr="00BC6A1A" w:rsidRDefault="003E344F" w:rsidP="003E344F">
            <w:pPr>
              <w:bidi/>
              <w:rPr>
                <w:szCs w:val="24"/>
              </w:rPr>
            </w:pPr>
            <w:r w:rsidRPr="00BC6A1A">
              <w:rPr>
                <w:rFonts w:hint="cs"/>
                <w:szCs w:val="24"/>
                <w:rtl/>
              </w:rPr>
              <w:t>9</w:t>
            </w:r>
          </w:p>
        </w:tc>
      </w:tr>
      <w:tr w:rsidR="003E344F" w:rsidRPr="00BC6A1A" w:rsidTr="003E344F">
        <w:tc>
          <w:tcPr>
            <w:tcW w:w="457" w:type="dxa"/>
          </w:tcPr>
          <w:p w:rsidR="003E344F" w:rsidRPr="00BC6A1A" w:rsidRDefault="003E344F" w:rsidP="003E344F">
            <w:pPr>
              <w:rPr>
                <w:szCs w:val="24"/>
              </w:rPr>
            </w:pPr>
            <w:r w:rsidRPr="00BC6A1A">
              <w:rPr>
                <w:szCs w:val="24"/>
              </w:rPr>
              <w:t>10</w:t>
            </w:r>
          </w:p>
        </w:tc>
        <w:tc>
          <w:tcPr>
            <w:tcW w:w="3262" w:type="dxa"/>
          </w:tcPr>
          <w:p w:rsidR="003E344F" w:rsidRPr="00BC6A1A" w:rsidRDefault="003E344F" w:rsidP="003E344F">
            <w:pPr>
              <w:rPr>
                <w:szCs w:val="24"/>
              </w:rPr>
            </w:pPr>
            <w:r w:rsidRPr="00BC6A1A">
              <w:rPr>
                <w:szCs w:val="24"/>
              </w:rPr>
              <w:t>Language of Bid</w:t>
            </w:r>
          </w:p>
        </w:tc>
        <w:tc>
          <w:tcPr>
            <w:tcW w:w="525" w:type="dxa"/>
          </w:tcPr>
          <w:p w:rsidR="003E344F" w:rsidRPr="00BC6A1A" w:rsidRDefault="003E344F" w:rsidP="003E344F">
            <w:pPr>
              <w:jc w:val="center"/>
              <w:rPr>
                <w:szCs w:val="24"/>
              </w:rPr>
            </w:pPr>
            <w:r>
              <w:rPr>
                <w:szCs w:val="24"/>
              </w:rPr>
              <w:t>19</w:t>
            </w:r>
          </w:p>
        </w:tc>
        <w:tc>
          <w:tcPr>
            <w:tcW w:w="536" w:type="dxa"/>
          </w:tcPr>
          <w:p w:rsidR="003E344F" w:rsidRPr="00BC6A1A" w:rsidRDefault="003E344F" w:rsidP="003E344F">
            <w:pPr>
              <w:bidi/>
              <w:jc w:val="center"/>
              <w:rPr>
                <w:szCs w:val="24"/>
              </w:rPr>
            </w:pPr>
            <w:r>
              <w:rPr>
                <w:szCs w:val="24"/>
              </w:rPr>
              <w:t>19</w:t>
            </w:r>
          </w:p>
        </w:tc>
        <w:tc>
          <w:tcPr>
            <w:tcW w:w="3204" w:type="dxa"/>
          </w:tcPr>
          <w:p w:rsidR="003E344F" w:rsidRPr="00BC6A1A" w:rsidRDefault="003E344F" w:rsidP="003E344F">
            <w:pPr>
              <w:bidi/>
              <w:rPr>
                <w:szCs w:val="24"/>
              </w:rPr>
            </w:pPr>
            <w:r w:rsidRPr="00BC6A1A">
              <w:rPr>
                <w:szCs w:val="24"/>
                <w:rtl/>
              </w:rPr>
              <w:t>لغة العطاء</w:t>
            </w:r>
          </w:p>
        </w:tc>
        <w:tc>
          <w:tcPr>
            <w:tcW w:w="456" w:type="dxa"/>
          </w:tcPr>
          <w:p w:rsidR="003E344F" w:rsidRPr="00BC6A1A" w:rsidRDefault="003E344F" w:rsidP="003E344F">
            <w:pPr>
              <w:bidi/>
              <w:rPr>
                <w:szCs w:val="24"/>
              </w:rPr>
            </w:pPr>
            <w:r w:rsidRPr="00BC6A1A">
              <w:rPr>
                <w:rFonts w:hint="cs"/>
                <w:szCs w:val="24"/>
                <w:rtl/>
              </w:rPr>
              <w:t>10</w:t>
            </w:r>
          </w:p>
        </w:tc>
      </w:tr>
      <w:tr w:rsidR="003E344F" w:rsidRPr="00BC6A1A" w:rsidTr="003E344F">
        <w:tc>
          <w:tcPr>
            <w:tcW w:w="457" w:type="dxa"/>
          </w:tcPr>
          <w:p w:rsidR="003E344F" w:rsidRPr="00BC6A1A" w:rsidRDefault="003E344F" w:rsidP="003E344F">
            <w:pPr>
              <w:rPr>
                <w:szCs w:val="24"/>
              </w:rPr>
            </w:pPr>
            <w:r w:rsidRPr="00BC6A1A">
              <w:rPr>
                <w:szCs w:val="24"/>
              </w:rPr>
              <w:t>11</w:t>
            </w:r>
          </w:p>
        </w:tc>
        <w:tc>
          <w:tcPr>
            <w:tcW w:w="3262" w:type="dxa"/>
          </w:tcPr>
          <w:p w:rsidR="003E344F" w:rsidRPr="00BC6A1A" w:rsidRDefault="003E344F" w:rsidP="003E344F">
            <w:pPr>
              <w:rPr>
                <w:szCs w:val="24"/>
              </w:rPr>
            </w:pPr>
            <w:r w:rsidRPr="00BC6A1A">
              <w:rPr>
                <w:szCs w:val="24"/>
              </w:rPr>
              <w:t>Bid Documents</w:t>
            </w:r>
          </w:p>
        </w:tc>
        <w:tc>
          <w:tcPr>
            <w:tcW w:w="525" w:type="dxa"/>
          </w:tcPr>
          <w:p w:rsidR="003E344F" w:rsidRPr="00BC6A1A" w:rsidRDefault="003E344F" w:rsidP="003E344F">
            <w:pPr>
              <w:jc w:val="center"/>
              <w:rPr>
                <w:szCs w:val="24"/>
              </w:rPr>
            </w:pPr>
            <w:r>
              <w:rPr>
                <w:szCs w:val="24"/>
              </w:rPr>
              <w:t>19</w:t>
            </w:r>
          </w:p>
        </w:tc>
        <w:tc>
          <w:tcPr>
            <w:tcW w:w="536" w:type="dxa"/>
          </w:tcPr>
          <w:p w:rsidR="003E344F" w:rsidRPr="00BC6A1A" w:rsidRDefault="003E344F" w:rsidP="003E344F">
            <w:pPr>
              <w:bidi/>
              <w:jc w:val="center"/>
              <w:rPr>
                <w:szCs w:val="24"/>
              </w:rPr>
            </w:pPr>
            <w:r>
              <w:rPr>
                <w:szCs w:val="24"/>
              </w:rPr>
              <w:t>19</w:t>
            </w:r>
          </w:p>
        </w:tc>
        <w:tc>
          <w:tcPr>
            <w:tcW w:w="3204" w:type="dxa"/>
          </w:tcPr>
          <w:p w:rsidR="003E344F" w:rsidRPr="00BC6A1A" w:rsidRDefault="003E344F" w:rsidP="003E344F">
            <w:pPr>
              <w:bidi/>
              <w:rPr>
                <w:szCs w:val="24"/>
              </w:rPr>
            </w:pPr>
            <w:r w:rsidRPr="00BC6A1A">
              <w:rPr>
                <w:szCs w:val="24"/>
                <w:rtl/>
              </w:rPr>
              <w:t>مستندات العطاء</w:t>
            </w:r>
          </w:p>
        </w:tc>
        <w:tc>
          <w:tcPr>
            <w:tcW w:w="456" w:type="dxa"/>
          </w:tcPr>
          <w:p w:rsidR="003E344F" w:rsidRPr="00BC6A1A" w:rsidRDefault="003E344F" w:rsidP="003E344F">
            <w:pPr>
              <w:bidi/>
              <w:rPr>
                <w:szCs w:val="24"/>
              </w:rPr>
            </w:pPr>
            <w:r w:rsidRPr="00BC6A1A">
              <w:rPr>
                <w:rFonts w:hint="cs"/>
                <w:szCs w:val="24"/>
                <w:rtl/>
              </w:rPr>
              <w:t>11</w:t>
            </w:r>
          </w:p>
        </w:tc>
      </w:tr>
      <w:tr w:rsidR="003E344F" w:rsidRPr="00BC6A1A" w:rsidTr="003E344F">
        <w:tc>
          <w:tcPr>
            <w:tcW w:w="457" w:type="dxa"/>
          </w:tcPr>
          <w:p w:rsidR="003E344F" w:rsidRPr="00BC6A1A" w:rsidRDefault="003E344F" w:rsidP="003E344F">
            <w:pPr>
              <w:rPr>
                <w:szCs w:val="24"/>
              </w:rPr>
            </w:pPr>
            <w:r w:rsidRPr="00BC6A1A">
              <w:rPr>
                <w:szCs w:val="24"/>
              </w:rPr>
              <w:t>12</w:t>
            </w:r>
          </w:p>
        </w:tc>
        <w:tc>
          <w:tcPr>
            <w:tcW w:w="3262" w:type="dxa"/>
          </w:tcPr>
          <w:p w:rsidR="003E344F" w:rsidRPr="00BC6A1A" w:rsidRDefault="003E344F" w:rsidP="003E344F">
            <w:pPr>
              <w:rPr>
                <w:szCs w:val="24"/>
              </w:rPr>
            </w:pPr>
            <w:r w:rsidRPr="00BC6A1A">
              <w:rPr>
                <w:szCs w:val="24"/>
              </w:rPr>
              <w:t>Bid Submission Form and Price tables</w:t>
            </w:r>
          </w:p>
        </w:tc>
        <w:tc>
          <w:tcPr>
            <w:tcW w:w="525" w:type="dxa"/>
          </w:tcPr>
          <w:p w:rsidR="003E344F" w:rsidRPr="00BC6A1A" w:rsidRDefault="003E344F" w:rsidP="003E344F">
            <w:pPr>
              <w:jc w:val="center"/>
              <w:rPr>
                <w:szCs w:val="24"/>
              </w:rPr>
            </w:pPr>
            <w:r>
              <w:rPr>
                <w:szCs w:val="24"/>
              </w:rPr>
              <w:t>20</w:t>
            </w:r>
          </w:p>
        </w:tc>
        <w:tc>
          <w:tcPr>
            <w:tcW w:w="536" w:type="dxa"/>
          </w:tcPr>
          <w:p w:rsidR="003E344F" w:rsidRPr="00BC6A1A" w:rsidRDefault="003E344F" w:rsidP="003E344F">
            <w:pPr>
              <w:bidi/>
              <w:jc w:val="center"/>
              <w:rPr>
                <w:szCs w:val="24"/>
              </w:rPr>
            </w:pPr>
            <w:r>
              <w:rPr>
                <w:szCs w:val="24"/>
              </w:rPr>
              <w:t>20</w:t>
            </w:r>
          </w:p>
        </w:tc>
        <w:tc>
          <w:tcPr>
            <w:tcW w:w="3204" w:type="dxa"/>
          </w:tcPr>
          <w:p w:rsidR="003E344F" w:rsidRPr="00BC6A1A" w:rsidRDefault="003E344F" w:rsidP="003E344F">
            <w:pPr>
              <w:bidi/>
              <w:rPr>
                <w:szCs w:val="24"/>
              </w:rPr>
            </w:pPr>
            <w:r w:rsidRPr="00BC6A1A">
              <w:rPr>
                <w:szCs w:val="24"/>
                <w:rtl/>
              </w:rPr>
              <w:t>استمارة تقديم العطاء وجداول الأسعار</w:t>
            </w:r>
          </w:p>
        </w:tc>
        <w:tc>
          <w:tcPr>
            <w:tcW w:w="456" w:type="dxa"/>
          </w:tcPr>
          <w:p w:rsidR="003E344F" w:rsidRPr="00BC6A1A" w:rsidRDefault="003E344F" w:rsidP="003E344F">
            <w:pPr>
              <w:bidi/>
              <w:rPr>
                <w:szCs w:val="24"/>
              </w:rPr>
            </w:pPr>
            <w:r w:rsidRPr="00BC6A1A">
              <w:rPr>
                <w:rFonts w:hint="cs"/>
                <w:szCs w:val="24"/>
                <w:rtl/>
              </w:rPr>
              <w:t>12</w:t>
            </w:r>
          </w:p>
        </w:tc>
      </w:tr>
      <w:tr w:rsidR="003E344F" w:rsidRPr="00BC6A1A" w:rsidTr="003E344F">
        <w:tc>
          <w:tcPr>
            <w:tcW w:w="457" w:type="dxa"/>
          </w:tcPr>
          <w:p w:rsidR="003E344F" w:rsidRPr="00BC6A1A" w:rsidRDefault="003E344F" w:rsidP="003E344F">
            <w:pPr>
              <w:rPr>
                <w:szCs w:val="24"/>
              </w:rPr>
            </w:pPr>
            <w:r w:rsidRPr="00BC6A1A">
              <w:rPr>
                <w:szCs w:val="24"/>
              </w:rPr>
              <w:t>13</w:t>
            </w:r>
          </w:p>
        </w:tc>
        <w:tc>
          <w:tcPr>
            <w:tcW w:w="3262" w:type="dxa"/>
          </w:tcPr>
          <w:p w:rsidR="003E344F" w:rsidRPr="00BC6A1A" w:rsidRDefault="003E344F" w:rsidP="003E344F">
            <w:pPr>
              <w:rPr>
                <w:szCs w:val="24"/>
              </w:rPr>
            </w:pPr>
            <w:r w:rsidRPr="00BC6A1A">
              <w:rPr>
                <w:szCs w:val="24"/>
              </w:rPr>
              <w:t>Alternative Bids</w:t>
            </w:r>
          </w:p>
        </w:tc>
        <w:tc>
          <w:tcPr>
            <w:tcW w:w="525" w:type="dxa"/>
          </w:tcPr>
          <w:p w:rsidR="003E344F" w:rsidRPr="00BC6A1A" w:rsidRDefault="003E344F" w:rsidP="003E344F">
            <w:pPr>
              <w:jc w:val="center"/>
              <w:rPr>
                <w:szCs w:val="24"/>
              </w:rPr>
            </w:pPr>
            <w:r>
              <w:rPr>
                <w:szCs w:val="24"/>
              </w:rPr>
              <w:t>21</w:t>
            </w:r>
          </w:p>
        </w:tc>
        <w:tc>
          <w:tcPr>
            <w:tcW w:w="536" w:type="dxa"/>
          </w:tcPr>
          <w:p w:rsidR="003E344F" w:rsidRPr="00BC6A1A" w:rsidRDefault="003E344F" w:rsidP="003E344F">
            <w:pPr>
              <w:bidi/>
              <w:jc w:val="center"/>
              <w:rPr>
                <w:szCs w:val="24"/>
              </w:rPr>
            </w:pPr>
            <w:r>
              <w:rPr>
                <w:szCs w:val="24"/>
              </w:rPr>
              <w:t>21</w:t>
            </w:r>
          </w:p>
        </w:tc>
        <w:tc>
          <w:tcPr>
            <w:tcW w:w="3204" w:type="dxa"/>
          </w:tcPr>
          <w:p w:rsidR="003E344F" w:rsidRPr="00BC6A1A" w:rsidRDefault="003E344F" w:rsidP="003E344F">
            <w:pPr>
              <w:bidi/>
              <w:rPr>
                <w:szCs w:val="24"/>
              </w:rPr>
            </w:pPr>
            <w:r w:rsidRPr="00BC6A1A">
              <w:rPr>
                <w:szCs w:val="24"/>
                <w:rtl/>
              </w:rPr>
              <w:t>العطاءات البديلة</w:t>
            </w:r>
          </w:p>
        </w:tc>
        <w:tc>
          <w:tcPr>
            <w:tcW w:w="456" w:type="dxa"/>
          </w:tcPr>
          <w:p w:rsidR="003E344F" w:rsidRPr="00BC6A1A" w:rsidRDefault="003E344F" w:rsidP="003E344F">
            <w:pPr>
              <w:bidi/>
              <w:rPr>
                <w:szCs w:val="24"/>
              </w:rPr>
            </w:pPr>
            <w:r w:rsidRPr="00BC6A1A">
              <w:rPr>
                <w:rFonts w:hint="cs"/>
                <w:szCs w:val="24"/>
                <w:rtl/>
              </w:rPr>
              <w:t>13</w:t>
            </w:r>
          </w:p>
        </w:tc>
      </w:tr>
      <w:tr w:rsidR="003E344F" w:rsidRPr="00BC6A1A" w:rsidTr="003E344F">
        <w:tc>
          <w:tcPr>
            <w:tcW w:w="457" w:type="dxa"/>
          </w:tcPr>
          <w:p w:rsidR="003E344F" w:rsidRPr="00BC6A1A" w:rsidRDefault="003E344F" w:rsidP="003E344F">
            <w:pPr>
              <w:rPr>
                <w:szCs w:val="24"/>
              </w:rPr>
            </w:pPr>
            <w:r w:rsidRPr="00BC6A1A">
              <w:rPr>
                <w:szCs w:val="24"/>
              </w:rPr>
              <w:t>14</w:t>
            </w:r>
          </w:p>
        </w:tc>
        <w:tc>
          <w:tcPr>
            <w:tcW w:w="3262" w:type="dxa"/>
          </w:tcPr>
          <w:p w:rsidR="003E344F" w:rsidRPr="00BC6A1A" w:rsidRDefault="003E344F" w:rsidP="003E344F">
            <w:pPr>
              <w:rPr>
                <w:szCs w:val="24"/>
              </w:rPr>
            </w:pPr>
            <w:r w:rsidRPr="00BC6A1A">
              <w:rPr>
                <w:szCs w:val="24"/>
              </w:rPr>
              <w:t>Bid Prices and Discounts</w:t>
            </w:r>
          </w:p>
        </w:tc>
        <w:tc>
          <w:tcPr>
            <w:tcW w:w="525" w:type="dxa"/>
          </w:tcPr>
          <w:p w:rsidR="003E344F" w:rsidRPr="00BC6A1A" w:rsidRDefault="003E344F" w:rsidP="003E344F">
            <w:pPr>
              <w:jc w:val="center"/>
              <w:rPr>
                <w:szCs w:val="24"/>
              </w:rPr>
            </w:pPr>
            <w:r>
              <w:rPr>
                <w:szCs w:val="24"/>
              </w:rPr>
              <w:t>21</w:t>
            </w:r>
          </w:p>
        </w:tc>
        <w:tc>
          <w:tcPr>
            <w:tcW w:w="536" w:type="dxa"/>
          </w:tcPr>
          <w:p w:rsidR="003E344F" w:rsidRPr="00BC6A1A" w:rsidRDefault="003E344F" w:rsidP="003E344F">
            <w:pPr>
              <w:bidi/>
              <w:jc w:val="center"/>
              <w:rPr>
                <w:szCs w:val="24"/>
              </w:rPr>
            </w:pPr>
            <w:r>
              <w:rPr>
                <w:szCs w:val="24"/>
              </w:rPr>
              <w:t>21</w:t>
            </w:r>
          </w:p>
        </w:tc>
        <w:tc>
          <w:tcPr>
            <w:tcW w:w="3204" w:type="dxa"/>
          </w:tcPr>
          <w:p w:rsidR="003E344F" w:rsidRPr="00BC6A1A" w:rsidRDefault="003E344F" w:rsidP="003E344F">
            <w:pPr>
              <w:bidi/>
              <w:rPr>
                <w:szCs w:val="24"/>
              </w:rPr>
            </w:pPr>
            <w:r w:rsidRPr="00BC6A1A">
              <w:rPr>
                <w:szCs w:val="24"/>
                <w:rtl/>
              </w:rPr>
              <w:t>أسعار العطاء والتخفيضات</w:t>
            </w:r>
          </w:p>
        </w:tc>
        <w:tc>
          <w:tcPr>
            <w:tcW w:w="456" w:type="dxa"/>
          </w:tcPr>
          <w:p w:rsidR="003E344F" w:rsidRPr="00BC6A1A" w:rsidRDefault="003E344F" w:rsidP="003E344F">
            <w:pPr>
              <w:bidi/>
              <w:rPr>
                <w:szCs w:val="24"/>
              </w:rPr>
            </w:pPr>
            <w:r w:rsidRPr="00BC6A1A">
              <w:rPr>
                <w:rFonts w:hint="cs"/>
                <w:szCs w:val="24"/>
                <w:rtl/>
              </w:rPr>
              <w:t>14</w:t>
            </w:r>
          </w:p>
        </w:tc>
      </w:tr>
      <w:tr w:rsidR="003E344F" w:rsidRPr="00BC6A1A" w:rsidTr="003E344F">
        <w:tc>
          <w:tcPr>
            <w:tcW w:w="457" w:type="dxa"/>
          </w:tcPr>
          <w:p w:rsidR="003E344F" w:rsidRPr="00BC6A1A" w:rsidRDefault="003E344F" w:rsidP="003E344F">
            <w:pPr>
              <w:rPr>
                <w:szCs w:val="24"/>
              </w:rPr>
            </w:pPr>
            <w:r w:rsidRPr="00BC6A1A">
              <w:rPr>
                <w:szCs w:val="24"/>
              </w:rPr>
              <w:t>15</w:t>
            </w:r>
          </w:p>
        </w:tc>
        <w:tc>
          <w:tcPr>
            <w:tcW w:w="3262" w:type="dxa"/>
          </w:tcPr>
          <w:p w:rsidR="003E344F" w:rsidRPr="00BC6A1A" w:rsidRDefault="003E344F" w:rsidP="003E344F">
            <w:pPr>
              <w:rPr>
                <w:szCs w:val="24"/>
              </w:rPr>
            </w:pPr>
            <w:r w:rsidRPr="00BC6A1A">
              <w:rPr>
                <w:szCs w:val="24"/>
              </w:rPr>
              <w:t>Adopted Currencies of Bid</w:t>
            </w:r>
          </w:p>
        </w:tc>
        <w:tc>
          <w:tcPr>
            <w:tcW w:w="525" w:type="dxa"/>
          </w:tcPr>
          <w:p w:rsidR="003E344F" w:rsidRPr="00BC6A1A" w:rsidRDefault="003E344F" w:rsidP="003E344F">
            <w:pPr>
              <w:jc w:val="center"/>
              <w:rPr>
                <w:szCs w:val="24"/>
              </w:rPr>
            </w:pPr>
            <w:r>
              <w:rPr>
                <w:szCs w:val="24"/>
              </w:rPr>
              <w:t>25</w:t>
            </w:r>
          </w:p>
        </w:tc>
        <w:tc>
          <w:tcPr>
            <w:tcW w:w="536" w:type="dxa"/>
          </w:tcPr>
          <w:p w:rsidR="003E344F" w:rsidRPr="00BC6A1A" w:rsidRDefault="003E344F" w:rsidP="003E344F">
            <w:pPr>
              <w:bidi/>
              <w:jc w:val="center"/>
              <w:rPr>
                <w:szCs w:val="24"/>
              </w:rPr>
            </w:pPr>
            <w:r>
              <w:rPr>
                <w:szCs w:val="24"/>
              </w:rPr>
              <w:t>25</w:t>
            </w:r>
          </w:p>
        </w:tc>
        <w:tc>
          <w:tcPr>
            <w:tcW w:w="3204" w:type="dxa"/>
          </w:tcPr>
          <w:p w:rsidR="003E344F" w:rsidRPr="00BC6A1A" w:rsidRDefault="003E344F" w:rsidP="003E344F">
            <w:pPr>
              <w:bidi/>
              <w:rPr>
                <w:szCs w:val="24"/>
              </w:rPr>
            </w:pPr>
            <w:r w:rsidRPr="00BC6A1A">
              <w:rPr>
                <w:szCs w:val="24"/>
                <w:rtl/>
              </w:rPr>
              <w:t>العملات المعتمدة في العطاء</w:t>
            </w:r>
          </w:p>
        </w:tc>
        <w:tc>
          <w:tcPr>
            <w:tcW w:w="456" w:type="dxa"/>
          </w:tcPr>
          <w:p w:rsidR="003E344F" w:rsidRPr="00BC6A1A" w:rsidRDefault="003E344F" w:rsidP="003E344F">
            <w:pPr>
              <w:bidi/>
              <w:rPr>
                <w:szCs w:val="24"/>
              </w:rPr>
            </w:pPr>
            <w:r w:rsidRPr="00BC6A1A">
              <w:rPr>
                <w:rFonts w:hint="cs"/>
                <w:szCs w:val="24"/>
                <w:rtl/>
              </w:rPr>
              <w:t>15</w:t>
            </w:r>
          </w:p>
        </w:tc>
      </w:tr>
      <w:tr w:rsidR="003E344F" w:rsidRPr="00BC6A1A" w:rsidTr="003E344F">
        <w:tc>
          <w:tcPr>
            <w:tcW w:w="457" w:type="dxa"/>
          </w:tcPr>
          <w:p w:rsidR="003E344F" w:rsidRPr="00BC6A1A" w:rsidRDefault="003E344F" w:rsidP="003E344F">
            <w:pPr>
              <w:rPr>
                <w:szCs w:val="24"/>
              </w:rPr>
            </w:pPr>
            <w:r w:rsidRPr="00BC6A1A">
              <w:rPr>
                <w:szCs w:val="24"/>
              </w:rPr>
              <w:t>16</w:t>
            </w:r>
          </w:p>
        </w:tc>
        <w:tc>
          <w:tcPr>
            <w:tcW w:w="3262" w:type="dxa"/>
          </w:tcPr>
          <w:p w:rsidR="003E344F" w:rsidRPr="00BC6A1A" w:rsidRDefault="003E344F" w:rsidP="003E344F">
            <w:pPr>
              <w:rPr>
                <w:szCs w:val="24"/>
              </w:rPr>
            </w:pPr>
            <w:r w:rsidRPr="00BC6A1A">
              <w:rPr>
                <w:szCs w:val="24"/>
              </w:rPr>
              <w:t>Documents Proving the Eligibility of the Bidder</w:t>
            </w:r>
          </w:p>
        </w:tc>
        <w:tc>
          <w:tcPr>
            <w:tcW w:w="525" w:type="dxa"/>
          </w:tcPr>
          <w:p w:rsidR="003E344F" w:rsidRPr="00BC6A1A" w:rsidRDefault="003E344F" w:rsidP="003E344F">
            <w:pPr>
              <w:jc w:val="center"/>
              <w:rPr>
                <w:szCs w:val="24"/>
              </w:rPr>
            </w:pPr>
            <w:r>
              <w:rPr>
                <w:szCs w:val="24"/>
              </w:rPr>
              <w:t>25</w:t>
            </w:r>
          </w:p>
        </w:tc>
        <w:tc>
          <w:tcPr>
            <w:tcW w:w="536" w:type="dxa"/>
          </w:tcPr>
          <w:p w:rsidR="003E344F" w:rsidRPr="00BC6A1A" w:rsidRDefault="003E344F" w:rsidP="003E344F">
            <w:pPr>
              <w:bidi/>
              <w:jc w:val="center"/>
              <w:rPr>
                <w:szCs w:val="24"/>
              </w:rPr>
            </w:pPr>
            <w:r>
              <w:rPr>
                <w:szCs w:val="24"/>
              </w:rPr>
              <w:t>25</w:t>
            </w:r>
          </w:p>
        </w:tc>
        <w:tc>
          <w:tcPr>
            <w:tcW w:w="3204" w:type="dxa"/>
          </w:tcPr>
          <w:p w:rsidR="003E344F" w:rsidRPr="00BC6A1A" w:rsidRDefault="003E344F" w:rsidP="003E344F">
            <w:pPr>
              <w:bidi/>
              <w:rPr>
                <w:szCs w:val="24"/>
              </w:rPr>
            </w:pPr>
            <w:r w:rsidRPr="00BC6A1A">
              <w:rPr>
                <w:szCs w:val="24"/>
                <w:rtl/>
              </w:rPr>
              <w:t>الوثائق التي تثبت تأهل مقدم العطاء</w:t>
            </w:r>
          </w:p>
        </w:tc>
        <w:tc>
          <w:tcPr>
            <w:tcW w:w="456" w:type="dxa"/>
          </w:tcPr>
          <w:p w:rsidR="003E344F" w:rsidRPr="00BC6A1A" w:rsidRDefault="003E344F" w:rsidP="003E344F">
            <w:pPr>
              <w:bidi/>
              <w:rPr>
                <w:szCs w:val="24"/>
              </w:rPr>
            </w:pPr>
            <w:r w:rsidRPr="00BC6A1A">
              <w:rPr>
                <w:rFonts w:hint="cs"/>
                <w:szCs w:val="24"/>
                <w:rtl/>
              </w:rPr>
              <w:t>16</w:t>
            </w:r>
          </w:p>
        </w:tc>
      </w:tr>
      <w:tr w:rsidR="003E344F" w:rsidRPr="00BC6A1A" w:rsidTr="003E344F">
        <w:tc>
          <w:tcPr>
            <w:tcW w:w="457" w:type="dxa"/>
          </w:tcPr>
          <w:p w:rsidR="003E344F" w:rsidRPr="00BC6A1A" w:rsidRDefault="003E344F" w:rsidP="003E344F">
            <w:pPr>
              <w:rPr>
                <w:szCs w:val="24"/>
              </w:rPr>
            </w:pPr>
            <w:r w:rsidRPr="00BC6A1A">
              <w:rPr>
                <w:szCs w:val="24"/>
              </w:rPr>
              <w:t>17</w:t>
            </w:r>
          </w:p>
        </w:tc>
        <w:tc>
          <w:tcPr>
            <w:tcW w:w="3262" w:type="dxa"/>
          </w:tcPr>
          <w:p w:rsidR="003E344F" w:rsidRPr="00BC6A1A" w:rsidRDefault="003E344F" w:rsidP="003E344F">
            <w:pPr>
              <w:rPr>
                <w:szCs w:val="24"/>
              </w:rPr>
            </w:pPr>
            <w:r w:rsidRPr="00BC6A1A">
              <w:rPr>
                <w:szCs w:val="24"/>
              </w:rPr>
              <w:t>Documents Proving the Eligibility of Textbooks, Reading Materials &amp; Related Services</w:t>
            </w:r>
          </w:p>
        </w:tc>
        <w:tc>
          <w:tcPr>
            <w:tcW w:w="525" w:type="dxa"/>
          </w:tcPr>
          <w:p w:rsidR="003E344F" w:rsidRPr="00BC6A1A" w:rsidRDefault="003E344F" w:rsidP="003E344F">
            <w:pPr>
              <w:jc w:val="center"/>
              <w:rPr>
                <w:szCs w:val="24"/>
              </w:rPr>
            </w:pPr>
            <w:r>
              <w:rPr>
                <w:szCs w:val="24"/>
              </w:rPr>
              <w:t>25</w:t>
            </w:r>
          </w:p>
        </w:tc>
        <w:tc>
          <w:tcPr>
            <w:tcW w:w="536" w:type="dxa"/>
          </w:tcPr>
          <w:p w:rsidR="003E344F" w:rsidRPr="00BC6A1A" w:rsidRDefault="003E344F" w:rsidP="003E344F">
            <w:pPr>
              <w:bidi/>
              <w:jc w:val="center"/>
              <w:rPr>
                <w:szCs w:val="24"/>
              </w:rPr>
            </w:pPr>
            <w:r>
              <w:rPr>
                <w:szCs w:val="24"/>
              </w:rPr>
              <w:t>25</w:t>
            </w:r>
          </w:p>
        </w:tc>
        <w:tc>
          <w:tcPr>
            <w:tcW w:w="3204" w:type="dxa"/>
          </w:tcPr>
          <w:p w:rsidR="003E344F" w:rsidRPr="00BC6A1A" w:rsidRDefault="003E344F" w:rsidP="003E344F">
            <w:pPr>
              <w:bidi/>
              <w:rPr>
                <w:szCs w:val="24"/>
              </w:rPr>
            </w:pPr>
            <w:r w:rsidRPr="00BC6A1A">
              <w:rPr>
                <w:szCs w:val="24"/>
                <w:rtl/>
              </w:rPr>
              <w:t>الوثائق التي تثبت أهلية الكتب والمطبوعات والخدمات ذات الصلة</w:t>
            </w:r>
          </w:p>
        </w:tc>
        <w:tc>
          <w:tcPr>
            <w:tcW w:w="456" w:type="dxa"/>
          </w:tcPr>
          <w:p w:rsidR="003E344F" w:rsidRPr="00BC6A1A" w:rsidRDefault="003E344F" w:rsidP="003E344F">
            <w:pPr>
              <w:bidi/>
              <w:rPr>
                <w:szCs w:val="24"/>
              </w:rPr>
            </w:pPr>
            <w:r w:rsidRPr="00BC6A1A">
              <w:rPr>
                <w:rFonts w:hint="cs"/>
                <w:szCs w:val="24"/>
                <w:rtl/>
              </w:rPr>
              <w:t>17</w:t>
            </w:r>
          </w:p>
        </w:tc>
      </w:tr>
      <w:tr w:rsidR="003E344F" w:rsidRPr="00BC6A1A" w:rsidTr="003E344F">
        <w:tc>
          <w:tcPr>
            <w:tcW w:w="457" w:type="dxa"/>
          </w:tcPr>
          <w:p w:rsidR="003E344F" w:rsidRPr="00BC6A1A" w:rsidRDefault="003E344F" w:rsidP="003E344F">
            <w:pPr>
              <w:rPr>
                <w:szCs w:val="24"/>
              </w:rPr>
            </w:pPr>
            <w:r w:rsidRPr="00BC6A1A">
              <w:rPr>
                <w:szCs w:val="24"/>
              </w:rPr>
              <w:t>18</w:t>
            </w:r>
          </w:p>
        </w:tc>
        <w:tc>
          <w:tcPr>
            <w:tcW w:w="3262" w:type="dxa"/>
          </w:tcPr>
          <w:p w:rsidR="003E344F" w:rsidRPr="00BC6A1A" w:rsidRDefault="003E344F" w:rsidP="003E344F">
            <w:pPr>
              <w:rPr>
                <w:szCs w:val="24"/>
              </w:rPr>
            </w:pPr>
            <w:r w:rsidRPr="00BC6A1A">
              <w:rPr>
                <w:szCs w:val="24"/>
              </w:rPr>
              <w:t>Documents Proving the Conformity of the Textbooks, Reading Materials &amp; Related Services to Supply Requirements</w:t>
            </w:r>
          </w:p>
        </w:tc>
        <w:tc>
          <w:tcPr>
            <w:tcW w:w="525" w:type="dxa"/>
          </w:tcPr>
          <w:p w:rsidR="003E344F" w:rsidRPr="00BC6A1A" w:rsidRDefault="003E344F" w:rsidP="003E344F">
            <w:pPr>
              <w:jc w:val="center"/>
              <w:rPr>
                <w:szCs w:val="24"/>
              </w:rPr>
            </w:pPr>
            <w:r>
              <w:rPr>
                <w:szCs w:val="24"/>
              </w:rPr>
              <w:t>26</w:t>
            </w:r>
          </w:p>
        </w:tc>
        <w:tc>
          <w:tcPr>
            <w:tcW w:w="536" w:type="dxa"/>
          </w:tcPr>
          <w:p w:rsidR="003E344F" w:rsidRPr="00BC6A1A" w:rsidRDefault="003E344F" w:rsidP="003E344F">
            <w:pPr>
              <w:bidi/>
              <w:jc w:val="center"/>
              <w:rPr>
                <w:szCs w:val="24"/>
              </w:rPr>
            </w:pPr>
            <w:r>
              <w:rPr>
                <w:szCs w:val="24"/>
              </w:rPr>
              <w:t>26</w:t>
            </w:r>
          </w:p>
        </w:tc>
        <w:tc>
          <w:tcPr>
            <w:tcW w:w="3204" w:type="dxa"/>
          </w:tcPr>
          <w:p w:rsidR="003E344F" w:rsidRPr="00BC6A1A" w:rsidRDefault="003E344F" w:rsidP="003E344F">
            <w:pPr>
              <w:bidi/>
              <w:rPr>
                <w:szCs w:val="24"/>
              </w:rPr>
            </w:pPr>
            <w:r w:rsidRPr="00BC6A1A">
              <w:rPr>
                <w:szCs w:val="24"/>
                <w:rtl/>
              </w:rPr>
              <w:t>الوثائق التي تثبت مطابقة الكتب والمطبوعات والخدمات ذات الصلة مع متطلبات التوريد</w:t>
            </w:r>
          </w:p>
        </w:tc>
        <w:tc>
          <w:tcPr>
            <w:tcW w:w="456" w:type="dxa"/>
          </w:tcPr>
          <w:p w:rsidR="003E344F" w:rsidRPr="00BC6A1A" w:rsidRDefault="003E344F" w:rsidP="003E344F">
            <w:pPr>
              <w:bidi/>
              <w:rPr>
                <w:szCs w:val="24"/>
              </w:rPr>
            </w:pPr>
            <w:r w:rsidRPr="00BC6A1A">
              <w:rPr>
                <w:rFonts w:hint="cs"/>
                <w:szCs w:val="24"/>
                <w:rtl/>
              </w:rPr>
              <w:t>18</w:t>
            </w:r>
          </w:p>
        </w:tc>
      </w:tr>
      <w:tr w:rsidR="003E344F" w:rsidRPr="00BC6A1A" w:rsidTr="003E344F">
        <w:tc>
          <w:tcPr>
            <w:tcW w:w="457" w:type="dxa"/>
          </w:tcPr>
          <w:p w:rsidR="003E344F" w:rsidRPr="00BC6A1A" w:rsidRDefault="003E344F" w:rsidP="003E344F">
            <w:pPr>
              <w:rPr>
                <w:szCs w:val="24"/>
              </w:rPr>
            </w:pPr>
            <w:r w:rsidRPr="00BC6A1A">
              <w:rPr>
                <w:szCs w:val="24"/>
              </w:rPr>
              <w:t>19</w:t>
            </w:r>
          </w:p>
        </w:tc>
        <w:tc>
          <w:tcPr>
            <w:tcW w:w="3262" w:type="dxa"/>
          </w:tcPr>
          <w:p w:rsidR="003E344F" w:rsidRPr="00BC6A1A" w:rsidRDefault="003E344F" w:rsidP="003E344F">
            <w:pPr>
              <w:rPr>
                <w:szCs w:val="24"/>
              </w:rPr>
            </w:pPr>
            <w:r w:rsidRPr="00BC6A1A">
              <w:rPr>
                <w:szCs w:val="24"/>
              </w:rPr>
              <w:t>Documents Proving the Qualifications of the Bidder</w:t>
            </w:r>
          </w:p>
        </w:tc>
        <w:tc>
          <w:tcPr>
            <w:tcW w:w="525" w:type="dxa"/>
          </w:tcPr>
          <w:p w:rsidR="003E344F" w:rsidRPr="00BC6A1A" w:rsidRDefault="003E344F" w:rsidP="003E344F">
            <w:pPr>
              <w:jc w:val="center"/>
              <w:rPr>
                <w:szCs w:val="24"/>
              </w:rPr>
            </w:pPr>
            <w:r>
              <w:rPr>
                <w:szCs w:val="24"/>
              </w:rPr>
              <w:t>27</w:t>
            </w:r>
          </w:p>
        </w:tc>
        <w:tc>
          <w:tcPr>
            <w:tcW w:w="536" w:type="dxa"/>
          </w:tcPr>
          <w:p w:rsidR="003E344F" w:rsidRPr="00BC6A1A" w:rsidRDefault="003E344F" w:rsidP="003E344F">
            <w:pPr>
              <w:bidi/>
              <w:jc w:val="center"/>
              <w:rPr>
                <w:szCs w:val="24"/>
              </w:rPr>
            </w:pPr>
            <w:r>
              <w:rPr>
                <w:szCs w:val="24"/>
              </w:rPr>
              <w:t>27</w:t>
            </w:r>
          </w:p>
        </w:tc>
        <w:tc>
          <w:tcPr>
            <w:tcW w:w="3204" w:type="dxa"/>
          </w:tcPr>
          <w:p w:rsidR="003E344F" w:rsidRPr="00BC6A1A" w:rsidRDefault="003E344F" w:rsidP="003E344F">
            <w:pPr>
              <w:bidi/>
              <w:rPr>
                <w:szCs w:val="24"/>
              </w:rPr>
            </w:pPr>
            <w:r w:rsidRPr="00BC6A1A">
              <w:rPr>
                <w:szCs w:val="24"/>
                <w:rtl/>
              </w:rPr>
              <w:t>الوثائق التي تثبت مؤهلات مقدم العطاء</w:t>
            </w:r>
          </w:p>
        </w:tc>
        <w:tc>
          <w:tcPr>
            <w:tcW w:w="456" w:type="dxa"/>
          </w:tcPr>
          <w:p w:rsidR="003E344F" w:rsidRPr="00BC6A1A" w:rsidRDefault="003E344F" w:rsidP="003E344F">
            <w:pPr>
              <w:bidi/>
              <w:rPr>
                <w:szCs w:val="24"/>
              </w:rPr>
            </w:pPr>
            <w:r w:rsidRPr="00BC6A1A">
              <w:rPr>
                <w:rFonts w:hint="cs"/>
                <w:szCs w:val="24"/>
                <w:rtl/>
              </w:rPr>
              <w:t>19</w:t>
            </w:r>
          </w:p>
        </w:tc>
      </w:tr>
      <w:tr w:rsidR="003E344F" w:rsidRPr="00BC6A1A" w:rsidTr="003E344F">
        <w:tc>
          <w:tcPr>
            <w:tcW w:w="457" w:type="dxa"/>
          </w:tcPr>
          <w:p w:rsidR="003E344F" w:rsidRPr="00BC6A1A" w:rsidRDefault="003E344F" w:rsidP="003E344F">
            <w:pPr>
              <w:rPr>
                <w:szCs w:val="24"/>
              </w:rPr>
            </w:pPr>
            <w:r w:rsidRPr="00BC6A1A">
              <w:rPr>
                <w:szCs w:val="24"/>
              </w:rPr>
              <w:t>20</w:t>
            </w:r>
          </w:p>
        </w:tc>
        <w:tc>
          <w:tcPr>
            <w:tcW w:w="3262" w:type="dxa"/>
          </w:tcPr>
          <w:p w:rsidR="003E344F" w:rsidRPr="00BC6A1A" w:rsidRDefault="003E344F" w:rsidP="003E344F">
            <w:pPr>
              <w:rPr>
                <w:szCs w:val="24"/>
              </w:rPr>
            </w:pPr>
            <w:r w:rsidRPr="00BC6A1A">
              <w:rPr>
                <w:szCs w:val="24"/>
              </w:rPr>
              <w:t>Bid Validity Term</w:t>
            </w:r>
          </w:p>
        </w:tc>
        <w:tc>
          <w:tcPr>
            <w:tcW w:w="525" w:type="dxa"/>
          </w:tcPr>
          <w:p w:rsidR="003E344F" w:rsidRPr="00BC6A1A" w:rsidRDefault="003E344F" w:rsidP="003E344F">
            <w:pPr>
              <w:jc w:val="center"/>
              <w:rPr>
                <w:szCs w:val="24"/>
              </w:rPr>
            </w:pPr>
            <w:r>
              <w:rPr>
                <w:szCs w:val="24"/>
              </w:rPr>
              <w:t>27</w:t>
            </w:r>
          </w:p>
        </w:tc>
        <w:tc>
          <w:tcPr>
            <w:tcW w:w="536" w:type="dxa"/>
          </w:tcPr>
          <w:p w:rsidR="003E344F" w:rsidRPr="00BC6A1A" w:rsidRDefault="003E344F" w:rsidP="003E344F">
            <w:pPr>
              <w:bidi/>
              <w:jc w:val="center"/>
              <w:rPr>
                <w:szCs w:val="24"/>
              </w:rPr>
            </w:pPr>
            <w:r>
              <w:rPr>
                <w:szCs w:val="24"/>
              </w:rPr>
              <w:t>27</w:t>
            </w:r>
          </w:p>
        </w:tc>
        <w:tc>
          <w:tcPr>
            <w:tcW w:w="3204" w:type="dxa"/>
          </w:tcPr>
          <w:p w:rsidR="003E344F" w:rsidRPr="00BC6A1A" w:rsidRDefault="003E344F" w:rsidP="003E344F">
            <w:pPr>
              <w:bidi/>
              <w:rPr>
                <w:szCs w:val="24"/>
              </w:rPr>
            </w:pPr>
            <w:r w:rsidRPr="00BC6A1A">
              <w:rPr>
                <w:szCs w:val="24"/>
                <w:rtl/>
              </w:rPr>
              <w:t>مدة نفاذية العطاء</w:t>
            </w:r>
          </w:p>
        </w:tc>
        <w:tc>
          <w:tcPr>
            <w:tcW w:w="456" w:type="dxa"/>
          </w:tcPr>
          <w:p w:rsidR="003E344F" w:rsidRPr="00BC6A1A" w:rsidRDefault="003E344F" w:rsidP="003E344F">
            <w:pPr>
              <w:bidi/>
              <w:rPr>
                <w:szCs w:val="24"/>
              </w:rPr>
            </w:pPr>
            <w:r w:rsidRPr="00BC6A1A">
              <w:rPr>
                <w:rFonts w:hint="cs"/>
                <w:szCs w:val="24"/>
                <w:rtl/>
              </w:rPr>
              <w:t>20</w:t>
            </w:r>
          </w:p>
        </w:tc>
      </w:tr>
      <w:tr w:rsidR="003E344F" w:rsidRPr="00BC6A1A" w:rsidTr="003E344F">
        <w:tc>
          <w:tcPr>
            <w:tcW w:w="457" w:type="dxa"/>
          </w:tcPr>
          <w:p w:rsidR="003E344F" w:rsidRPr="00BC6A1A" w:rsidRDefault="003E344F" w:rsidP="003E344F">
            <w:pPr>
              <w:rPr>
                <w:szCs w:val="24"/>
              </w:rPr>
            </w:pPr>
            <w:r w:rsidRPr="00BC6A1A">
              <w:rPr>
                <w:szCs w:val="24"/>
              </w:rPr>
              <w:t>21</w:t>
            </w:r>
          </w:p>
        </w:tc>
        <w:tc>
          <w:tcPr>
            <w:tcW w:w="3262" w:type="dxa"/>
          </w:tcPr>
          <w:p w:rsidR="003E344F" w:rsidRPr="00BC6A1A" w:rsidRDefault="003E344F" w:rsidP="003E344F">
            <w:pPr>
              <w:rPr>
                <w:szCs w:val="24"/>
              </w:rPr>
            </w:pPr>
            <w:r w:rsidRPr="00BC6A1A">
              <w:rPr>
                <w:szCs w:val="24"/>
              </w:rPr>
              <w:t>Bid Guarantee</w:t>
            </w:r>
          </w:p>
        </w:tc>
        <w:tc>
          <w:tcPr>
            <w:tcW w:w="525" w:type="dxa"/>
          </w:tcPr>
          <w:p w:rsidR="003E344F" w:rsidRPr="00BC6A1A" w:rsidRDefault="003E344F" w:rsidP="003E344F">
            <w:pPr>
              <w:jc w:val="center"/>
              <w:rPr>
                <w:szCs w:val="24"/>
              </w:rPr>
            </w:pPr>
            <w:r>
              <w:rPr>
                <w:szCs w:val="24"/>
              </w:rPr>
              <w:t>27</w:t>
            </w:r>
          </w:p>
        </w:tc>
        <w:tc>
          <w:tcPr>
            <w:tcW w:w="536" w:type="dxa"/>
          </w:tcPr>
          <w:p w:rsidR="003E344F" w:rsidRPr="00BC6A1A" w:rsidRDefault="003E344F" w:rsidP="003E344F">
            <w:pPr>
              <w:bidi/>
              <w:jc w:val="center"/>
              <w:rPr>
                <w:szCs w:val="24"/>
              </w:rPr>
            </w:pPr>
            <w:r>
              <w:rPr>
                <w:szCs w:val="24"/>
              </w:rPr>
              <w:t>27</w:t>
            </w:r>
          </w:p>
        </w:tc>
        <w:tc>
          <w:tcPr>
            <w:tcW w:w="3204" w:type="dxa"/>
          </w:tcPr>
          <w:p w:rsidR="003E344F" w:rsidRPr="00BC6A1A" w:rsidRDefault="003E344F" w:rsidP="003E344F">
            <w:pPr>
              <w:bidi/>
              <w:rPr>
                <w:szCs w:val="24"/>
              </w:rPr>
            </w:pPr>
            <w:r w:rsidRPr="00BC6A1A">
              <w:rPr>
                <w:szCs w:val="24"/>
                <w:rtl/>
              </w:rPr>
              <w:t>ضمان العطاء</w:t>
            </w:r>
          </w:p>
        </w:tc>
        <w:tc>
          <w:tcPr>
            <w:tcW w:w="456" w:type="dxa"/>
          </w:tcPr>
          <w:p w:rsidR="003E344F" w:rsidRPr="00BC6A1A" w:rsidRDefault="003E344F" w:rsidP="003E344F">
            <w:pPr>
              <w:bidi/>
              <w:rPr>
                <w:szCs w:val="24"/>
              </w:rPr>
            </w:pPr>
            <w:r w:rsidRPr="00BC6A1A">
              <w:rPr>
                <w:rFonts w:hint="cs"/>
                <w:szCs w:val="24"/>
                <w:rtl/>
              </w:rPr>
              <w:t>21</w:t>
            </w:r>
          </w:p>
        </w:tc>
      </w:tr>
      <w:tr w:rsidR="003E344F" w:rsidRPr="00BC6A1A" w:rsidTr="003E344F">
        <w:tc>
          <w:tcPr>
            <w:tcW w:w="457" w:type="dxa"/>
          </w:tcPr>
          <w:p w:rsidR="003E344F" w:rsidRPr="00BC6A1A" w:rsidRDefault="003E344F" w:rsidP="003E344F">
            <w:pPr>
              <w:rPr>
                <w:szCs w:val="24"/>
              </w:rPr>
            </w:pPr>
            <w:r w:rsidRPr="00BC6A1A">
              <w:rPr>
                <w:szCs w:val="24"/>
              </w:rPr>
              <w:t>22</w:t>
            </w:r>
          </w:p>
        </w:tc>
        <w:tc>
          <w:tcPr>
            <w:tcW w:w="3262" w:type="dxa"/>
          </w:tcPr>
          <w:p w:rsidR="003E344F" w:rsidRPr="00BC6A1A" w:rsidRDefault="003E344F" w:rsidP="003E344F">
            <w:pPr>
              <w:rPr>
                <w:szCs w:val="24"/>
              </w:rPr>
            </w:pPr>
            <w:r w:rsidRPr="00BC6A1A">
              <w:rPr>
                <w:szCs w:val="24"/>
              </w:rPr>
              <w:t>Format and Signing of Bid</w:t>
            </w:r>
          </w:p>
        </w:tc>
        <w:tc>
          <w:tcPr>
            <w:tcW w:w="525" w:type="dxa"/>
          </w:tcPr>
          <w:p w:rsidR="003E344F" w:rsidRPr="00BC6A1A" w:rsidRDefault="003E344F" w:rsidP="003E344F">
            <w:pPr>
              <w:jc w:val="center"/>
              <w:rPr>
                <w:szCs w:val="24"/>
              </w:rPr>
            </w:pPr>
            <w:r>
              <w:rPr>
                <w:szCs w:val="24"/>
              </w:rPr>
              <w:t>29</w:t>
            </w:r>
          </w:p>
        </w:tc>
        <w:tc>
          <w:tcPr>
            <w:tcW w:w="536" w:type="dxa"/>
          </w:tcPr>
          <w:p w:rsidR="003E344F" w:rsidRPr="00BC6A1A" w:rsidRDefault="003E344F" w:rsidP="003E344F">
            <w:pPr>
              <w:bidi/>
              <w:jc w:val="center"/>
              <w:rPr>
                <w:szCs w:val="24"/>
              </w:rPr>
            </w:pPr>
            <w:r>
              <w:rPr>
                <w:szCs w:val="24"/>
              </w:rPr>
              <w:t>29</w:t>
            </w:r>
          </w:p>
        </w:tc>
        <w:tc>
          <w:tcPr>
            <w:tcW w:w="3204" w:type="dxa"/>
          </w:tcPr>
          <w:p w:rsidR="003E344F" w:rsidRPr="00BC6A1A" w:rsidRDefault="003E344F" w:rsidP="003E344F">
            <w:pPr>
              <w:bidi/>
              <w:rPr>
                <w:szCs w:val="24"/>
              </w:rPr>
            </w:pPr>
            <w:r w:rsidRPr="00BC6A1A">
              <w:rPr>
                <w:szCs w:val="24"/>
                <w:rtl/>
              </w:rPr>
              <w:t>شكل العطاء والتوقيع عليه</w:t>
            </w:r>
          </w:p>
        </w:tc>
        <w:tc>
          <w:tcPr>
            <w:tcW w:w="456" w:type="dxa"/>
          </w:tcPr>
          <w:p w:rsidR="003E344F" w:rsidRPr="00BC6A1A" w:rsidRDefault="003E344F" w:rsidP="003E344F">
            <w:pPr>
              <w:bidi/>
              <w:rPr>
                <w:szCs w:val="24"/>
              </w:rPr>
            </w:pPr>
            <w:r w:rsidRPr="00BC6A1A">
              <w:rPr>
                <w:rFonts w:hint="cs"/>
                <w:szCs w:val="24"/>
                <w:rtl/>
              </w:rPr>
              <w:t>22</w:t>
            </w:r>
          </w:p>
        </w:tc>
      </w:tr>
      <w:tr w:rsidR="003E344F" w:rsidRPr="00BC6A1A" w:rsidTr="003E344F">
        <w:tc>
          <w:tcPr>
            <w:tcW w:w="457" w:type="dxa"/>
          </w:tcPr>
          <w:p w:rsidR="003E344F" w:rsidRPr="00BC6A1A" w:rsidRDefault="003E344F" w:rsidP="003E344F">
            <w:pPr>
              <w:rPr>
                <w:szCs w:val="24"/>
              </w:rPr>
            </w:pPr>
            <w:r w:rsidRPr="00BC6A1A">
              <w:rPr>
                <w:szCs w:val="24"/>
              </w:rPr>
              <w:t>23</w:t>
            </w:r>
          </w:p>
        </w:tc>
        <w:tc>
          <w:tcPr>
            <w:tcW w:w="3262" w:type="dxa"/>
          </w:tcPr>
          <w:p w:rsidR="003E344F" w:rsidRPr="00BC6A1A" w:rsidRDefault="003E344F" w:rsidP="003E344F">
            <w:pPr>
              <w:rPr>
                <w:szCs w:val="24"/>
              </w:rPr>
            </w:pPr>
            <w:r w:rsidRPr="00BC6A1A">
              <w:rPr>
                <w:szCs w:val="24"/>
              </w:rPr>
              <w:t>Sealing and Marking of Bids</w:t>
            </w:r>
          </w:p>
        </w:tc>
        <w:tc>
          <w:tcPr>
            <w:tcW w:w="525" w:type="dxa"/>
          </w:tcPr>
          <w:p w:rsidR="003E344F" w:rsidRPr="00BC6A1A" w:rsidRDefault="003E344F" w:rsidP="003E344F">
            <w:pPr>
              <w:jc w:val="center"/>
              <w:rPr>
                <w:szCs w:val="24"/>
              </w:rPr>
            </w:pPr>
            <w:r>
              <w:rPr>
                <w:szCs w:val="24"/>
              </w:rPr>
              <w:t>30</w:t>
            </w:r>
          </w:p>
        </w:tc>
        <w:tc>
          <w:tcPr>
            <w:tcW w:w="536" w:type="dxa"/>
          </w:tcPr>
          <w:p w:rsidR="003E344F" w:rsidRPr="00BC6A1A" w:rsidRDefault="003E344F" w:rsidP="003E344F">
            <w:pPr>
              <w:bidi/>
              <w:jc w:val="center"/>
              <w:rPr>
                <w:szCs w:val="24"/>
              </w:rPr>
            </w:pPr>
            <w:r>
              <w:rPr>
                <w:szCs w:val="24"/>
              </w:rPr>
              <w:t>30</w:t>
            </w:r>
          </w:p>
        </w:tc>
        <w:tc>
          <w:tcPr>
            <w:tcW w:w="3204" w:type="dxa"/>
          </w:tcPr>
          <w:p w:rsidR="003E344F" w:rsidRPr="00BC6A1A" w:rsidRDefault="003E344F" w:rsidP="003E344F">
            <w:pPr>
              <w:bidi/>
              <w:rPr>
                <w:szCs w:val="24"/>
              </w:rPr>
            </w:pPr>
            <w:r w:rsidRPr="00BC6A1A">
              <w:rPr>
                <w:szCs w:val="24"/>
                <w:rtl/>
              </w:rPr>
              <w:t>ختم وتاشير العطاءات</w:t>
            </w:r>
          </w:p>
        </w:tc>
        <w:tc>
          <w:tcPr>
            <w:tcW w:w="456" w:type="dxa"/>
          </w:tcPr>
          <w:p w:rsidR="003E344F" w:rsidRPr="00BC6A1A" w:rsidRDefault="003E344F" w:rsidP="003E344F">
            <w:pPr>
              <w:bidi/>
              <w:rPr>
                <w:szCs w:val="24"/>
              </w:rPr>
            </w:pPr>
            <w:r w:rsidRPr="00BC6A1A">
              <w:rPr>
                <w:rFonts w:hint="cs"/>
                <w:szCs w:val="24"/>
                <w:rtl/>
              </w:rPr>
              <w:t>23</w:t>
            </w:r>
          </w:p>
        </w:tc>
      </w:tr>
      <w:tr w:rsidR="003E344F" w:rsidRPr="00BC6A1A" w:rsidTr="003E344F">
        <w:tc>
          <w:tcPr>
            <w:tcW w:w="457" w:type="dxa"/>
          </w:tcPr>
          <w:p w:rsidR="003E344F" w:rsidRPr="00BC6A1A" w:rsidRDefault="003E344F" w:rsidP="003E344F">
            <w:pPr>
              <w:rPr>
                <w:szCs w:val="24"/>
              </w:rPr>
            </w:pPr>
            <w:r w:rsidRPr="00BC6A1A">
              <w:rPr>
                <w:szCs w:val="24"/>
              </w:rPr>
              <w:t>24</w:t>
            </w:r>
          </w:p>
        </w:tc>
        <w:tc>
          <w:tcPr>
            <w:tcW w:w="3262" w:type="dxa"/>
          </w:tcPr>
          <w:p w:rsidR="003E344F" w:rsidRPr="00BC6A1A" w:rsidRDefault="003E344F" w:rsidP="003E344F">
            <w:pPr>
              <w:rPr>
                <w:szCs w:val="24"/>
              </w:rPr>
            </w:pPr>
            <w:r w:rsidRPr="00BC6A1A">
              <w:rPr>
                <w:szCs w:val="24"/>
              </w:rPr>
              <w:t>Deadline for Submission of Bids</w:t>
            </w:r>
          </w:p>
        </w:tc>
        <w:tc>
          <w:tcPr>
            <w:tcW w:w="525" w:type="dxa"/>
          </w:tcPr>
          <w:p w:rsidR="003E344F" w:rsidRPr="00BC6A1A" w:rsidRDefault="003E344F" w:rsidP="003E344F">
            <w:pPr>
              <w:jc w:val="center"/>
              <w:rPr>
                <w:szCs w:val="24"/>
              </w:rPr>
            </w:pPr>
            <w:r>
              <w:rPr>
                <w:szCs w:val="24"/>
              </w:rPr>
              <w:t>31</w:t>
            </w:r>
          </w:p>
        </w:tc>
        <w:tc>
          <w:tcPr>
            <w:tcW w:w="536" w:type="dxa"/>
          </w:tcPr>
          <w:p w:rsidR="003E344F" w:rsidRPr="00BC6A1A" w:rsidRDefault="003E344F" w:rsidP="003E344F">
            <w:pPr>
              <w:bidi/>
              <w:jc w:val="center"/>
              <w:rPr>
                <w:szCs w:val="24"/>
              </w:rPr>
            </w:pPr>
            <w:r>
              <w:rPr>
                <w:szCs w:val="24"/>
              </w:rPr>
              <w:t>31</w:t>
            </w:r>
          </w:p>
        </w:tc>
        <w:tc>
          <w:tcPr>
            <w:tcW w:w="3204" w:type="dxa"/>
          </w:tcPr>
          <w:p w:rsidR="003E344F" w:rsidRPr="00BC6A1A" w:rsidRDefault="003E344F" w:rsidP="003E344F">
            <w:pPr>
              <w:bidi/>
              <w:rPr>
                <w:szCs w:val="24"/>
              </w:rPr>
            </w:pPr>
            <w:r w:rsidRPr="00BC6A1A">
              <w:rPr>
                <w:szCs w:val="24"/>
                <w:rtl/>
              </w:rPr>
              <w:t>الموعد النهائي لتسليم العطاءات</w:t>
            </w:r>
          </w:p>
        </w:tc>
        <w:tc>
          <w:tcPr>
            <w:tcW w:w="456" w:type="dxa"/>
          </w:tcPr>
          <w:p w:rsidR="003E344F" w:rsidRPr="00BC6A1A" w:rsidRDefault="003E344F" w:rsidP="003E344F">
            <w:pPr>
              <w:bidi/>
              <w:rPr>
                <w:szCs w:val="24"/>
              </w:rPr>
            </w:pPr>
            <w:r w:rsidRPr="00BC6A1A">
              <w:rPr>
                <w:rFonts w:hint="cs"/>
                <w:szCs w:val="24"/>
                <w:rtl/>
              </w:rPr>
              <w:t>24</w:t>
            </w:r>
          </w:p>
        </w:tc>
      </w:tr>
      <w:tr w:rsidR="003E344F" w:rsidRPr="00BC6A1A" w:rsidTr="003E344F">
        <w:tc>
          <w:tcPr>
            <w:tcW w:w="457" w:type="dxa"/>
          </w:tcPr>
          <w:p w:rsidR="003E344F" w:rsidRPr="00BC6A1A" w:rsidRDefault="003E344F" w:rsidP="003E344F">
            <w:pPr>
              <w:rPr>
                <w:szCs w:val="24"/>
              </w:rPr>
            </w:pPr>
            <w:r w:rsidRPr="00BC6A1A">
              <w:rPr>
                <w:szCs w:val="24"/>
              </w:rPr>
              <w:t>25</w:t>
            </w:r>
          </w:p>
        </w:tc>
        <w:tc>
          <w:tcPr>
            <w:tcW w:w="3262" w:type="dxa"/>
          </w:tcPr>
          <w:p w:rsidR="003E344F" w:rsidRPr="00BC6A1A" w:rsidRDefault="003E344F" w:rsidP="003E344F">
            <w:pPr>
              <w:rPr>
                <w:szCs w:val="24"/>
              </w:rPr>
            </w:pPr>
            <w:r w:rsidRPr="00BC6A1A">
              <w:rPr>
                <w:szCs w:val="24"/>
              </w:rPr>
              <w:t>Late Bids</w:t>
            </w:r>
          </w:p>
        </w:tc>
        <w:tc>
          <w:tcPr>
            <w:tcW w:w="525" w:type="dxa"/>
          </w:tcPr>
          <w:p w:rsidR="003E344F" w:rsidRPr="00BC6A1A" w:rsidRDefault="003E344F" w:rsidP="003E344F">
            <w:pPr>
              <w:jc w:val="center"/>
              <w:rPr>
                <w:szCs w:val="24"/>
              </w:rPr>
            </w:pPr>
            <w:r>
              <w:rPr>
                <w:szCs w:val="24"/>
              </w:rPr>
              <w:t>32</w:t>
            </w:r>
          </w:p>
        </w:tc>
        <w:tc>
          <w:tcPr>
            <w:tcW w:w="536" w:type="dxa"/>
          </w:tcPr>
          <w:p w:rsidR="003E344F" w:rsidRPr="00BC6A1A" w:rsidRDefault="003E344F" w:rsidP="003E344F">
            <w:pPr>
              <w:bidi/>
              <w:jc w:val="center"/>
              <w:rPr>
                <w:szCs w:val="24"/>
              </w:rPr>
            </w:pPr>
            <w:r>
              <w:rPr>
                <w:szCs w:val="24"/>
              </w:rPr>
              <w:t>32</w:t>
            </w:r>
          </w:p>
        </w:tc>
        <w:tc>
          <w:tcPr>
            <w:tcW w:w="3204" w:type="dxa"/>
          </w:tcPr>
          <w:p w:rsidR="003E344F" w:rsidRPr="00BC6A1A" w:rsidRDefault="003E344F" w:rsidP="003E344F">
            <w:pPr>
              <w:bidi/>
              <w:rPr>
                <w:szCs w:val="24"/>
              </w:rPr>
            </w:pPr>
            <w:r w:rsidRPr="00BC6A1A">
              <w:rPr>
                <w:szCs w:val="24"/>
                <w:rtl/>
              </w:rPr>
              <w:t>العطاءات المتأخرة</w:t>
            </w:r>
          </w:p>
        </w:tc>
        <w:tc>
          <w:tcPr>
            <w:tcW w:w="456" w:type="dxa"/>
          </w:tcPr>
          <w:p w:rsidR="003E344F" w:rsidRPr="00BC6A1A" w:rsidRDefault="003E344F" w:rsidP="003E344F">
            <w:pPr>
              <w:bidi/>
              <w:rPr>
                <w:szCs w:val="24"/>
              </w:rPr>
            </w:pPr>
            <w:r w:rsidRPr="00BC6A1A">
              <w:rPr>
                <w:rFonts w:hint="cs"/>
                <w:szCs w:val="24"/>
                <w:rtl/>
              </w:rPr>
              <w:t>25</w:t>
            </w:r>
          </w:p>
        </w:tc>
      </w:tr>
      <w:tr w:rsidR="003E344F" w:rsidRPr="00BC6A1A" w:rsidTr="003E344F">
        <w:tc>
          <w:tcPr>
            <w:tcW w:w="457" w:type="dxa"/>
          </w:tcPr>
          <w:p w:rsidR="003E344F" w:rsidRPr="00BC6A1A" w:rsidRDefault="003E344F" w:rsidP="003E344F">
            <w:pPr>
              <w:rPr>
                <w:szCs w:val="24"/>
              </w:rPr>
            </w:pPr>
            <w:r w:rsidRPr="00BC6A1A">
              <w:rPr>
                <w:szCs w:val="24"/>
              </w:rPr>
              <w:t>26</w:t>
            </w:r>
          </w:p>
        </w:tc>
        <w:tc>
          <w:tcPr>
            <w:tcW w:w="3262" w:type="dxa"/>
          </w:tcPr>
          <w:p w:rsidR="003E344F" w:rsidRPr="00BC6A1A" w:rsidRDefault="003E344F" w:rsidP="003E344F">
            <w:pPr>
              <w:rPr>
                <w:szCs w:val="24"/>
              </w:rPr>
            </w:pPr>
            <w:r w:rsidRPr="00BC6A1A">
              <w:rPr>
                <w:szCs w:val="24"/>
              </w:rPr>
              <w:t>Withdrawal, Substitution or Amendment of Bids</w:t>
            </w:r>
          </w:p>
        </w:tc>
        <w:tc>
          <w:tcPr>
            <w:tcW w:w="525" w:type="dxa"/>
          </w:tcPr>
          <w:p w:rsidR="003E344F" w:rsidRPr="00BC6A1A" w:rsidRDefault="003E344F" w:rsidP="003E344F">
            <w:pPr>
              <w:jc w:val="center"/>
              <w:rPr>
                <w:szCs w:val="24"/>
              </w:rPr>
            </w:pPr>
            <w:r>
              <w:rPr>
                <w:szCs w:val="24"/>
              </w:rPr>
              <w:t>32</w:t>
            </w:r>
          </w:p>
        </w:tc>
        <w:tc>
          <w:tcPr>
            <w:tcW w:w="536" w:type="dxa"/>
          </w:tcPr>
          <w:p w:rsidR="003E344F" w:rsidRPr="00BC6A1A" w:rsidRDefault="003E344F" w:rsidP="003E344F">
            <w:pPr>
              <w:bidi/>
              <w:jc w:val="center"/>
              <w:rPr>
                <w:szCs w:val="24"/>
              </w:rPr>
            </w:pPr>
            <w:r>
              <w:rPr>
                <w:szCs w:val="24"/>
              </w:rPr>
              <w:t>32</w:t>
            </w:r>
          </w:p>
        </w:tc>
        <w:tc>
          <w:tcPr>
            <w:tcW w:w="3204" w:type="dxa"/>
          </w:tcPr>
          <w:p w:rsidR="003E344F" w:rsidRPr="00BC6A1A" w:rsidRDefault="003E344F" w:rsidP="003E344F">
            <w:pPr>
              <w:bidi/>
              <w:rPr>
                <w:szCs w:val="24"/>
              </w:rPr>
            </w:pPr>
            <w:r w:rsidRPr="00BC6A1A">
              <w:rPr>
                <w:szCs w:val="24"/>
                <w:rtl/>
              </w:rPr>
              <w:t>سحب أو إستبدال أوتعديل العطاءات</w:t>
            </w:r>
          </w:p>
        </w:tc>
        <w:tc>
          <w:tcPr>
            <w:tcW w:w="456" w:type="dxa"/>
          </w:tcPr>
          <w:p w:rsidR="003E344F" w:rsidRPr="00BC6A1A" w:rsidRDefault="003E344F" w:rsidP="003E344F">
            <w:pPr>
              <w:bidi/>
              <w:rPr>
                <w:szCs w:val="24"/>
              </w:rPr>
            </w:pPr>
            <w:r w:rsidRPr="00BC6A1A">
              <w:rPr>
                <w:rFonts w:hint="cs"/>
                <w:szCs w:val="24"/>
                <w:rtl/>
              </w:rPr>
              <w:t>26</w:t>
            </w:r>
          </w:p>
        </w:tc>
      </w:tr>
      <w:tr w:rsidR="003E344F" w:rsidRPr="00BC6A1A" w:rsidTr="003E344F">
        <w:tc>
          <w:tcPr>
            <w:tcW w:w="457" w:type="dxa"/>
          </w:tcPr>
          <w:p w:rsidR="003E344F" w:rsidRPr="00BC6A1A" w:rsidRDefault="003E344F" w:rsidP="003E344F">
            <w:pPr>
              <w:rPr>
                <w:szCs w:val="24"/>
              </w:rPr>
            </w:pPr>
            <w:r w:rsidRPr="00BC6A1A">
              <w:rPr>
                <w:szCs w:val="24"/>
              </w:rPr>
              <w:t>27</w:t>
            </w:r>
          </w:p>
        </w:tc>
        <w:tc>
          <w:tcPr>
            <w:tcW w:w="3262" w:type="dxa"/>
          </w:tcPr>
          <w:p w:rsidR="003E344F" w:rsidRPr="00BC6A1A" w:rsidRDefault="003E344F" w:rsidP="003E344F">
            <w:pPr>
              <w:rPr>
                <w:szCs w:val="24"/>
              </w:rPr>
            </w:pPr>
            <w:r w:rsidRPr="00BC6A1A">
              <w:rPr>
                <w:szCs w:val="24"/>
              </w:rPr>
              <w:t>Bid Opening</w:t>
            </w:r>
          </w:p>
        </w:tc>
        <w:tc>
          <w:tcPr>
            <w:tcW w:w="525" w:type="dxa"/>
          </w:tcPr>
          <w:p w:rsidR="003E344F" w:rsidRPr="00BC6A1A" w:rsidRDefault="003E344F" w:rsidP="003E344F">
            <w:pPr>
              <w:jc w:val="center"/>
              <w:rPr>
                <w:szCs w:val="24"/>
              </w:rPr>
            </w:pPr>
            <w:r>
              <w:rPr>
                <w:szCs w:val="24"/>
              </w:rPr>
              <w:t>33</w:t>
            </w:r>
          </w:p>
        </w:tc>
        <w:tc>
          <w:tcPr>
            <w:tcW w:w="536" w:type="dxa"/>
          </w:tcPr>
          <w:p w:rsidR="003E344F" w:rsidRPr="00BC6A1A" w:rsidRDefault="003E344F" w:rsidP="003E344F">
            <w:pPr>
              <w:bidi/>
              <w:jc w:val="center"/>
              <w:rPr>
                <w:szCs w:val="24"/>
              </w:rPr>
            </w:pPr>
            <w:r>
              <w:rPr>
                <w:szCs w:val="24"/>
              </w:rPr>
              <w:t>33</w:t>
            </w:r>
          </w:p>
        </w:tc>
        <w:tc>
          <w:tcPr>
            <w:tcW w:w="3204" w:type="dxa"/>
          </w:tcPr>
          <w:p w:rsidR="003E344F" w:rsidRPr="00BC6A1A" w:rsidRDefault="003E344F" w:rsidP="003E344F">
            <w:pPr>
              <w:bidi/>
              <w:rPr>
                <w:szCs w:val="24"/>
              </w:rPr>
            </w:pPr>
            <w:r w:rsidRPr="00BC6A1A">
              <w:rPr>
                <w:szCs w:val="24"/>
                <w:rtl/>
              </w:rPr>
              <w:t>فتح العطاءات</w:t>
            </w:r>
          </w:p>
        </w:tc>
        <w:tc>
          <w:tcPr>
            <w:tcW w:w="456" w:type="dxa"/>
          </w:tcPr>
          <w:p w:rsidR="003E344F" w:rsidRPr="00BC6A1A" w:rsidRDefault="003E344F" w:rsidP="003E344F">
            <w:pPr>
              <w:bidi/>
              <w:rPr>
                <w:szCs w:val="24"/>
              </w:rPr>
            </w:pPr>
            <w:r w:rsidRPr="00BC6A1A">
              <w:rPr>
                <w:rFonts w:hint="cs"/>
                <w:szCs w:val="24"/>
                <w:rtl/>
              </w:rPr>
              <w:t>27</w:t>
            </w:r>
          </w:p>
        </w:tc>
      </w:tr>
      <w:tr w:rsidR="003E344F" w:rsidRPr="00BC6A1A" w:rsidTr="003E344F">
        <w:tc>
          <w:tcPr>
            <w:tcW w:w="457" w:type="dxa"/>
          </w:tcPr>
          <w:p w:rsidR="003E344F" w:rsidRPr="00BC6A1A" w:rsidRDefault="003E344F" w:rsidP="003E344F">
            <w:pPr>
              <w:rPr>
                <w:szCs w:val="24"/>
              </w:rPr>
            </w:pPr>
            <w:r w:rsidRPr="00BC6A1A">
              <w:rPr>
                <w:szCs w:val="24"/>
              </w:rPr>
              <w:t>28</w:t>
            </w:r>
          </w:p>
        </w:tc>
        <w:tc>
          <w:tcPr>
            <w:tcW w:w="3262" w:type="dxa"/>
          </w:tcPr>
          <w:p w:rsidR="003E344F" w:rsidRPr="00BC6A1A" w:rsidRDefault="003E344F" w:rsidP="003E344F">
            <w:pPr>
              <w:rPr>
                <w:szCs w:val="24"/>
              </w:rPr>
            </w:pPr>
            <w:r w:rsidRPr="00BC6A1A">
              <w:rPr>
                <w:szCs w:val="24"/>
              </w:rPr>
              <w:t>Confidentiality</w:t>
            </w:r>
          </w:p>
        </w:tc>
        <w:tc>
          <w:tcPr>
            <w:tcW w:w="525" w:type="dxa"/>
          </w:tcPr>
          <w:p w:rsidR="003E344F" w:rsidRPr="00BC6A1A" w:rsidRDefault="003E344F" w:rsidP="003E344F">
            <w:pPr>
              <w:jc w:val="center"/>
              <w:rPr>
                <w:szCs w:val="24"/>
              </w:rPr>
            </w:pPr>
            <w:r>
              <w:rPr>
                <w:szCs w:val="24"/>
              </w:rPr>
              <w:t>35</w:t>
            </w:r>
          </w:p>
        </w:tc>
        <w:tc>
          <w:tcPr>
            <w:tcW w:w="536" w:type="dxa"/>
          </w:tcPr>
          <w:p w:rsidR="003E344F" w:rsidRPr="00BC6A1A" w:rsidRDefault="003E344F" w:rsidP="003E344F">
            <w:pPr>
              <w:bidi/>
              <w:jc w:val="center"/>
              <w:rPr>
                <w:szCs w:val="24"/>
              </w:rPr>
            </w:pPr>
            <w:r>
              <w:rPr>
                <w:szCs w:val="24"/>
              </w:rPr>
              <w:t>35</w:t>
            </w:r>
          </w:p>
        </w:tc>
        <w:tc>
          <w:tcPr>
            <w:tcW w:w="3204" w:type="dxa"/>
          </w:tcPr>
          <w:p w:rsidR="003E344F" w:rsidRPr="00BC6A1A" w:rsidRDefault="003E344F" w:rsidP="003E344F">
            <w:pPr>
              <w:bidi/>
              <w:rPr>
                <w:szCs w:val="24"/>
              </w:rPr>
            </w:pPr>
            <w:r w:rsidRPr="00BC6A1A">
              <w:rPr>
                <w:szCs w:val="24"/>
                <w:rtl/>
              </w:rPr>
              <w:t>السرية</w:t>
            </w:r>
          </w:p>
        </w:tc>
        <w:tc>
          <w:tcPr>
            <w:tcW w:w="456" w:type="dxa"/>
          </w:tcPr>
          <w:p w:rsidR="003E344F" w:rsidRPr="00BC6A1A" w:rsidRDefault="003E344F" w:rsidP="003E344F">
            <w:pPr>
              <w:bidi/>
              <w:rPr>
                <w:szCs w:val="24"/>
              </w:rPr>
            </w:pPr>
            <w:r w:rsidRPr="00BC6A1A">
              <w:rPr>
                <w:rFonts w:hint="cs"/>
                <w:szCs w:val="24"/>
                <w:rtl/>
              </w:rPr>
              <w:t>28</w:t>
            </w:r>
          </w:p>
        </w:tc>
      </w:tr>
      <w:tr w:rsidR="003E344F" w:rsidRPr="00BC6A1A" w:rsidTr="003E344F">
        <w:tc>
          <w:tcPr>
            <w:tcW w:w="457" w:type="dxa"/>
          </w:tcPr>
          <w:p w:rsidR="003E344F" w:rsidRPr="00BC6A1A" w:rsidRDefault="003E344F" w:rsidP="003E344F">
            <w:pPr>
              <w:rPr>
                <w:szCs w:val="24"/>
              </w:rPr>
            </w:pPr>
            <w:r w:rsidRPr="00BC6A1A">
              <w:rPr>
                <w:szCs w:val="24"/>
              </w:rPr>
              <w:t>29</w:t>
            </w:r>
          </w:p>
        </w:tc>
        <w:tc>
          <w:tcPr>
            <w:tcW w:w="3262" w:type="dxa"/>
          </w:tcPr>
          <w:p w:rsidR="003E344F" w:rsidRPr="00BC6A1A" w:rsidRDefault="003E344F" w:rsidP="003E344F">
            <w:pPr>
              <w:rPr>
                <w:szCs w:val="24"/>
              </w:rPr>
            </w:pPr>
            <w:r w:rsidRPr="00BC6A1A">
              <w:rPr>
                <w:szCs w:val="24"/>
              </w:rPr>
              <w:t>Clarification of Bids</w:t>
            </w:r>
          </w:p>
        </w:tc>
        <w:tc>
          <w:tcPr>
            <w:tcW w:w="525" w:type="dxa"/>
          </w:tcPr>
          <w:p w:rsidR="003E344F" w:rsidRPr="00BC6A1A" w:rsidRDefault="003E344F" w:rsidP="003E344F">
            <w:pPr>
              <w:jc w:val="center"/>
              <w:rPr>
                <w:szCs w:val="24"/>
              </w:rPr>
            </w:pPr>
            <w:r>
              <w:rPr>
                <w:szCs w:val="24"/>
              </w:rPr>
              <w:t>36</w:t>
            </w:r>
          </w:p>
        </w:tc>
        <w:tc>
          <w:tcPr>
            <w:tcW w:w="536" w:type="dxa"/>
          </w:tcPr>
          <w:p w:rsidR="003E344F" w:rsidRPr="00BC6A1A" w:rsidRDefault="003E344F" w:rsidP="003E344F">
            <w:pPr>
              <w:bidi/>
              <w:jc w:val="center"/>
              <w:rPr>
                <w:szCs w:val="24"/>
              </w:rPr>
            </w:pPr>
            <w:r>
              <w:rPr>
                <w:szCs w:val="24"/>
              </w:rPr>
              <w:t>36</w:t>
            </w:r>
          </w:p>
        </w:tc>
        <w:tc>
          <w:tcPr>
            <w:tcW w:w="3204" w:type="dxa"/>
          </w:tcPr>
          <w:p w:rsidR="003E344F" w:rsidRPr="00BC6A1A" w:rsidRDefault="003E344F" w:rsidP="003E344F">
            <w:pPr>
              <w:bidi/>
              <w:rPr>
                <w:szCs w:val="24"/>
              </w:rPr>
            </w:pPr>
            <w:r w:rsidRPr="00BC6A1A">
              <w:rPr>
                <w:szCs w:val="24"/>
                <w:rtl/>
              </w:rPr>
              <w:t>توضيح العطاءات</w:t>
            </w:r>
          </w:p>
        </w:tc>
        <w:tc>
          <w:tcPr>
            <w:tcW w:w="456" w:type="dxa"/>
          </w:tcPr>
          <w:p w:rsidR="003E344F" w:rsidRPr="00BC6A1A" w:rsidRDefault="003E344F" w:rsidP="003E344F">
            <w:pPr>
              <w:bidi/>
              <w:rPr>
                <w:szCs w:val="24"/>
              </w:rPr>
            </w:pPr>
            <w:r w:rsidRPr="00BC6A1A">
              <w:rPr>
                <w:rFonts w:hint="cs"/>
                <w:szCs w:val="24"/>
                <w:rtl/>
              </w:rPr>
              <w:t>29</w:t>
            </w:r>
          </w:p>
        </w:tc>
      </w:tr>
      <w:tr w:rsidR="003E344F" w:rsidRPr="00BC6A1A" w:rsidTr="003E344F">
        <w:tc>
          <w:tcPr>
            <w:tcW w:w="457" w:type="dxa"/>
          </w:tcPr>
          <w:p w:rsidR="003E344F" w:rsidRPr="00BC6A1A" w:rsidRDefault="003E344F" w:rsidP="003E344F">
            <w:pPr>
              <w:rPr>
                <w:szCs w:val="24"/>
              </w:rPr>
            </w:pPr>
            <w:r w:rsidRPr="00BC6A1A">
              <w:rPr>
                <w:szCs w:val="24"/>
              </w:rPr>
              <w:lastRenderedPageBreak/>
              <w:t>30</w:t>
            </w:r>
          </w:p>
        </w:tc>
        <w:tc>
          <w:tcPr>
            <w:tcW w:w="3262" w:type="dxa"/>
          </w:tcPr>
          <w:p w:rsidR="003E344F" w:rsidRPr="00BC6A1A" w:rsidRDefault="003E344F" w:rsidP="003E344F">
            <w:pPr>
              <w:rPr>
                <w:szCs w:val="24"/>
              </w:rPr>
            </w:pPr>
            <w:r w:rsidRPr="00BC6A1A">
              <w:rPr>
                <w:szCs w:val="24"/>
              </w:rPr>
              <w:t>Responsiveness of Bids</w:t>
            </w:r>
          </w:p>
        </w:tc>
        <w:tc>
          <w:tcPr>
            <w:tcW w:w="525" w:type="dxa"/>
          </w:tcPr>
          <w:p w:rsidR="003E344F" w:rsidRPr="00BC6A1A" w:rsidRDefault="003E344F" w:rsidP="003E344F">
            <w:pPr>
              <w:jc w:val="center"/>
              <w:rPr>
                <w:szCs w:val="24"/>
                <w:rtl/>
                <w:lang w:bidi="ar-IQ"/>
              </w:rPr>
            </w:pPr>
            <w:r>
              <w:rPr>
                <w:szCs w:val="24"/>
              </w:rPr>
              <w:t>36</w:t>
            </w:r>
          </w:p>
        </w:tc>
        <w:tc>
          <w:tcPr>
            <w:tcW w:w="536" w:type="dxa"/>
          </w:tcPr>
          <w:p w:rsidR="003E344F" w:rsidRPr="00BC6A1A" w:rsidRDefault="003E344F" w:rsidP="003E344F">
            <w:pPr>
              <w:bidi/>
              <w:jc w:val="center"/>
              <w:rPr>
                <w:szCs w:val="24"/>
              </w:rPr>
            </w:pPr>
            <w:r>
              <w:rPr>
                <w:szCs w:val="24"/>
              </w:rPr>
              <w:t>36</w:t>
            </w:r>
          </w:p>
        </w:tc>
        <w:tc>
          <w:tcPr>
            <w:tcW w:w="3204" w:type="dxa"/>
          </w:tcPr>
          <w:p w:rsidR="003E344F" w:rsidRPr="00BC6A1A" w:rsidRDefault="003E344F" w:rsidP="003E344F">
            <w:pPr>
              <w:bidi/>
              <w:rPr>
                <w:szCs w:val="24"/>
              </w:rPr>
            </w:pPr>
            <w:r w:rsidRPr="00BC6A1A">
              <w:rPr>
                <w:szCs w:val="24"/>
                <w:rtl/>
              </w:rPr>
              <w:t>إستجابة العطاءات</w:t>
            </w:r>
          </w:p>
        </w:tc>
        <w:tc>
          <w:tcPr>
            <w:tcW w:w="456" w:type="dxa"/>
          </w:tcPr>
          <w:p w:rsidR="003E344F" w:rsidRPr="00BC6A1A" w:rsidRDefault="003E344F" w:rsidP="003E344F">
            <w:pPr>
              <w:bidi/>
              <w:rPr>
                <w:szCs w:val="24"/>
              </w:rPr>
            </w:pPr>
            <w:r w:rsidRPr="00BC6A1A">
              <w:rPr>
                <w:rFonts w:hint="cs"/>
                <w:szCs w:val="24"/>
                <w:rtl/>
              </w:rPr>
              <w:t>30</w:t>
            </w:r>
          </w:p>
        </w:tc>
      </w:tr>
      <w:tr w:rsidR="003E344F" w:rsidRPr="00BC6A1A" w:rsidTr="003E344F">
        <w:tc>
          <w:tcPr>
            <w:tcW w:w="457" w:type="dxa"/>
          </w:tcPr>
          <w:p w:rsidR="003E344F" w:rsidRPr="00BC6A1A" w:rsidRDefault="003E344F" w:rsidP="003E344F">
            <w:pPr>
              <w:rPr>
                <w:szCs w:val="24"/>
              </w:rPr>
            </w:pPr>
            <w:r w:rsidRPr="00BC6A1A">
              <w:rPr>
                <w:szCs w:val="24"/>
              </w:rPr>
              <w:t>31</w:t>
            </w:r>
          </w:p>
        </w:tc>
        <w:tc>
          <w:tcPr>
            <w:tcW w:w="3262" w:type="dxa"/>
          </w:tcPr>
          <w:p w:rsidR="003E344F" w:rsidRPr="00BC6A1A" w:rsidRDefault="003E344F" w:rsidP="003E344F">
            <w:pPr>
              <w:rPr>
                <w:szCs w:val="24"/>
              </w:rPr>
            </w:pPr>
            <w:r w:rsidRPr="00BC6A1A">
              <w:rPr>
                <w:szCs w:val="24"/>
              </w:rPr>
              <w:t>Nonconformity of Specifications, Errors, and Omissions</w:t>
            </w:r>
          </w:p>
        </w:tc>
        <w:tc>
          <w:tcPr>
            <w:tcW w:w="525" w:type="dxa"/>
          </w:tcPr>
          <w:p w:rsidR="003E344F" w:rsidRPr="00BC6A1A" w:rsidRDefault="003E344F" w:rsidP="003E344F">
            <w:pPr>
              <w:jc w:val="center"/>
              <w:rPr>
                <w:szCs w:val="24"/>
              </w:rPr>
            </w:pPr>
            <w:r>
              <w:rPr>
                <w:szCs w:val="24"/>
              </w:rPr>
              <w:t>37</w:t>
            </w:r>
          </w:p>
        </w:tc>
        <w:tc>
          <w:tcPr>
            <w:tcW w:w="536" w:type="dxa"/>
          </w:tcPr>
          <w:p w:rsidR="003E344F" w:rsidRPr="00BC6A1A" w:rsidRDefault="003E344F" w:rsidP="003E344F">
            <w:pPr>
              <w:bidi/>
              <w:jc w:val="center"/>
              <w:rPr>
                <w:szCs w:val="24"/>
              </w:rPr>
            </w:pPr>
            <w:r>
              <w:rPr>
                <w:szCs w:val="24"/>
              </w:rPr>
              <w:t>37</w:t>
            </w:r>
          </w:p>
        </w:tc>
        <w:tc>
          <w:tcPr>
            <w:tcW w:w="3204" w:type="dxa"/>
          </w:tcPr>
          <w:p w:rsidR="003E344F" w:rsidRPr="00BC6A1A" w:rsidRDefault="003E344F" w:rsidP="003E344F">
            <w:pPr>
              <w:bidi/>
              <w:rPr>
                <w:szCs w:val="24"/>
              </w:rPr>
            </w:pPr>
            <w:r w:rsidRPr="00BC6A1A">
              <w:rPr>
                <w:szCs w:val="24"/>
                <w:rtl/>
              </w:rPr>
              <w:t>عدم مطابقة المواصفات والأخطاء والحذف</w:t>
            </w:r>
          </w:p>
        </w:tc>
        <w:tc>
          <w:tcPr>
            <w:tcW w:w="456" w:type="dxa"/>
          </w:tcPr>
          <w:p w:rsidR="003E344F" w:rsidRPr="00BC6A1A" w:rsidRDefault="003E344F" w:rsidP="003E344F">
            <w:pPr>
              <w:bidi/>
              <w:rPr>
                <w:szCs w:val="24"/>
              </w:rPr>
            </w:pPr>
            <w:r w:rsidRPr="00BC6A1A">
              <w:rPr>
                <w:rFonts w:hint="cs"/>
                <w:szCs w:val="24"/>
                <w:rtl/>
              </w:rPr>
              <w:t>31</w:t>
            </w:r>
          </w:p>
        </w:tc>
      </w:tr>
      <w:tr w:rsidR="003E344F" w:rsidRPr="00BC6A1A" w:rsidTr="003E344F">
        <w:tc>
          <w:tcPr>
            <w:tcW w:w="457" w:type="dxa"/>
          </w:tcPr>
          <w:p w:rsidR="003E344F" w:rsidRPr="00BC6A1A" w:rsidRDefault="003E344F" w:rsidP="003E344F">
            <w:pPr>
              <w:rPr>
                <w:szCs w:val="24"/>
              </w:rPr>
            </w:pPr>
            <w:r w:rsidRPr="00BC6A1A">
              <w:rPr>
                <w:szCs w:val="24"/>
              </w:rPr>
              <w:t>32</w:t>
            </w:r>
          </w:p>
        </w:tc>
        <w:tc>
          <w:tcPr>
            <w:tcW w:w="3262" w:type="dxa"/>
          </w:tcPr>
          <w:p w:rsidR="003E344F" w:rsidRPr="00BC6A1A" w:rsidRDefault="003E344F" w:rsidP="003E344F">
            <w:pPr>
              <w:rPr>
                <w:szCs w:val="24"/>
              </w:rPr>
            </w:pPr>
            <w:r w:rsidRPr="00BC6A1A">
              <w:rPr>
                <w:szCs w:val="24"/>
              </w:rPr>
              <w:t>Preliminary Examination of Bids</w:t>
            </w:r>
          </w:p>
        </w:tc>
        <w:tc>
          <w:tcPr>
            <w:tcW w:w="525" w:type="dxa"/>
          </w:tcPr>
          <w:p w:rsidR="003E344F" w:rsidRPr="00BC6A1A" w:rsidRDefault="003E344F" w:rsidP="003E344F">
            <w:pPr>
              <w:jc w:val="center"/>
              <w:rPr>
                <w:szCs w:val="24"/>
              </w:rPr>
            </w:pPr>
            <w:r>
              <w:rPr>
                <w:szCs w:val="24"/>
              </w:rPr>
              <w:t>38</w:t>
            </w:r>
          </w:p>
        </w:tc>
        <w:tc>
          <w:tcPr>
            <w:tcW w:w="536" w:type="dxa"/>
          </w:tcPr>
          <w:p w:rsidR="003E344F" w:rsidRPr="00BC6A1A" w:rsidRDefault="003E344F" w:rsidP="003E344F">
            <w:pPr>
              <w:bidi/>
              <w:jc w:val="center"/>
              <w:rPr>
                <w:szCs w:val="24"/>
              </w:rPr>
            </w:pPr>
            <w:r>
              <w:rPr>
                <w:szCs w:val="24"/>
              </w:rPr>
              <w:t>38</w:t>
            </w:r>
          </w:p>
        </w:tc>
        <w:tc>
          <w:tcPr>
            <w:tcW w:w="3204" w:type="dxa"/>
          </w:tcPr>
          <w:p w:rsidR="003E344F" w:rsidRPr="00BC6A1A" w:rsidRDefault="003E344F" w:rsidP="003E344F">
            <w:pPr>
              <w:bidi/>
              <w:rPr>
                <w:szCs w:val="24"/>
              </w:rPr>
            </w:pPr>
            <w:r w:rsidRPr="00BC6A1A">
              <w:rPr>
                <w:szCs w:val="24"/>
                <w:rtl/>
              </w:rPr>
              <w:t>الفحص الأولي للعطاءات</w:t>
            </w:r>
          </w:p>
        </w:tc>
        <w:tc>
          <w:tcPr>
            <w:tcW w:w="456" w:type="dxa"/>
          </w:tcPr>
          <w:p w:rsidR="003E344F" w:rsidRPr="00BC6A1A" w:rsidRDefault="003E344F" w:rsidP="003E344F">
            <w:pPr>
              <w:bidi/>
              <w:rPr>
                <w:szCs w:val="24"/>
              </w:rPr>
            </w:pPr>
            <w:r w:rsidRPr="00BC6A1A">
              <w:rPr>
                <w:rFonts w:hint="cs"/>
                <w:szCs w:val="24"/>
                <w:rtl/>
              </w:rPr>
              <w:t>32</w:t>
            </w:r>
          </w:p>
        </w:tc>
      </w:tr>
      <w:tr w:rsidR="003E344F" w:rsidRPr="00BC6A1A" w:rsidTr="003E344F">
        <w:tc>
          <w:tcPr>
            <w:tcW w:w="457" w:type="dxa"/>
          </w:tcPr>
          <w:p w:rsidR="003E344F" w:rsidRPr="00BC6A1A" w:rsidRDefault="003E344F" w:rsidP="003E344F">
            <w:pPr>
              <w:rPr>
                <w:szCs w:val="24"/>
              </w:rPr>
            </w:pPr>
            <w:r w:rsidRPr="00BC6A1A">
              <w:rPr>
                <w:szCs w:val="24"/>
              </w:rPr>
              <w:t>33</w:t>
            </w:r>
          </w:p>
        </w:tc>
        <w:tc>
          <w:tcPr>
            <w:tcW w:w="3262" w:type="dxa"/>
          </w:tcPr>
          <w:p w:rsidR="003E344F" w:rsidRPr="00BC6A1A" w:rsidRDefault="003E344F" w:rsidP="003E344F">
            <w:pPr>
              <w:rPr>
                <w:szCs w:val="24"/>
              </w:rPr>
            </w:pPr>
            <w:r w:rsidRPr="00BC6A1A">
              <w:rPr>
                <w:szCs w:val="24"/>
              </w:rPr>
              <w:t>Examination of Terms and Conditions &amp; Technical Analysis</w:t>
            </w:r>
          </w:p>
        </w:tc>
        <w:tc>
          <w:tcPr>
            <w:tcW w:w="525" w:type="dxa"/>
          </w:tcPr>
          <w:p w:rsidR="003E344F" w:rsidRPr="00BC6A1A" w:rsidRDefault="003E344F" w:rsidP="003E344F">
            <w:pPr>
              <w:jc w:val="center"/>
              <w:rPr>
                <w:szCs w:val="24"/>
              </w:rPr>
            </w:pPr>
            <w:r>
              <w:rPr>
                <w:szCs w:val="24"/>
              </w:rPr>
              <w:t>39</w:t>
            </w:r>
          </w:p>
        </w:tc>
        <w:tc>
          <w:tcPr>
            <w:tcW w:w="536" w:type="dxa"/>
          </w:tcPr>
          <w:p w:rsidR="003E344F" w:rsidRPr="00BC6A1A" w:rsidRDefault="003E344F" w:rsidP="003E344F">
            <w:pPr>
              <w:bidi/>
              <w:jc w:val="center"/>
              <w:rPr>
                <w:szCs w:val="24"/>
              </w:rPr>
            </w:pPr>
            <w:r>
              <w:rPr>
                <w:szCs w:val="24"/>
              </w:rPr>
              <w:t>39</w:t>
            </w:r>
          </w:p>
        </w:tc>
        <w:tc>
          <w:tcPr>
            <w:tcW w:w="3204" w:type="dxa"/>
          </w:tcPr>
          <w:p w:rsidR="003E344F" w:rsidRPr="00BC6A1A" w:rsidRDefault="003E344F" w:rsidP="003E344F">
            <w:pPr>
              <w:bidi/>
              <w:rPr>
                <w:szCs w:val="24"/>
              </w:rPr>
            </w:pPr>
            <w:r w:rsidRPr="00BC6A1A">
              <w:rPr>
                <w:szCs w:val="24"/>
                <w:rtl/>
              </w:rPr>
              <w:t>فحص الأحكام والشروط، التحليل الفني</w:t>
            </w:r>
          </w:p>
        </w:tc>
        <w:tc>
          <w:tcPr>
            <w:tcW w:w="456" w:type="dxa"/>
          </w:tcPr>
          <w:p w:rsidR="003E344F" w:rsidRPr="00BC6A1A" w:rsidRDefault="003E344F" w:rsidP="003E344F">
            <w:pPr>
              <w:bidi/>
              <w:rPr>
                <w:szCs w:val="24"/>
              </w:rPr>
            </w:pPr>
            <w:r w:rsidRPr="00BC6A1A">
              <w:rPr>
                <w:rFonts w:hint="cs"/>
                <w:szCs w:val="24"/>
                <w:rtl/>
              </w:rPr>
              <w:t>33</w:t>
            </w:r>
          </w:p>
        </w:tc>
      </w:tr>
      <w:tr w:rsidR="003E344F" w:rsidRPr="00BC6A1A" w:rsidTr="003E344F">
        <w:tc>
          <w:tcPr>
            <w:tcW w:w="457" w:type="dxa"/>
          </w:tcPr>
          <w:p w:rsidR="003E344F" w:rsidRPr="00BC6A1A" w:rsidRDefault="003E344F" w:rsidP="003E344F">
            <w:pPr>
              <w:rPr>
                <w:szCs w:val="24"/>
              </w:rPr>
            </w:pPr>
            <w:r w:rsidRPr="00BC6A1A">
              <w:rPr>
                <w:szCs w:val="24"/>
              </w:rPr>
              <w:t>34</w:t>
            </w:r>
          </w:p>
        </w:tc>
        <w:tc>
          <w:tcPr>
            <w:tcW w:w="3262" w:type="dxa"/>
          </w:tcPr>
          <w:p w:rsidR="003E344F" w:rsidRPr="00BC6A1A" w:rsidRDefault="003E344F" w:rsidP="003E344F">
            <w:pPr>
              <w:rPr>
                <w:szCs w:val="24"/>
              </w:rPr>
            </w:pPr>
            <w:r w:rsidRPr="00BC6A1A">
              <w:rPr>
                <w:szCs w:val="24"/>
              </w:rPr>
              <w:t>Conversion to Single Currency</w:t>
            </w:r>
          </w:p>
        </w:tc>
        <w:tc>
          <w:tcPr>
            <w:tcW w:w="525" w:type="dxa"/>
          </w:tcPr>
          <w:p w:rsidR="003E344F" w:rsidRPr="00BC6A1A" w:rsidRDefault="003E344F" w:rsidP="003E344F">
            <w:pPr>
              <w:jc w:val="center"/>
              <w:rPr>
                <w:szCs w:val="24"/>
              </w:rPr>
            </w:pPr>
            <w:r>
              <w:rPr>
                <w:szCs w:val="24"/>
              </w:rPr>
              <w:t>39</w:t>
            </w:r>
          </w:p>
        </w:tc>
        <w:tc>
          <w:tcPr>
            <w:tcW w:w="536" w:type="dxa"/>
          </w:tcPr>
          <w:p w:rsidR="003E344F" w:rsidRPr="00BC6A1A" w:rsidRDefault="003E344F" w:rsidP="003E344F">
            <w:pPr>
              <w:bidi/>
              <w:jc w:val="center"/>
              <w:rPr>
                <w:szCs w:val="24"/>
              </w:rPr>
            </w:pPr>
            <w:r>
              <w:rPr>
                <w:szCs w:val="24"/>
              </w:rPr>
              <w:t>39</w:t>
            </w:r>
          </w:p>
        </w:tc>
        <w:tc>
          <w:tcPr>
            <w:tcW w:w="3204" w:type="dxa"/>
          </w:tcPr>
          <w:p w:rsidR="003E344F" w:rsidRPr="00BC6A1A" w:rsidRDefault="003E344F" w:rsidP="003E344F">
            <w:pPr>
              <w:bidi/>
              <w:rPr>
                <w:szCs w:val="24"/>
              </w:rPr>
            </w:pPr>
            <w:r w:rsidRPr="00BC6A1A">
              <w:rPr>
                <w:szCs w:val="24"/>
                <w:rtl/>
              </w:rPr>
              <w:t>التحويل الى عملة واحدة</w:t>
            </w:r>
          </w:p>
        </w:tc>
        <w:tc>
          <w:tcPr>
            <w:tcW w:w="456" w:type="dxa"/>
          </w:tcPr>
          <w:p w:rsidR="003E344F" w:rsidRPr="00BC6A1A" w:rsidRDefault="003E344F" w:rsidP="003E344F">
            <w:pPr>
              <w:bidi/>
              <w:rPr>
                <w:szCs w:val="24"/>
              </w:rPr>
            </w:pPr>
            <w:r w:rsidRPr="00BC6A1A">
              <w:rPr>
                <w:rFonts w:hint="cs"/>
                <w:szCs w:val="24"/>
                <w:rtl/>
              </w:rPr>
              <w:t>34</w:t>
            </w:r>
          </w:p>
        </w:tc>
      </w:tr>
      <w:tr w:rsidR="003E344F" w:rsidRPr="00BC6A1A" w:rsidTr="003E344F">
        <w:tc>
          <w:tcPr>
            <w:tcW w:w="457" w:type="dxa"/>
          </w:tcPr>
          <w:p w:rsidR="003E344F" w:rsidRPr="00BC6A1A" w:rsidRDefault="003E344F" w:rsidP="003E344F">
            <w:pPr>
              <w:rPr>
                <w:szCs w:val="24"/>
              </w:rPr>
            </w:pPr>
            <w:r w:rsidRPr="00BC6A1A">
              <w:rPr>
                <w:szCs w:val="24"/>
              </w:rPr>
              <w:t>35</w:t>
            </w:r>
          </w:p>
        </w:tc>
        <w:tc>
          <w:tcPr>
            <w:tcW w:w="3262" w:type="dxa"/>
          </w:tcPr>
          <w:p w:rsidR="003E344F" w:rsidRPr="00BC6A1A" w:rsidRDefault="003E344F" w:rsidP="003E344F">
            <w:pPr>
              <w:rPr>
                <w:szCs w:val="24"/>
              </w:rPr>
            </w:pPr>
            <w:r w:rsidRPr="00BC6A1A">
              <w:rPr>
                <w:szCs w:val="24"/>
              </w:rPr>
              <w:t>Margin of Preference</w:t>
            </w:r>
          </w:p>
        </w:tc>
        <w:tc>
          <w:tcPr>
            <w:tcW w:w="525" w:type="dxa"/>
          </w:tcPr>
          <w:p w:rsidR="003E344F" w:rsidRPr="00BC6A1A" w:rsidRDefault="003E344F" w:rsidP="003E344F">
            <w:pPr>
              <w:jc w:val="center"/>
              <w:rPr>
                <w:szCs w:val="24"/>
              </w:rPr>
            </w:pPr>
            <w:r>
              <w:rPr>
                <w:szCs w:val="24"/>
              </w:rPr>
              <w:t>40</w:t>
            </w:r>
          </w:p>
        </w:tc>
        <w:tc>
          <w:tcPr>
            <w:tcW w:w="536" w:type="dxa"/>
          </w:tcPr>
          <w:p w:rsidR="003E344F" w:rsidRPr="00BC6A1A" w:rsidRDefault="003E344F" w:rsidP="003E344F">
            <w:pPr>
              <w:bidi/>
              <w:jc w:val="center"/>
              <w:rPr>
                <w:szCs w:val="24"/>
              </w:rPr>
            </w:pPr>
            <w:r>
              <w:rPr>
                <w:szCs w:val="24"/>
              </w:rPr>
              <w:t>40</w:t>
            </w:r>
          </w:p>
        </w:tc>
        <w:tc>
          <w:tcPr>
            <w:tcW w:w="3204" w:type="dxa"/>
          </w:tcPr>
          <w:p w:rsidR="003E344F" w:rsidRPr="00BC6A1A" w:rsidRDefault="003E344F" w:rsidP="003E344F">
            <w:pPr>
              <w:bidi/>
              <w:rPr>
                <w:szCs w:val="24"/>
              </w:rPr>
            </w:pPr>
            <w:r w:rsidRPr="00BC6A1A">
              <w:rPr>
                <w:szCs w:val="24"/>
                <w:rtl/>
              </w:rPr>
              <w:t>الأفضلية المحلية</w:t>
            </w:r>
          </w:p>
        </w:tc>
        <w:tc>
          <w:tcPr>
            <w:tcW w:w="456" w:type="dxa"/>
          </w:tcPr>
          <w:p w:rsidR="003E344F" w:rsidRPr="00BC6A1A" w:rsidRDefault="003E344F" w:rsidP="003E344F">
            <w:pPr>
              <w:bidi/>
              <w:rPr>
                <w:szCs w:val="24"/>
              </w:rPr>
            </w:pPr>
            <w:r w:rsidRPr="00BC6A1A">
              <w:rPr>
                <w:rFonts w:hint="cs"/>
                <w:szCs w:val="24"/>
                <w:rtl/>
              </w:rPr>
              <w:t>35</w:t>
            </w:r>
          </w:p>
        </w:tc>
      </w:tr>
      <w:tr w:rsidR="003E344F" w:rsidRPr="00BC6A1A" w:rsidTr="003E344F">
        <w:tc>
          <w:tcPr>
            <w:tcW w:w="457" w:type="dxa"/>
          </w:tcPr>
          <w:p w:rsidR="003E344F" w:rsidRPr="00BC6A1A" w:rsidRDefault="003E344F" w:rsidP="003E344F">
            <w:pPr>
              <w:rPr>
                <w:szCs w:val="24"/>
              </w:rPr>
            </w:pPr>
            <w:r w:rsidRPr="00BC6A1A">
              <w:rPr>
                <w:szCs w:val="24"/>
              </w:rPr>
              <w:t>36</w:t>
            </w:r>
          </w:p>
        </w:tc>
        <w:tc>
          <w:tcPr>
            <w:tcW w:w="3262" w:type="dxa"/>
          </w:tcPr>
          <w:p w:rsidR="003E344F" w:rsidRPr="00BC6A1A" w:rsidRDefault="003E344F" w:rsidP="003E344F">
            <w:pPr>
              <w:rPr>
                <w:szCs w:val="24"/>
              </w:rPr>
            </w:pPr>
            <w:r w:rsidRPr="00BC6A1A">
              <w:rPr>
                <w:szCs w:val="24"/>
              </w:rPr>
              <w:t>Analysis of Bids</w:t>
            </w:r>
          </w:p>
        </w:tc>
        <w:tc>
          <w:tcPr>
            <w:tcW w:w="525" w:type="dxa"/>
          </w:tcPr>
          <w:p w:rsidR="003E344F" w:rsidRPr="00BC6A1A" w:rsidRDefault="003E344F" w:rsidP="003E344F">
            <w:pPr>
              <w:jc w:val="center"/>
              <w:rPr>
                <w:szCs w:val="24"/>
              </w:rPr>
            </w:pPr>
            <w:r>
              <w:rPr>
                <w:szCs w:val="24"/>
              </w:rPr>
              <w:t>40</w:t>
            </w:r>
          </w:p>
        </w:tc>
        <w:tc>
          <w:tcPr>
            <w:tcW w:w="536" w:type="dxa"/>
          </w:tcPr>
          <w:p w:rsidR="003E344F" w:rsidRPr="00BC6A1A" w:rsidRDefault="003E344F" w:rsidP="003E344F">
            <w:pPr>
              <w:bidi/>
              <w:jc w:val="center"/>
              <w:rPr>
                <w:szCs w:val="24"/>
              </w:rPr>
            </w:pPr>
            <w:r>
              <w:rPr>
                <w:szCs w:val="24"/>
              </w:rPr>
              <w:t>40</w:t>
            </w:r>
          </w:p>
        </w:tc>
        <w:tc>
          <w:tcPr>
            <w:tcW w:w="3204" w:type="dxa"/>
          </w:tcPr>
          <w:p w:rsidR="003E344F" w:rsidRPr="00BC6A1A" w:rsidRDefault="003E344F" w:rsidP="003E344F">
            <w:pPr>
              <w:bidi/>
              <w:rPr>
                <w:szCs w:val="24"/>
              </w:rPr>
            </w:pPr>
            <w:r w:rsidRPr="00BC6A1A">
              <w:rPr>
                <w:szCs w:val="24"/>
                <w:rtl/>
              </w:rPr>
              <w:t>تحليل العطاءات</w:t>
            </w:r>
          </w:p>
        </w:tc>
        <w:tc>
          <w:tcPr>
            <w:tcW w:w="456" w:type="dxa"/>
          </w:tcPr>
          <w:p w:rsidR="003E344F" w:rsidRPr="00BC6A1A" w:rsidRDefault="003E344F" w:rsidP="003E344F">
            <w:pPr>
              <w:bidi/>
              <w:rPr>
                <w:szCs w:val="24"/>
              </w:rPr>
            </w:pPr>
            <w:r w:rsidRPr="00BC6A1A">
              <w:rPr>
                <w:rFonts w:hint="cs"/>
                <w:szCs w:val="24"/>
                <w:rtl/>
              </w:rPr>
              <w:t>36</w:t>
            </w:r>
          </w:p>
        </w:tc>
      </w:tr>
      <w:tr w:rsidR="003E344F" w:rsidRPr="00BC6A1A" w:rsidTr="003E344F">
        <w:tc>
          <w:tcPr>
            <w:tcW w:w="457" w:type="dxa"/>
          </w:tcPr>
          <w:p w:rsidR="003E344F" w:rsidRPr="00BC6A1A" w:rsidRDefault="003E344F" w:rsidP="003E344F">
            <w:pPr>
              <w:rPr>
                <w:szCs w:val="24"/>
              </w:rPr>
            </w:pPr>
            <w:r w:rsidRPr="00BC6A1A">
              <w:rPr>
                <w:szCs w:val="24"/>
              </w:rPr>
              <w:t>37</w:t>
            </w:r>
          </w:p>
        </w:tc>
        <w:tc>
          <w:tcPr>
            <w:tcW w:w="3262" w:type="dxa"/>
          </w:tcPr>
          <w:p w:rsidR="003E344F" w:rsidRPr="00BC6A1A" w:rsidRDefault="003E344F" w:rsidP="003E344F">
            <w:pPr>
              <w:rPr>
                <w:szCs w:val="24"/>
              </w:rPr>
            </w:pPr>
            <w:r w:rsidRPr="00BC6A1A">
              <w:rPr>
                <w:szCs w:val="24"/>
              </w:rPr>
              <w:t>Comparison of Bids</w:t>
            </w:r>
          </w:p>
        </w:tc>
        <w:tc>
          <w:tcPr>
            <w:tcW w:w="525" w:type="dxa"/>
          </w:tcPr>
          <w:p w:rsidR="003E344F" w:rsidRPr="00BC6A1A" w:rsidRDefault="003E344F" w:rsidP="003E344F">
            <w:pPr>
              <w:jc w:val="center"/>
              <w:rPr>
                <w:szCs w:val="24"/>
              </w:rPr>
            </w:pPr>
            <w:r>
              <w:rPr>
                <w:szCs w:val="24"/>
              </w:rPr>
              <w:t>41</w:t>
            </w:r>
          </w:p>
        </w:tc>
        <w:tc>
          <w:tcPr>
            <w:tcW w:w="536" w:type="dxa"/>
          </w:tcPr>
          <w:p w:rsidR="003E344F" w:rsidRPr="00BC6A1A" w:rsidRDefault="003E344F" w:rsidP="003E344F">
            <w:pPr>
              <w:bidi/>
              <w:jc w:val="center"/>
              <w:rPr>
                <w:szCs w:val="24"/>
              </w:rPr>
            </w:pPr>
            <w:r>
              <w:rPr>
                <w:szCs w:val="24"/>
              </w:rPr>
              <w:t>41</w:t>
            </w:r>
          </w:p>
        </w:tc>
        <w:tc>
          <w:tcPr>
            <w:tcW w:w="3204" w:type="dxa"/>
          </w:tcPr>
          <w:p w:rsidR="003E344F" w:rsidRPr="00BC6A1A" w:rsidRDefault="003E344F" w:rsidP="003E344F">
            <w:pPr>
              <w:bidi/>
              <w:rPr>
                <w:szCs w:val="24"/>
              </w:rPr>
            </w:pPr>
            <w:r w:rsidRPr="00BC6A1A">
              <w:rPr>
                <w:szCs w:val="24"/>
                <w:rtl/>
              </w:rPr>
              <w:t>مقارنة العطاءات</w:t>
            </w:r>
          </w:p>
        </w:tc>
        <w:tc>
          <w:tcPr>
            <w:tcW w:w="456" w:type="dxa"/>
          </w:tcPr>
          <w:p w:rsidR="003E344F" w:rsidRPr="00BC6A1A" w:rsidRDefault="003E344F" w:rsidP="003E344F">
            <w:pPr>
              <w:bidi/>
              <w:rPr>
                <w:szCs w:val="24"/>
              </w:rPr>
            </w:pPr>
            <w:r w:rsidRPr="00BC6A1A">
              <w:rPr>
                <w:rFonts w:hint="cs"/>
                <w:szCs w:val="24"/>
                <w:rtl/>
              </w:rPr>
              <w:t>37</w:t>
            </w:r>
          </w:p>
        </w:tc>
      </w:tr>
      <w:tr w:rsidR="003E344F" w:rsidRPr="00BC6A1A" w:rsidTr="003E344F">
        <w:tc>
          <w:tcPr>
            <w:tcW w:w="457" w:type="dxa"/>
          </w:tcPr>
          <w:p w:rsidR="003E344F" w:rsidRPr="00BC6A1A" w:rsidRDefault="003E344F" w:rsidP="003E344F">
            <w:pPr>
              <w:rPr>
                <w:szCs w:val="24"/>
              </w:rPr>
            </w:pPr>
            <w:r w:rsidRPr="00BC6A1A">
              <w:rPr>
                <w:szCs w:val="24"/>
              </w:rPr>
              <w:t>38</w:t>
            </w:r>
          </w:p>
        </w:tc>
        <w:tc>
          <w:tcPr>
            <w:tcW w:w="3262" w:type="dxa"/>
          </w:tcPr>
          <w:p w:rsidR="003E344F" w:rsidRPr="00BC6A1A" w:rsidRDefault="003E344F" w:rsidP="003E344F">
            <w:pPr>
              <w:rPr>
                <w:szCs w:val="24"/>
              </w:rPr>
            </w:pPr>
            <w:proofErr w:type="spellStart"/>
            <w:r w:rsidRPr="00BC6A1A">
              <w:rPr>
                <w:szCs w:val="24"/>
              </w:rPr>
              <w:t>Postqualification</w:t>
            </w:r>
            <w:proofErr w:type="spellEnd"/>
            <w:r w:rsidRPr="00BC6A1A">
              <w:rPr>
                <w:szCs w:val="24"/>
              </w:rPr>
              <w:t xml:space="preserve"> of the Bidder</w:t>
            </w:r>
          </w:p>
        </w:tc>
        <w:tc>
          <w:tcPr>
            <w:tcW w:w="525" w:type="dxa"/>
          </w:tcPr>
          <w:p w:rsidR="003E344F" w:rsidRPr="00BC6A1A" w:rsidRDefault="003E344F" w:rsidP="003E344F">
            <w:pPr>
              <w:jc w:val="center"/>
              <w:rPr>
                <w:szCs w:val="24"/>
              </w:rPr>
            </w:pPr>
            <w:r>
              <w:rPr>
                <w:szCs w:val="24"/>
              </w:rPr>
              <w:t>41</w:t>
            </w:r>
          </w:p>
        </w:tc>
        <w:tc>
          <w:tcPr>
            <w:tcW w:w="536" w:type="dxa"/>
          </w:tcPr>
          <w:p w:rsidR="003E344F" w:rsidRPr="00BC6A1A" w:rsidRDefault="003E344F" w:rsidP="003E344F">
            <w:pPr>
              <w:bidi/>
              <w:jc w:val="center"/>
              <w:rPr>
                <w:szCs w:val="24"/>
              </w:rPr>
            </w:pPr>
            <w:r>
              <w:rPr>
                <w:szCs w:val="24"/>
              </w:rPr>
              <w:t>41</w:t>
            </w:r>
          </w:p>
        </w:tc>
        <w:tc>
          <w:tcPr>
            <w:tcW w:w="3204" w:type="dxa"/>
          </w:tcPr>
          <w:p w:rsidR="003E344F" w:rsidRPr="00BC6A1A" w:rsidRDefault="003E344F" w:rsidP="003E344F">
            <w:pPr>
              <w:bidi/>
              <w:rPr>
                <w:szCs w:val="24"/>
              </w:rPr>
            </w:pPr>
            <w:r w:rsidRPr="00BC6A1A">
              <w:rPr>
                <w:szCs w:val="24"/>
                <w:rtl/>
              </w:rPr>
              <w:t>التأهيل اللاحق لمقدم العطاء</w:t>
            </w:r>
          </w:p>
        </w:tc>
        <w:tc>
          <w:tcPr>
            <w:tcW w:w="456" w:type="dxa"/>
          </w:tcPr>
          <w:p w:rsidR="003E344F" w:rsidRPr="00BC6A1A" w:rsidRDefault="003E344F" w:rsidP="003E344F">
            <w:pPr>
              <w:bidi/>
              <w:rPr>
                <w:szCs w:val="24"/>
              </w:rPr>
            </w:pPr>
            <w:r w:rsidRPr="00BC6A1A">
              <w:rPr>
                <w:rFonts w:hint="cs"/>
                <w:szCs w:val="24"/>
                <w:rtl/>
              </w:rPr>
              <w:t>38</w:t>
            </w:r>
          </w:p>
        </w:tc>
      </w:tr>
      <w:tr w:rsidR="003E344F" w:rsidRPr="00BC6A1A" w:rsidTr="003E344F">
        <w:tc>
          <w:tcPr>
            <w:tcW w:w="457" w:type="dxa"/>
          </w:tcPr>
          <w:p w:rsidR="003E344F" w:rsidRPr="00BC6A1A" w:rsidRDefault="003E344F" w:rsidP="003E344F">
            <w:pPr>
              <w:rPr>
                <w:szCs w:val="24"/>
              </w:rPr>
            </w:pPr>
            <w:r w:rsidRPr="00BC6A1A">
              <w:rPr>
                <w:szCs w:val="24"/>
              </w:rPr>
              <w:t>39</w:t>
            </w:r>
          </w:p>
        </w:tc>
        <w:tc>
          <w:tcPr>
            <w:tcW w:w="3262" w:type="dxa"/>
          </w:tcPr>
          <w:p w:rsidR="003E344F" w:rsidRPr="00BC6A1A" w:rsidRDefault="003E344F" w:rsidP="003E344F">
            <w:pPr>
              <w:rPr>
                <w:szCs w:val="24"/>
              </w:rPr>
            </w:pPr>
            <w:r w:rsidRPr="00BC6A1A">
              <w:rPr>
                <w:szCs w:val="24"/>
              </w:rPr>
              <w:t>Contracting Entity’s right to accept or reject all or any of the bids</w:t>
            </w:r>
          </w:p>
        </w:tc>
        <w:tc>
          <w:tcPr>
            <w:tcW w:w="525" w:type="dxa"/>
          </w:tcPr>
          <w:p w:rsidR="003E344F" w:rsidRPr="00BC6A1A" w:rsidRDefault="003E344F" w:rsidP="003E344F">
            <w:pPr>
              <w:jc w:val="center"/>
              <w:rPr>
                <w:szCs w:val="24"/>
              </w:rPr>
            </w:pPr>
            <w:r>
              <w:rPr>
                <w:szCs w:val="24"/>
              </w:rPr>
              <w:t>43</w:t>
            </w:r>
          </w:p>
        </w:tc>
        <w:tc>
          <w:tcPr>
            <w:tcW w:w="536" w:type="dxa"/>
          </w:tcPr>
          <w:p w:rsidR="003E344F" w:rsidRPr="00BC6A1A" w:rsidRDefault="003E344F" w:rsidP="003E344F">
            <w:pPr>
              <w:bidi/>
              <w:jc w:val="center"/>
              <w:rPr>
                <w:szCs w:val="24"/>
              </w:rPr>
            </w:pPr>
            <w:r>
              <w:rPr>
                <w:szCs w:val="24"/>
              </w:rPr>
              <w:t>43</w:t>
            </w:r>
          </w:p>
        </w:tc>
        <w:tc>
          <w:tcPr>
            <w:tcW w:w="3204" w:type="dxa"/>
          </w:tcPr>
          <w:p w:rsidR="003E344F" w:rsidRPr="00BC6A1A" w:rsidRDefault="003E344F" w:rsidP="003E344F">
            <w:pPr>
              <w:bidi/>
              <w:rPr>
                <w:szCs w:val="24"/>
              </w:rPr>
            </w:pPr>
            <w:r w:rsidRPr="00BC6A1A">
              <w:rPr>
                <w:szCs w:val="24"/>
                <w:rtl/>
              </w:rPr>
              <w:t>حق جهة التعاقد قبول أو رفض أي أو جميع العطاءات</w:t>
            </w:r>
          </w:p>
        </w:tc>
        <w:tc>
          <w:tcPr>
            <w:tcW w:w="456" w:type="dxa"/>
          </w:tcPr>
          <w:p w:rsidR="003E344F" w:rsidRPr="00BC6A1A" w:rsidRDefault="003E344F" w:rsidP="003E344F">
            <w:pPr>
              <w:bidi/>
              <w:rPr>
                <w:szCs w:val="24"/>
              </w:rPr>
            </w:pPr>
            <w:r w:rsidRPr="00BC6A1A">
              <w:rPr>
                <w:rFonts w:hint="cs"/>
                <w:szCs w:val="24"/>
                <w:rtl/>
              </w:rPr>
              <w:t>39</w:t>
            </w:r>
          </w:p>
        </w:tc>
      </w:tr>
      <w:tr w:rsidR="003E344F" w:rsidRPr="00BC6A1A" w:rsidTr="003E344F">
        <w:tc>
          <w:tcPr>
            <w:tcW w:w="457" w:type="dxa"/>
          </w:tcPr>
          <w:p w:rsidR="003E344F" w:rsidRPr="00BC6A1A" w:rsidRDefault="003E344F" w:rsidP="003E344F">
            <w:pPr>
              <w:rPr>
                <w:szCs w:val="24"/>
              </w:rPr>
            </w:pPr>
            <w:r w:rsidRPr="00BC6A1A">
              <w:rPr>
                <w:szCs w:val="24"/>
              </w:rPr>
              <w:t>40</w:t>
            </w:r>
          </w:p>
        </w:tc>
        <w:tc>
          <w:tcPr>
            <w:tcW w:w="3262" w:type="dxa"/>
          </w:tcPr>
          <w:p w:rsidR="003E344F" w:rsidRPr="00BC6A1A" w:rsidRDefault="003E344F" w:rsidP="003E344F">
            <w:pPr>
              <w:rPr>
                <w:szCs w:val="24"/>
              </w:rPr>
            </w:pPr>
            <w:r w:rsidRPr="00BC6A1A">
              <w:rPr>
                <w:szCs w:val="24"/>
              </w:rPr>
              <w:t>Award Criteria</w:t>
            </w:r>
          </w:p>
        </w:tc>
        <w:tc>
          <w:tcPr>
            <w:tcW w:w="525" w:type="dxa"/>
          </w:tcPr>
          <w:p w:rsidR="003E344F" w:rsidRPr="00BC6A1A" w:rsidRDefault="003E344F" w:rsidP="003E344F">
            <w:pPr>
              <w:jc w:val="center"/>
              <w:rPr>
                <w:szCs w:val="24"/>
              </w:rPr>
            </w:pPr>
            <w:r>
              <w:rPr>
                <w:szCs w:val="24"/>
              </w:rPr>
              <w:t>43</w:t>
            </w:r>
          </w:p>
        </w:tc>
        <w:tc>
          <w:tcPr>
            <w:tcW w:w="536" w:type="dxa"/>
          </w:tcPr>
          <w:p w:rsidR="003E344F" w:rsidRPr="00BC6A1A" w:rsidRDefault="003E344F" w:rsidP="003E344F">
            <w:pPr>
              <w:bidi/>
              <w:jc w:val="center"/>
              <w:rPr>
                <w:szCs w:val="24"/>
              </w:rPr>
            </w:pPr>
            <w:r>
              <w:rPr>
                <w:szCs w:val="24"/>
              </w:rPr>
              <w:t>43</w:t>
            </w:r>
          </w:p>
        </w:tc>
        <w:tc>
          <w:tcPr>
            <w:tcW w:w="3204" w:type="dxa"/>
          </w:tcPr>
          <w:p w:rsidR="003E344F" w:rsidRPr="00BC6A1A" w:rsidRDefault="003E344F" w:rsidP="003E344F">
            <w:pPr>
              <w:bidi/>
              <w:rPr>
                <w:szCs w:val="24"/>
              </w:rPr>
            </w:pPr>
            <w:r w:rsidRPr="00BC6A1A">
              <w:rPr>
                <w:szCs w:val="24"/>
                <w:rtl/>
              </w:rPr>
              <w:t>معايير الترسية</w:t>
            </w:r>
          </w:p>
        </w:tc>
        <w:tc>
          <w:tcPr>
            <w:tcW w:w="456" w:type="dxa"/>
          </w:tcPr>
          <w:p w:rsidR="003E344F" w:rsidRPr="00BC6A1A" w:rsidRDefault="003E344F" w:rsidP="003E344F">
            <w:pPr>
              <w:bidi/>
              <w:rPr>
                <w:szCs w:val="24"/>
              </w:rPr>
            </w:pPr>
            <w:r w:rsidRPr="00BC6A1A">
              <w:rPr>
                <w:rFonts w:hint="cs"/>
                <w:szCs w:val="24"/>
                <w:rtl/>
              </w:rPr>
              <w:t>40</w:t>
            </w:r>
          </w:p>
        </w:tc>
      </w:tr>
      <w:tr w:rsidR="003E344F" w:rsidRPr="00BC6A1A" w:rsidTr="003E344F">
        <w:tc>
          <w:tcPr>
            <w:tcW w:w="457" w:type="dxa"/>
          </w:tcPr>
          <w:p w:rsidR="003E344F" w:rsidRPr="00BC6A1A" w:rsidRDefault="003E344F" w:rsidP="003E344F">
            <w:pPr>
              <w:rPr>
                <w:szCs w:val="24"/>
              </w:rPr>
            </w:pPr>
            <w:r w:rsidRPr="00BC6A1A">
              <w:rPr>
                <w:szCs w:val="24"/>
              </w:rPr>
              <w:t>41</w:t>
            </w:r>
          </w:p>
        </w:tc>
        <w:tc>
          <w:tcPr>
            <w:tcW w:w="3262" w:type="dxa"/>
          </w:tcPr>
          <w:p w:rsidR="003E344F" w:rsidRPr="00BC6A1A" w:rsidRDefault="003E344F" w:rsidP="003E344F">
            <w:pPr>
              <w:rPr>
                <w:szCs w:val="24"/>
              </w:rPr>
            </w:pPr>
            <w:r w:rsidRPr="00BC6A1A">
              <w:rPr>
                <w:szCs w:val="24"/>
              </w:rPr>
              <w:t xml:space="preserve">Contracting Entity's right to amend </w:t>
            </w:r>
            <w:proofErr w:type="spellStart"/>
            <w:r w:rsidRPr="00BC6A1A">
              <w:rPr>
                <w:szCs w:val="24"/>
              </w:rPr>
              <w:t>pQuantities</w:t>
            </w:r>
            <w:proofErr w:type="spellEnd"/>
            <w:r w:rsidRPr="00BC6A1A">
              <w:rPr>
                <w:szCs w:val="24"/>
              </w:rPr>
              <w:t xml:space="preserve"> at Time of Award</w:t>
            </w:r>
          </w:p>
        </w:tc>
        <w:tc>
          <w:tcPr>
            <w:tcW w:w="525" w:type="dxa"/>
          </w:tcPr>
          <w:p w:rsidR="003E344F" w:rsidRPr="00BC6A1A" w:rsidRDefault="003E344F" w:rsidP="003E344F">
            <w:pPr>
              <w:jc w:val="center"/>
              <w:rPr>
                <w:szCs w:val="24"/>
              </w:rPr>
            </w:pPr>
            <w:r>
              <w:rPr>
                <w:szCs w:val="24"/>
              </w:rPr>
              <w:t>44</w:t>
            </w:r>
          </w:p>
        </w:tc>
        <w:tc>
          <w:tcPr>
            <w:tcW w:w="536" w:type="dxa"/>
          </w:tcPr>
          <w:p w:rsidR="003E344F" w:rsidRPr="00BC6A1A" w:rsidRDefault="003E344F" w:rsidP="003E344F">
            <w:pPr>
              <w:bidi/>
              <w:jc w:val="center"/>
              <w:rPr>
                <w:szCs w:val="24"/>
              </w:rPr>
            </w:pPr>
            <w:r>
              <w:rPr>
                <w:szCs w:val="24"/>
              </w:rPr>
              <w:t>44</w:t>
            </w:r>
          </w:p>
        </w:tc>
        <w:tc>
          <w:tcPr>
            <w:tcW w:w="3204" w:type="dxa"/>
          </w:tcPr>
          <w:p w:rsidR="003E344F" w:rsidRPr="00BC6A1A" w:rsidRDefault="003E344F" w:rsidP="003E344F">
            <w:pPr>
              <w:bidi/>
              <w:rPr>
                <w:szCs w:val="24"/>
              </w:rPr>
            </w:pPr>
            <w:r w:rsidRPr="00BC6A1A">
              <w:rPr>
                <w:szCs w:val="24"/>
                <w:rtl/>
              </w:rPr>
              <w:t>حق جهة التعاقد في تعديل الكميات عند ترسية العقد</w:t>
            </w:r>
          </w:p>
        </w:tc>
        <w:tc>
          <w:tcPr>
            <w:tcW w:w="456" w:type="dxa"/>
          </w:tcPr>
          <w:p w:rsidR="003E344F" w:rsidRPr="00BC6A1A" w:rsidRDefault="003E344F" w:rsidP="003E344F">
            <w:pPr>
              <w:bidi/>
              <w:rPr>
                <w:szCs w:val="24"/>
              </w:rPr>
            </w:pPr>
            <w:r w:rsidRPr="00BC6A1A">
              <w:rPr>
                <w:rFonts w:hint="cs"/>
                <w:szCs w:val="24"/>
                <w:rtl/>
              </w:rPr>
              <w:t>41</w:t>
            </w:r>
          </w:p>
        </w:tc>
      </w:tr>
      <w:tr w:rsidR="003E344F" w:rsidRPr="00BC6A1A" w:rsidTr="003E344F">
        <w:tc>
          <w:tcPr>
            <w:tcW w:w="457" w:type="dxa"/>
          </w:tcPr>
          <w:p w:rsidR="003E344F" w:rsidRPr="00BC6A1A" w:rsidRDefault="003E344F" w:rsidP="003E344F">
            <w:pPr>
              <w:rPr>
                <w:szCs w:val="24"/>
              </w:rPr>
            </w:pPr>
            <w:r w:rsidRPr="00BC6A1A">
              <w:rPr>
                <w:szCs w:val="24"/>
              </w:rPr>
              <w:t>42</w:t>
            </w:r>
          </w:p>
        </w:tc>
        <w:tc>
          <w:tcPr>
            <w:tcW w:w="3262" w:type="dxa"/>
          </w:tcPr>
          <w:p w:rsidR="003E344F" w:rsidRPr="00BC6A1A" w:rsidRDefault="003E344F" w:rsidP="003E344F">
            <w:pPr>
              <w:rPr>
                <w:szCs w:val="24"/>
              </w:rPr>
            </w:pPr>
            <w:r w:rsidRPr="00BC6A1A">
              <w:rPr>
                <w:szCs w:val="24"/>
              </w:rPr>
              <w:t>Notification of Award</w:t>
            </w:r>
          </w:p>
        </w:tc>
        <w:tc>
          <w:tcPr>
            <w:tcW w:w="525" w:type="dxa"/>
          </w:tcPr>
          <w:p w:rsidR="003E344F" w:rsidRPr="00BC6A1A" w:rsidRDefault="003E344F" w:rsidP="003E344F">
            <w:pPr>
              <w:jc w:val="center"/>
              <w:rPr>
                <w:szCs w:val="24"/>
              </w:rPr>
            </w:pPr>
            <w:r>
              <w:rPr>
                <w:szCs w:val="24"/>
              </w:rPr>
              <w:t>44</w:t>
            </w:r>
          </w:p>
        </w:tc>
        <w:tc>
          <w:tcPr>
            <w:tcW w:w="536" w:type="dxa"/>
          </w:tcPr>
          <w:p w:rsidR="003E344F" w:rsidRPr="00BC6A1A" w:rsidRDefault="003E344F" w:rsidP="003E344F">
            <w:pPr>
              <w:bidi/>
              <w:jc w:val="center"/>
              <w:rPr>
                <w:szCs w:val="24"/>
              </w:rPr>
            </w:pPr>
            <w:r>
              <w:rPr>
                <w:szCs w:val="24"/>
              </w:rPr>
              <w:t>44</w:t>
            </w:r>
          </w:p>
        </w:tc>
        <w:tc>
          <w:tcPr>
            <w:tcW w:w="3204" w:type="dxa"/>
          </w:tcPr>
          <w:p w:rsidR="003E344F" w:rsidRPr="00BC6A1A" w:rsidRDefault="003E344F" w:rsidP="003E344F">
            <w:pPr>
              <w:bidi/>
              <w:rPr>
                <w:szCs w:val="24"/>
              </w:rPr>
            </w:pPr>
            <w:r w:rsidRPr="00BC6A1A">
              <w:rPr>
                <w:szCs w:val="24"/>
                <w:rtl/>
              </w:rPr>
              <w:t>إشعار بقرار الترسية</w:t>
            </w:r>
          </w:p>
        </w:tc>
        <w:tc>
          <w:tcPr>
            <w:tcW w:w="456" w:type="dxa"/>
          </w:tcPr>
          <w:p w:rsidR="003E344F" w:rsidRPr="00BC6A1A" w:rsidRDefault="003E344F" w:rsidP="003E344F">
            <w:pPr>
              <w:bidi/>
              <w:rPr>
                <w:szCs w:val="24"/>
              </w:rPr>
            </w:pPr>
            <w:r w:rsidRPr="00BC6A1A">
              <w:rPr>
                <w:rFonts w:hint="cs"/>
                <w:szCs w:val="24"/>
                <w:rtl/>
              </w:rPr>
              <w:t>42</w:t>
            </w:r>
          </w:p>
        </w:tc>
      </w:tr>
      <w:tr w:rsidR="003E344F" w:rsidRPr="00BC6A1A" w:rsidTr="003E344F">
        <w:tc>
          <w:tcPr>
            <w:tcW w:w="457" w:type="dxa"/>
          </w:tcPr>
          <w:p w:rsidR="003E344F" w:rsidRPr="00BC6A1A" w:rsidRDefault="003E344F" w:rsidP="003E344F">
            <w:pPr>
              <w:rPr>
                <w:szCs w:val="24"/>
              </w:rPr>
            </w:pPr>
            <w:r w:rsidRPr="00BC6A1A">
              <w:rPr>
                <w:szCs w:val="24"/>
              </w:rPr>
              <w:t>43</w:t>
            </w:r>
          </w:p>
        </w:tc>
        <w:tc>
          <w:tcPr>
            <w:tcW w:w="3262" w:type="dxa"/>
          </w:tcPr>
          <w:p w:rsidR="003E344F" w:rsidRPr="00BC6A1A" w:rsidRDefault="003E344F" w:rsidP="003E344F">
            <w:pPr>
              <w:rPr>
                <w:szCs w:val="24"/>
              </w:rPr>
            </w:pPr>
            <w:r w:rsidRPr="00BC6A1A">
              <w:rPr>
                <w:szCs w:val="24"/>
              </w:rPr>
              <w:t>Complaints and Appeals</w:t>
            </w:r>
          </w:p>
        </w:tc>
        <w:tc>
          <w:tcPr>
            <w:tcW w:w="525" w:type="dxa"/>
          </w:tcPr>
          <w:p w:rsidR="003E344F" w:rsidRPr="00BC6A1A" w:rsidRDefault="003E344F" w:rsidP="003E344F">
            <w:pPr>
              <w:jc w:val="center"/>
              <w:rPr>
                <w:szCs w:val="24"/>
              </w:rPr>
            </w:pPr>
            <w:r>
              <w:rPr>
                <w:szCs w:val="24"/>
              </w:rPr>
              <w:t>45</w:t>
            </w:r>
          </w:p>
        </w:tc>
        <w:tc>
          <w:tcPr>
            <w:tcW w:w="536" w:type="dxa"/>
          </w:tcPr>
          <w:p w:rsidR="003E344F" w:rsidRPr="00BC6A1A" w:rsidRDefault="003E344F" w:rsidP="003E344F">
            <w:pPr>
              <w:bidi/>
              <w:jc w:val="center"/>
              <w:rPr>
                <w:szCs w:val="24"/>
              </w:rPr>
            </w:pPr>
            <w:r>
              <w:rPr>
                <w:szCs w:val="24"/>
              </w:rPr>
              <w:t>45</w:t>
            </w:r>
          </w:p>
        </w:tc>
        <w:tc>
          <w:tcPr>
            <w:tcW w:w="3204" w:type="dxa"/>
          </w:tcPr>
          <w:p w:rsidR="003E344F" w:rsidRPr="00BC6A1A" w:rsidRDefault="003E344F" w:rsidP="003E344F">
            <w:pPr>
              <w:bidi/>
              <w:rPr>
                <w:szCs w:val="24"/>
              </w:rPr>
            </w:pPr>
            <w:r w:rsidRPr="00BC6A1A">
              <w:rPr>
                <w:szCs w:val="24"/>
                <w:rtl/>
              </w:rPr>
              <w:t>الشكاوى والطعون</w:t>
            </w:r>
          </w:p>
        </w:tc>
        <w:tc>
          <w:tcPr>
            <w:tcW w:w="456" w:type="dxa"/>
          </w:tcPr>
          <w:p w:rsidR="003E344F" w:rsidRPr="00BC6A1A" w:rsidRDefault="003E344F" w:rsidP="003E344F">
            <w:pPr>
              <w:bidi/>
              <w:rPr>
                <w:szCs w:val="24"/>
              </w:rPr>
            </w:pPr>
            <w:r w:rsidRPr="00BC6A1A">
              <w:rPr>
                <w:rFonts w:hint="cs"/>
                <w:szCs w:val="24"/>
                <w:rtl/>
              </w:rPr>
              <w:t>43</w:t>
            </w:r>
          </w:p>
        </w:tc>
      </w:tr>
      <w:tr w:rsidR="003E344F" w:rsidRPr="00BC6A1A" w:rsidTr="003E344F">
        <w:tc>
          <w:tcPr>
            <w:tcW w:w="457" w:type="dxa"/>
          </w:tcPr>
          <w:p w:rsidR="003E344F" w:rsidRPr="00BC6A1A" w:rsidRDefault="003E344F" w:rsidP="003E344F">
            <w:pPr>
              <w:rPr>
                <w:szCs w:val="24"/>
              </w:rPr>
            </w:pPr>
            <w:r w:rsidRPr="00BC6A1A">
              <w:rPr>
                <w:szCs w:val="24"/>
              </w:rPr>
              <w:t>44</w:t>
            </w:r>
          </w:p>
        </w:tc>
        <w:tc>
          <w:tcPr>
            <w:tcW w:w="3262" w:type="dxa"/>
          </w:tcPr>
          <w:p w:rsidR="003E344F" w:rsidRPr="00BC6A1A" w:rsidRDefault="003E344F" w:rsidP="003E344F">
            <w:pPr>
              <w:rPr>
                <w:szCs w:val="24"/>
              </w:rPr>
            </w:pPr>
            <w:r w:rsidRPr="00BC6A1A">
              <w:rPr>
                <w:szCs w:val="24"/>
              </w:rPr>
              <w:t>Signing of Contract</w:t>
            </w:r>
          </w:p>
        </w:tc>
        <w:tc>
          <w:tcPr>
            <w:tcW w:w="525" w:type="dxa"/>
          </w:tcPr>
          <w:p w:rsidR="003E344F" w:rsidRPr="00BC6A1A" w:rsidRDefault="003E344F" w:rsidP="003E344F">
            <w:pPr>
              <w:jc w:val="center"/>
              <w:rPr>
                <w:szCs w:val="24"/>
              </w:rPr>
            </w:pPr>
            <w:r>
              <w:rPr>
                <w:szCs w:val="24"/>
              </w:rPr>
              <w:t>45</w:t>
            </w:r>
          </w:p>
        </w:tc>
        <w:tc>
          <w:tcPr>
            <w:tcW w:w="536" w:type="dxa"/>
          </w:tcPr>
          <w:p w:rsidR="003E344F" w:rsidRPr="00BC6A1A" w:rsidRDefault="003E344F" w:rsidP="003E344F">
            <w:pPr>
              <w:bidi/>
              <w:jc w:val="center"/>
              <w:rPr>
                <w:szCs w:val="24"/>
              </w:rPr>
            </w:pPr>
            <w:r>
              <w:rPr>
                <w:szCs w:val="24"/>
              </w:rPr>
              <w:t>45</w:t>
            </w:r>
          </w:p>
        </w:tc>
        <w:tc>
          <w:tcPr>
            <w:tcW w:w="3204" w:type="dxa"/>
          </w:tcPr>
          <w:p w:rsidR="003E344F" w:rsidRPr="00BC6A1A" w:rsidRDefault="003E344F" w:rsidP="003E344F">
            <w:pPr>
              <w:bidi/>
              <w:rPr>
                <w:szCs w:val="24"/>
              </w:rPr>
            </w:pPr>
            <w:r w:rsidRPr="00BC6A1A">
              <w:rPr>
                <w:szCs w:val="24"/>
                <w:rtl/>
              </w:rPr>
              <w:t>توقيع العقد</w:t>
            </w:r>
          </w:p>
        </w:tc>
        <w:tc>
          <w:tcPr>
            <w:tcW w:w="456" w:type="dxa"/>
          </w:tcPr>
          <w:p w:rsidR="003E344F" w:rsidRPr="00BC6A1A" w:rsidRDefault="003E344F" w:rsidP="003E344F">
            <w:pPr>
              <w:bidi/>
              <w:rPr>
                <w:szCs w:val="24"/>
              </w:rPr>
            </w:pPr>
            <w:r w:rsidRPr="00BC6A1A">
              <w:rPr>
                <w:rFonts w:hint="cs"/>
                <w:szCs w:val="24"/>
                <w:rtl/>
              </w:rPr>
              <w:t>44</w:t>
            </w:r>
          </w:p>
        </w:tc>
      </w:tr>
      <w:tr w:rsidR="003E344F" w:rsidRPr="00BC6A1A" w:rsidTr="003E344F">
        <w:tc>
          <w:tcPr>
            <w:tcW w:w="457" w:type="dxa"/>
          </w:tcPr>
          <w:p w:rsidR="003E344F" w:rsidRPr="00BC6A1A" w:rsidRDefault="003E344F" w:rsidP="003E344F">
            <w:pPr>
              <w:rPr>
                <w:szCs w:val="24"/>
              </w:rPr>
            </w:pPr>
            <w:r w:rsidRPr="00BC6A1A">
              <w:rPr>
                <w:szCs w:val="24"/>
              </w:rPr>
              <w:t>45</w:t>
            </w:r>
          </w:p>
        </w:tc>
        <w:tc>
          <w:tcPr>
            <w:tcW w:w="3262" w:type="dxa"/>
          </w:tcPr>
          <w:p w:rsidR="003E344F" w:rsidRPr="00BC6A1A" w:rsidRDefault="003E344F" w:rsidP="003E344F">
            <w:pPr>
              <w:rPr>
                <w:szCs w:val="24"/>
              </w:rPr>
            </w:pPr>
            <w:r w:rsidRPr="00BC6A1A">
              <w:rPr>
                <w:szCs w:val="24"/>
              </w:rPr>
              <w:t>Good Performance Guarantee</w:t>
            </w:r>
          </w:p>
        </w:tc>
        <w:tc>
          <w:tcPr>
            <w:tcW w:w="525" w:type="dxa"/>
          </w:tcPr>
          <w:p w:rsidR="003E344F" w:rsidRPr="00BC6A1A" w:rsidRDefault="003E344F" w:rsidP="003E344F">
            <w:pPr>
              <w:jc w:val="center"/>
              <w:rPr>
                <w:szCs w:val="24"/>
              </w:rPr>
            </w:pPr>
            <w:r>
              <w:rPr>
                <w:szCs w:val="24"/>
              </w:rPr>
              <w:t>45</w:t>
            </w:r>
          </w:p>
        </w:tc>
        <w:tc>
          <w:tcPr>
            <w:tcW w:w="536" w:type="dxa"/>
          </w:tcPr>
          <w:p w:rsidR="003E344F" w:rsidRPr="00BC6A1A" w:rsidRDefault="003E344F" w:rsidP="003E344F">
            <w:pPr>
              <w:bidi/>
              <w:jc w:val="center"/>
              <w:rPr>
                <w:szCs w:val="24"/>
              </w:rPr>
            </w:pPr>
            <w:r>
              <w:rPr>
                <w:szCs w:val="24"/>
              </w:rPr>
              <w:t>45</w:t>
            </w:r>
          </w:p>
        </w:tc>
        <w:tc>
          <w:tcPr>
            <w:tcW w:w="3204" w:type="dxa"/>
          </w:tcPr>
          <w:p w:rsidR="003E344F" w:rsidRPr="00BC6A1A" w:rsidRDefault="003E344F" w:rsidP="003E344F">
            <w:pPr>
              <w:bidi/>
              <w:rPr>
                <w:szCs w:val="24"/>
              </w:rPr>
            </w:pPr>
            <w:r w:rsidRPr="00BC6A1A">
              <w:rPr>
                <w:szCs w:val="24"/>
                <w:rtl/>
              </w:rPr>
              <w:t>ضمان حسن الاداء</w:t>
            </w:r>
          </w:p>
        </w:tc>
        <w:tc>
          <w:tcPr>
            <w:tcW w:w="456" w:type="dxa"/>
          </w:tcPr>
          <w:p w:rsidR="003E344F" w:rsidRPr="00BC6A1A" w:rsidRDefault="003E344F" w:rsidP="003E344F">
            <w:pPr>
              <w:bidi/>
              <w:rPr>
                <w:szCs w:val="24"/>
              </w:rPr>
            </w:pPr>
            <w:r w:rsidRPr="00BC6A1A">
              <w:rPr>
                <w:rFonts w:hint="cs"/>
                <w:szCs w:val="24"/>
                <w:rtl/>
              </w:rPr>
              <w:t>45</w:t>
            </w:r>
          </w:p>
        </w:tc>
      </w:tr>
    </w:tbl>
    <w:p w:rsidR="00A923E9" w:rsidRPr="00BC6A1A" w:rsidRDefault="00A923E9" w:rsidP="007140C1">
      <w:pPr>
        <w:rPr>
          <w:szCs w:val="24"/>
        </w:rPr>
      </w:pPr>
    </w:p>
    <w:p w:rsidR="009D34E3" w:rsidRPr="00BC6A1A" w:rsidRDefault="009D34E3" w:rsidP="007140C1">
      <w:pPr>
        <w:rPr>
          <w:szCs w:val="24"/>
        </w:rPr>
      </w:pPr>
    </w:p>
    <w:p w:rsidR="009D34E3" w:rsidRPr="00BC6A1A" w:rsidRDefault="009D34E3" w:rsidP="007140C1">
      <w:pPr>
        <w:rPr>
          <w:szCs w:val="24"/>
        </w:rPr>
      </w:pPr>
    </w:p>
    <w:p w:rsidR="009D34E3" w:rsidRPr="00BC6A1A" w:rsidRDefault="009D34E3" w:rsidP="007140C1">
      <w:pPr>
        <w:rPr>
          <w:szCs w:val="24"/>
        </w:rPr>
      </w:pPr>
    </w:p>
    <w:p w:rsidR="009D34E3" w:rsidRPr="00BC6A1A" w:rsidRDefault="009D34E3" w:rsidP="007140C1">
      <w:pPr>
        <w:rPr>
          <w:szCs w:val="24"/>
        </w:rPr>
      </w:pPr>
    </w:p>
    <w:p w:rsidR="009D34E3" w:rsidRPr="00BC6A1A" w:rsidRDefault="009D34E3" w:rsidP="007140C1">
      <w:pPr>
        <w:rPr>
          <w:szCs w:val="24"/>
        </w:rPr>
      </w:pPr>
    </w:p>
    <w:p w:rsidR="009D34E3" w:rsidRPr="00BC6A1A" w:rsidRDefault="009D34E3" w:rsidP="007140C1">
      <w:pPr>
        <w:rPr>
          <w:szCs w:val="24"/>
        </w:rPr>
      </w:pPr>
    </w:p>
    <w:p w:rsidR="009D34E3" w:rsidRPr="00BC6A1A" w:rsidRDefault="009D34E3" w:rsidP="007140C1">
      <w:pPr>
        <w:rPr>
          <w:szCs w:val="24"/>
        </w:rPr>
      </w:pPr>
    </w:p>
    <w:p w:rsidR="009D34E3" w:rsidRPr="00BC6A1A" w:rsidRDefault="009D34E3" w:rsidP="007140C1">
      <w:pPr>
        <w:rPr>
          <w:szCs w:val="24"/>
        </w:rPr>
      </w:pPr>
    </w:p>
    <w:p w:rsidR="009D34E3" w:rsidRPr="00BC6A1A" w:rsidRDefault="009D34E3" w:rsidP="007140C1">
      <w:pPr>
        <w:rPr>
          <w:szCs w:val="24"/>
        </w:rPr>
      </w:pPr>
    </w:p>
    <w:p w:rsidR="009D34E3" w:rsidRPr="00BC6A1A" w:rsidRDefault="009D34E3" w:rsidP="007140C1">
      <w:pPr>
        <w:rPr>
          <w:szCs w:val="24"/>
        </w:rPr>
      </w:pPr>
    </w:p>
    <w:p w:rsidR="009D34E3" w:rsidRPr="00BC6A1A" w:rsidRDefault="009D34E3" w:rsidP="007140C1">
      <w:pPr>
        <w:rPr>
          <w:szCs w:val="24"/>
        </w:rPr>
      </w:pPr>
    </w:p>
    <w:p w:rsidR="009D34E3" w:rsidRPr="00BC6A1A" w:rsidRDefault="009D34E3" w:rsidP="007140C1">
      <w:pPr>
        <w:rPr>
          <w:szCs w:val="24"/>
        </w:rPr>
      </w:pPr>
    </w:p>
    <w:p w:rsidR="009D34E3" w:rsidRPr="00BC6A1A" w:rsidRDefault="009D34E3" w:rsidP="007140C1">
      <w:pPr>
        <w:rPr>
          <w:szCs w:val="24"/>
        </w:rPr>
      </w:pPr>
    </w:p>
    <w:p w:rsidR="009D34E3" w:rsidRPr="00BC6A1A" w:rsidRDefault="009D34E3" w:rsidP="007140C1">
      <w:pPr>
        <w:rPr>
          <w:szCs w:val="24"/>
        </w:rPr>
      </w:pPr>
    </w:p>
    <w:p w:rsidR="009D34E3" w:rsidRPr="00BC6A1A" w:rsidRDefault="009D34E3" w:rsidP="007140C1">
      <w:pPr>
        <w:rPr>
          <w:szCs w:val="24"/>
        </w:rPr>
      </w:pPr>
    </w:p>
    <w:p w:rsidR="009D34E3" w:rsidRDefault="009D34E3" w:rsidP="007140C1">
      <w:pPr>
        <w:rPr>
          <w:szCs w:val="24"/>
          <w:rtl/>
        </w:rPr>
      </w:pPr>
    </w:p>
    <w:p w:rsidR="00285A89" w:rsidRDefault="00285A89" w:rsidP="007140C1">
      <w:pPr>
        <w:rPr>
          <w:szCs w:val="24"/>
          <w:rtl/>
        </w:rPr>
      </w:pPr>
    </w:p>
    <w:p w:rsidR="00285A89" w:rsidRPr="00BC6A1A" w:rsidRDefault="00285A89" w:rsidP="007140C1">
      <w:pPr>
        <w:rPr>
          <w:szCs w:val="24"/>
        </w:rPr>
      </w:pPr>
    </w:p>
    <w:p w:rsidR="009D34E3" w:rsidRPr="00BC6A1A" w:rsidRDefault="009D34E3" w:rsidP="007140C1">
      <w:pPr>
        <w:rPr>
          <w:szCs w:val="24"/>
        </w:rPr>
      </w:pPr>
    </w:p>
    <w:p w:rsidR="009D34E3" w:rsidRPr="00BC6A1A" w:rsidRDefault="009D34E3" w:rsidP="007140C1">
      <w:pPr>
        <w:rPr>
          <w:szCs w:val="24"/>
        </w:rPr>
      </w:pPr>
    </w:p>
    <w:p w:rsidR="009D34E3" w:rsidRPr="00BC6A1A" w:rsidRDefault="009D34E3" w:rsidP="007140C1">
      <w:pPr>
        <w:rPr>
          <w:szCs w:val="24"/>
        </w:rPr>
      </w:pPr>
    </w:p>
    <w:tbl>
      <w:tblPr>
        <w:tblStyle w:val="TableGrid"/>
        <w:tblW w:w="0" w:type="auto"/>
        <w:tblLook w:val="04A0" w:firstRow="1" w:lastRow="0" w:firstColumn="1" w:lastColumn="0" w:noHBand="0" w:noVBand="1"/>
      </w:tblPr>
      <w:tblGrid>
        <w:gridCol w:w="637"/>
        <w:gridCol w:w="470"/>
        <w:gridCol w:w="19"/>
        <w:gridCol w:w="33"/>
        <w:gridCol w:w="3083"/>
        <w:gridCol w:w="3021"/>
        <w:gridCol w:w="18"/>
        <w:gridCol w:w="55"/>
        <w:gridCol w:w="468"/>
        <w:gridCol w:w="636"/>
      </w:tblGrid>
      <w:tr w:rsidR="0087649F" w:rsidRPr="00BC6A1A" w:rsidTr="00997B51">
        <w:tc>
          <w:tcPr>
            <w:tcW w:w="4203" w:type="dxa"/>
            <w:gridSpan w:val="5"/>
            <w:shd w:val="clear" w:color="auto" w:fill="D6E3BC" w:themeFill="accent3" w:themeFillTint="66"/>
          </w:tcPr>
          <w:p w:rsidR="00FD18E2" w:rsidRPr="00BC6A1A" w:rsidRDefault="00FD18E2" w:rsidP="00FD18E2">
            <w:pPr>
              <w:rPr>
                <w:b/>
                <w:bCs/>
                <w:szCs w:val="24"/>
              </w:rPr>
            </w:pPr>
            <w:r w:rsidRPr="00BC6A1A">
              <w:rPr>
                <w:b/>
                <w:bCs/>
                <w:szCs w:val="24"/>
              </w:rPr>
              <w:lastRenderedPageBreak/>
              <w:t>Section I. Instructions to Bidders (ITB)</w:t>
            </w:r>
          </w:p>
        </w:tc>
        <w:tc>
          <w:tcPr>
            <w:tcW w:w="4237" w:type="dxa"/>
            <w:gridSpan w:val="5"/>
            <w:shd w:val="clear" w:color="auto" w:fill="D6E3BC" w:themeFill="accent3" w:themeFillTint="66"/>
          </w:tcPr>
          <w:p w:rsidR="00FD18E2" w:rsidRPr="00BC6A1A" w:rsidRDefault="00FD18E2" w:rsidP="000D6194">
            <w:pPr>
              <w:bidi/>
              <w:rPr>
                <w:b/>
                <w:bCs/>
                <w:szCs w:val="24"/>
                <w:rtl/>
                <w:lang w:bidi="ar-EG"/>
              </w:rPr>
            </w:pPr>
            <w:r w:rsidRPr="00BC6A1A">
              <w:rPr>
                <w:b/>
                <w:bCs/>
                <w:szCs w:val="24"/>
                <w:rtl/>
                <w:lang w:bidi="ar-EG"/>
              </w:rPr>
              <w:t>القسم الأول . تعليمات إلى مقدمي العطاءات</w:t>
            </w:r>
          </w:p>
        </w:tc>
      </w:tr>
      <w:tr w:rsidR="0087649F" w:rsidRPr="00BC6A1A" w:rsidTr="005C0CCB">
        <w:tc>
          <w:tcPr>
            <w:tcW w:w="4203" w:type="dxa"/>
            <w:gridSpan w:val="5"/>
            <w:shd w:val="clear" w:color="auto" w:fill="EAF1DD" w:themeFill="accent3" w:themeFillTint="33"/>
          </w:tcPr>
          <w:p w:rsidR="00FD18E2" w:rsidRPr="00BC6A1A" w:rsidRDefault="00FD18E2" w:rsidP="00FD18E2">
            <w:pPr>
              <w:rPr>
                <w:b/>
                <w:bCs/>
                <w:szCs w:val="24"/>
              </w:rPr>
            </w:pPr>
            <w:r w:rsidRPr="00BC6A1A">
              <w:rPr>
                <w:b/>
                <w:bCs/>
                <w:szCs w:val="24"/>
              </w:rPr>
              <w:t>A. General</w:t>
            </w:r>
          </w:p>
        </w:tc>
        <w:tc>
          <w:tcPr>
            <w:tcW w:w="4237" w:type="dxa"/>
            <w:gridSpan w:val="5"/>
            <w:shd w:val="clear" w:color="auto" w:fill="EAF1DD" w:themeFill="accent3" w:themeFillTint="33"/>
          </w:tcPr>
          <w:p w:rsidR="00FD18E2" w:rsidRPr="00BC6A1A" w:rsidRDefault="00FD18E2" w:rsidP="000D6194">
            <w:pPr>
              <w:bidi/>
              <w:rPr>
                <w:b/>
                <w:bCs/>
                <w:szCs w:val="24"/>
              </w:rPr>
            </w:pPr>
            <w:r w:rsidRPr="00BC6A1A">
              <w:rPr>
                <w:b/>
                <w:bCs/>
                <w:szCs w:val="24"/>
                <w:rtl/>
              </w:rPr>
              <w:t>أولاً - عام</w:t>
            </w:r>
          </w:p>
        </w:tc>
      </w:tr>
      <w:tr w:rsidR="008E1BE7" w:rsidRPr="00BC6A1A" w:rsidTr="005C0CCB">
        <w:tc>
          <w:tcPr>
            <w:tcW w:w="566" w:type="dxa"/>
            <w:shd w:val="clear" w:color="auto" w:fill="D9D9D9" w:themeFill="background1" w:themeFillShade="D9"/>
          </w:tcPr>
          <w:p w:rsidR="00FD18E2" w:rsidRPr="00BC6A1A" w:rsidRDefault="00543F48" w:rsidP="007140C1">
            <w:pPr>
              <w:rPr>
                <w:szCs w:val="24"/>
              </w:rPr>
            </w:pPr>
            <w:r w:rsidRPr="00BC6A1A">
              <w:rPr>
                <w:szCs w:val="24"/>
              </w:rPr>
              <w:t>1</w:t>
            </w:r>
          </w:p>
        </w:tc>
        <w:tc>
          <w:tcPr>
            <w:tcW w:w="3637" w:type="dxa"/>
            <w:gridSpan w:val="4"/>
            <w:shd w:val="clear" w:color="auto" w:fill="D9D9D9" w:themeFill="background1" w:themeFillShade="D9"/>
          </w:tcPr>
          <w:p w:rsidR="00FD18E2" w:rsidRPr="00BC6A1A" w:rsidRDefault="00543F48" w:rsidP="007140C1">
            <w:pPr>
              <w:rPr>
                <w:b/>
                <w:bCs/>
                <w:szCs w:val="24"/>
              </w:rPr>
            </w:pPr>
            <w:r w:rsidRPr="00BC6A1A">
              <w:rPr>
                <w:b/>
                <w:bCs/>
                <w:szCs w:val="24"/>
              </w:rPr>
              <w:t>Definitions</w:t>
            </w:r>
          </w:p>
        </w:tc>
        <w:tc>
          <w:tcPr>
            <w:tcW w:w="3641" w:type="dxa"/>
            <w:gridSpan w:val="4"/>
            <w:shd w:val="clear" w:color="auto" w:fill="D9D9D9" w:themeFill="background1" w:themeFillShade="D9"/>
          </w:tcPr>
          <w:p w:rsidR="00FD18E2" w:rsidRPr="00BC6A1A" w:rsidRDefault="000D6194" w:rsidP="000D6194">
            <w:pPr>
              <w:bidi/>
              <w:rPr>
                <w:b/>
                <w:bCs/>
                <w:szCs w:val="24"/>
              </w:rPr>
            </w:pPr>
            <w:r w:rsidRPr="00BC6A1A">
              <w:rPr>
                <w:b/>
                <w:bCs/>
                <w:szCs w:val="24"/>
                <w:rtl/>
              </w:rPr>
              <w:t>تعريفات</w:t>
            </w:r>
          </w:p>
        </w:tc>
        <w:tc>
          <w:tcPr>
            <w:tcW w:w="596" w:type="dxa"/>
            <w:shd w:val="clear" w:color="auto" w:fill="D9D9D9" w:themeFill="background1" w:themeFillShade="D9"/>
          </w:tcPr>
          <w:p w:rsidR="00FD18E2" w:rsidRPr="00BC6A1A" w:rsidRDefault="000D6194" w:rsidP="000D6194">
            <w:pPr>
              <w:bidi/>
              <w:rPr>
                <w:szCs w:val="24"/>
                <w:rtl/>
                <w:lang w:bidi="ar-EG"/>
              </w:rPr>
            </w:pPr>
            <w:r w:rsidRPr="00BC6A1A">
              <w:rPr>
                <w:rFonts w:hint="cs"/>
                <w:szCs w:val="24"/>
                <w:rtl/>
                <w:lang w:bidi="ar-EG"/>
              </w:rPr>
              <w:t>1</w:t>
            </w:r>
          </w:p>
        </w:tc>
      </w:tr>
      <w:tr w:rsidR="008E1BE7" w:rsidRPr="00BC6A1A" w:rsidTr="000D1ADF">
        <w:tc>
          <w:tcPr>
            <w:tcW w:w="566" w:type="dxa"/>
          </w:tcPr>
          <w:p w:rsidR="00FD18E2" w:rsidRPr="00BC6A1A" w:rsidRDefault="00543F48" w:rsidP="007140C1">
            <w:pPr>
              <w:rPr>
                <w:szCs w:val="24"/>
              </w:rPr>
            </w:pPr>
            <w:r w:rsidRPr="00BC6A1A">
              <w:rPr>
                <w:szCs w:val="24"/>
              </w:rPr>
              <w:t>1,1</w:t>
            </w:r>
          </w:p>
        </w:tc>
        <w:tc>
          <w:tcPr>
            <w:tcW w:w="3637" w:type="dxa"/>
            <w:gridSpan w:val="4"/>
          </w:tcPr>
          <w:p w:rsidR="00FD18E2" w:rsidRPr="00BC6A1A" w:rsidRDefault="00543F48" w:rsidP="00543F48">
            <w:pPr>
              <w:jc w:val="both"/>
              <w:rPr>
                <w:szCs w:val="24"/>
              </w:rPr>
            </w:pPr>
            <w:r w:rsidRPr="00BC6A1A">
              <w:rPr>
                <w:szCs w:val="24"/>
              </w:rPr>
              <w:t xml:space="preserve">For supporting the Tender indicated in the Bid Data Sheet (BDS), the Contracting Entity issues these Tender Documents for the procurement of textbooks, reading materials and related services. The </w:t>
            </w:r>
            <w:proofErr w:type="gramStart"/>
            <w:r w:rsidRPr="00BC6A1A">
              <w:rPr>
                <w:szCs w:val="24"/>
              </w:rPr>
              <w:t>address ,</w:t>
            </w:r>
            <w:proofErr w:type="gramEnd"/>
            <w:r w:rsidRPr="00BC6A1A">
              <w:rPr>
                <w:szCs w:val="24"/>
              </w:rPr>
              <w:t xml:space="preserve"> reference and No.  of lots of this Tender are defined in the BDS. The Contracting Entity is as indicated in the BDS.</w:t>
            </w:r>
          </w:p>
        </w:tc>
        <w:tc>
          <w:tcPr>
            <w:tcW w:w="3641" w:type="dxa"/>
            <w:gridSpan w:val="4"/>
          </w:tcPr>
          <w:p w:rsidR="00FD18E2" w:rsidRPr="00BC6A1A" w:rsidRDefault="000D6194" w:rsidP="000D6194">
            <w:pPr>
              <w:bidi/>
              <w:jc w:val="both"/>
              <w:rPr>
                <w:szCs w:val="24"/>
              </w:rPr>
            </w:pPr>
            <w:r w:rsidRPr="00BC6A1A">
              <w:rPr>
                <w:szCs w:val="24"/>
                <w:rtl/>
              </w:rPr>
              <w:t>لدعم المناقصة المحددة في ورقة البيانات ، تصدر جهة التعاقد وثائق العطاء هذه لتجهيز الكتب والمطبوعات والخدمات ذات الصلة. إن عنوان ومرجع وعدد مجموعات (</w:t>
            </w:r>
            <w:r w:rsidRPr="00BC6A1A">
              <w:rPr>
                <w:szCs w:val="24"/>
              </w:rPr>
              <w:t>lots</w:t>
            </w:r>
            <w:r w:rsidRPr="00BC6A1A">
              <w:rPr>
                <w:szCs w:val="24"/>
                <w:rtl/>
              </w:rPr>
              <w:t>) هذه المناقصة محددة في ورقة البيانات. إن جهة التعاقد محددة في ورقة البيانات.</w:t>
            </w:r>
          </w:p>
        </w:tc>
        <w:tc>
          <w:tcPr>
            <w:tcW w:w="596" w:type="dxa"/>
          </w:tcPr>
          <w:p w:rsidR="00FD18E2" w:rsidRPr="00BC6A1A" w:rsidRDefault="000D6194" w:rsidP="000D6194">
            <w:pPr>
              <w:bidi/>
              <w:rPr>
                <w:szCs w:val="24"/>
              </w:rPr>
            </w:pPr>
            <w:r w:rsidRPr="00BC6A1A">
              <w:rPr>
                <w:rFonts w:hint="cs"/>
                <w:szCs w:val="24"/>
                <w:rtl/>
              </w:rPr>
              <w:t>1</w:t>
            </w:r>
            <w:r w:rsidRPr="00BC6A1A">
              <w:rPr>
                <w:rFonts w:hint="cs"/>
                <w:szCs w:val="24"/>
                <w:rtl/>
                <w:lang w:bidi="ar-LB"/>
              </w:rPr>
              <w:t>.</w:t>
            </w:r>
            <w:r w:rsidRPr="00BC6A1A">
              <w:rPr>
                <w:rFonts w:hint="cs"/>
                <w:szCs w:val="24"/>
                <w:rtl/>
              </w:rPr>
              <w:t>1</w:t>
            </w:r>
          </w:p>
        </w:tc>
      </w:tr>
      <w:tr w:rsidR="008E1BE7" w:rsidRPr="00BC6A1A" w:rsidTr="000D1ADF">
        <w:tc>
          <w:tcPr>
            <w:tcW w:w="566" w:type="dxa"/>
          </w:tcPr>
          <w:p w:rsidR="00FD18E2" w:rsidRPr="00BC6A1A" w:rsidRDefault="008E1BE7" w:rsidP="007140C1">
            <w:pPr>
              <w:rPr>
                <w:szCs w:val="24"/>
              </w:rPr>
            </w:pPr>
            <w:r w:rsidRPr="00BC6A1A">
              <w:rPr>
                <w:szCs w:val="24"/>
              </w:rPr>
              <w:t>1,2</w:t>
            </w:r>
          </w:p>
        </w:tc>
        <w:tc>
          <w:tcPr>
            <w:tcW w:w="3637" w:type="dxa"/>
            <w:gridSpan w:val="4"/>
          </w:tcPr>
          <w:p w:rsidR="00FD18E2" w:rsidRPr="00BC6A1A" w:rsidRDefault="008E1BE7" w:rsidP="007140C1">
            <w:pPr>
              <w:rPr>
                <w:szCs w:val="24"/>
              </w:rPr>
            </w:pPr>
            <w:r w:rsidRPr="00BC6A1A">
              <w:rPr>
                <w:szCs w:val="24"/>
              </w:rPr>
              <w:t>1.1</w:t>
            </w:r>
            <w:r w:rsidRPr="00BC6A1A">
              <w:rPr>
                <w:szCs w:val="24"/>
              </w:rPr>
              <w:tab/>
              <w:t>Throughout these Tender Documents:</w:t>
            </w:r>
          </w:p>
        </w:tc>
        <w:tc>
          <w:tcPr>
            <w:tcW w:w="3641" w:type="dxa"/>
            <w:gridSpan w:val="4"/>
          </w:tcPr>
          <w:p w:rsidR="00FD18E2" w:rsidRPr="00BC6A1A" w:rsidRDefault="000D6194" w:rsidP="000D6194">
            <w:pPr>
              <w:bidi/>
              <w:rPr>
                <w:szCs w:val="24"/>
              </w:rPr>
            </w:pPr>
            <w:r w:rsidRPr="00BC6A1A">
              <w:rPr>
                <w:szCs w:val="24"/>
                <w:rtl/>
                <w:lang w:bidi="ar-LB"/>
              </w:rPr>
              <w:t>في سياق وثائق العطاء هذه:</w:t>
            </w:r>
          </w:p>
        </w:tc>
        <w:tc>
          <w:tcPr>
            <w:tcW w:w="596" w:type="dxa"/>
          </w:tcPr>
          <w:p w:rsidR="00FD18E2" w:rsidRPr="00BC6A1A" w:rsidRDefault="000D6194" w:rsidP="000D6194">
            <w:pPr>
              <w:bidi/>
              <w:rPr>
                <w:szCs w:val="24"/>
              </w:rPr>
            </w:pPr>
            <w:r w:rsidRPr="00BC6A1A">
              <w:rPr>
                <w:rFonts w:hint="cs"/>
                <w:szCs w:val="24"/>
                <w:rtl/>
              </w:rPr>
              <w:t>1</w:t>
            </w:r>
            <w:r w:rsidRPr="00BC6A1A">
              <w:rPr>
                <w:rFonts w:hint="cs"/>
                <w:szCs w:val="24"/>
                <w:rtl/>
                <w:lang w:bidi="ar-LB"/>
              </w:rPr>
              <w:t>.</w:t>
            </w:r>
            <w:r w:rsidRPr="00BC6A1A">
              <w:rPr>
                <w:rFonts w:hint="cs"/>
                <w:szCs w:val="24"/>
                <w:rtl/>
              </w:rPr>
              <w:t>2</w:t>
            </w:r>
          </w:p>
        </w:tc>
      </w:tr>
      <w:tr w:rsidR="008E1BE7" w:rsidRPr="00BC6A1A" w:rsidTr="000D1ADF">
        <w:tc>
          <w:tcPr>
            <w:tcW w:w="566" w:type="dxa"/>
          </w:tcPr>
          <w:p w:rsidR="00FD18E2" w:rsidRPr="00BC6A1A" w:rsidRDefault="008E1BE7" w:rsidP="007140C1">
            <w:pPr>
              <w:rPr>
                <w:szCs w:val="24"/>
              </w:rPr>
            </w:pPr>
            <w:r w:rsidRPr="00BC6A1A">
              <w:rPr>
                <w:szCs w:val="24"/>
              </w:rPr>
              <w:t>A-</w:t>
            </w:r>
          </w:p>
        </w:tc>
        <w:tc>
          <w:tcPr>
            <w:tcW w:w="3637" w:type="dxa"/>
            <w:gridSpan w:val="4"/>
          </w:tcPr>
          <w:p w:rsidR="00FD18E2" w:rsidRPr="00F309E6" w:rsidRDefault="008E1BE7" w:rsidP="00F309E6">
            <w:pPr>
              <w:jc w:val="both"/>
              <w:rPr>
                <w:szCs w:val="24"/>
              </w:rPr>
            </w:pPr>
            <w:r w:rsidRPr="00F309E6">
              <w:rPr>
                <w:szCs w:val="24"/>
              </w:rPr>
              <w:t xml:space="preserve"> </w:t>
            </w:r>
            <w:r w:rsidR="00F309E6" w:rsidRPr="00F309E6">
              <w:rPr>
                <w:b/>
                <w:bCs/>
                <w:szCs w:val="24"/>
              </w:rPr>
              <w:t>“Applicable laws”</w:t>
            </w:r>
            <w:r w:rsidR="00F309E6" w:rsidRPr="00F309E6">
              <w:rPr>
                <w:szCs w:val="24"/>
              </w:rPr>
              <w:t xml:space="preserve"> mean the laws, regulations, instructions and orders adopted in the Republic of Iraq.</w:t>
            </w:r>
          </w:p>
        </w:tc>
        <w:tc>
          <w:tcPr>
            <w:tcW w:w="3641" w:type="dxa"/>
            <w:gridSpan w:val="4"/>
          </w:tcPr>
          <w:p w:rsidR="00FD18E2" w:rsidRPr="00BC6A1A" w:rsidRDefault="000D6194" w:rsidP="00ED5703">
            <w:pPr>
              <w:bidi/>
              <w:jc w:val="both"/>
              <w:rPr>
                <w:szCs w:val="24"/>
              </w:rPr>
            </w:pPr>
            <w:r w:rsidRPr="00BC6A1A">
              <w:rPr>
                <w:b/>
                <w:bCs/>
                <w:szCs w:val="24"/>
                <w:rtl/>
              </w:rPr>
              <w:t>"</w:t>
            </w:r>
            <w:r w:rsidRPr="00ED5703">
              <w:rPr>
                <w:b/>
                <w:bCs/>
                <w:color w:val="FF0000"/>
                <w:szCs w:val="24"/>
                <w:rtl/>
              </w:rPr>
              <w:t>ا</w:t>
            </w:r>
            <w:r w:rsidRPr="005C0FB2">
              <w:rPr>
                <w:b/>
                <w:bCs/>
                <w:color w:val="000000" w:themeColor="text1"/>
                <w:szCs w:val="24"/>
                <w:rtl/>
              </w:rPr>
              <w:t>لقوانين النافذة"</w:t>
            </w:r>
            <w:r w:rsidRPr="005C0FB2">
              <w:rPr>
                <w:color w:val="000000" w:themeColor="text1"/>
                <w:szCs w:val="24"/>
                <w:rtl/>
              </w:rPr>
              <w:t xml:space="preserve">، وتعني القوانين والأنظمة والتعليمات والأوامر المعتمدة في جمهورية العراق.  </w:t>
            </w:r>
          </w:p>
        </w:tc>
        <w:tc>
          <w:tcPr>
            <w:tcW w:w="596" w:type="dxa"/>
          </w:tcPr>
          <w:p w:rsidR="00FD18E2" w:rsidRPr="00BC6A1A" w:rsidRDefault="000D6194" w:rsidP="000D6194">
            <w:pPr>
              <w:bidi/>
              <w:rPr>
                <w:szCs w:val="24"/>
              </w:rPr>
            </w:pPr>
            <w:r w:rsidRPr="00BC6A1A">
              <w:rPr>
                <w:rFonts w:hint="cs"/>
                <w:szCs w:val="24"/>
                <w:rtl/>
              </w:rPr>
              <w:t>أ-</w:t>
            </w:r>
          </w:p>
        </w:tc>
      </w:tr>
      <w:tr w:rsidR="008E1BE7" w:rsidRPr="00BC6A1A" w:rsidTr="000D1ADF">
        <w:tc>
          <w:tcPr>
            <w:tcW w:w="566" w:type="dxa"/>
          </w:tcPr>
          <w:p w:rsidR="00FD18E2" w:rsidRPr="00BC6A1A" w:rsidRDefault="008E1BE7" w:rsidP="007140C1">
            <w:pPr>
              <w:rPr>
                <w:szCs w:val="24"/>
              </w:rPr>
            </w:pPr>
            <w:r w:rsidRPr="00BC6A1A">
              <w:rPr>
                <w:szCs w:val="24"/>
              </w:rPr>
              <w:t>B-</w:t>
            </w:r>
          </w:p>
        </w:tc>
        <w:tc>
          <w:tcPr>
            <w:tcW w:w="3637" w:type="dxa"/>
            <w:gridSpan w:val="4"/>
          </w:tcPr>
          <w:p w:rsidR="00FD18E2" w:rsidRPr="00BC6A1A" w:rsidRDefault="008E1BE7" w:rsidP="00A52C01">
            <w:pPr>
              <w:jc w:val="both"/>
              <w:rPr>
                <w:szCs w:val="24"/>
              </w:rPr>
            </w:pPr>
            <w:r w:rsidRPr="00BC6A1A">
              <w:rPr>
                <w:szCs w:val="24"/>
              </w:rPr>
              <w:t xml:space="preserve"> </w:t>
            </w:r>
            <w:r w:rsidRPr="00BC6A1A">
              <w:rPr>
                <w:b/>
                <w:bCs/>
                <w:szCs w:val="24"/>
              </w:rPr>
              <w:t>“Contract”</w:t>
            </w:r>
            <w:r w:rsidRPr="00BC6A1A">
              <w:rPr>
                <w:szCs w:val="24"/>
              </w:rPr>
              <w:t xml:space="preserve"> means the legal written agreement, binding and </w:t>
            </w:r>
            <w:proofErr w:type="spellStart"/>
            <w:r w:rsidRPr="00BC6A1A">
              <w:rPr>
                <w:szCs w:val="24"/>
              </w:rPr>
              <w:t>signd</w:t>
            </w:r>
            <w:proofErr w:type="spellEnd"/>
            <w:r w:rsidRPr="00BC6A1A">
              <w:rPr>
                <w:szCs w:val="24"/>
              </w:rPr>
              <w:t xml:space="preserve"> by and between the purchaser (Contracting Entity) and the Supplier (Successful Bidder), along with the Contract Documents referred to therein, including all attachments, appendices, and all documents incorporated by reference therein.</w:t>
            </w:r>
          </w:p>
        </w:tc>
        <w:tc>
          <w:tcPr>
            <w:tcW w:w="3641" w:type="dxa"/>
            <w:gridSpan w:val="4"/>
          </w:tcPr>
          <w:p w:rsidR="00FD18E2" w:rsidRPr="00BC6A1A" w:rsidRDefault="000D6194" w:rsidP="000D6194">
            <w:pPr>
              <w:bidi/>
              <w:jc w:val="both"/>
              <w:rPr>
                <w:szCs w:val="24"/>
                <w:lang w:bidi="ar-IQ"/>
              </w:rPr>
            </w:pPr>
            <w:r w:rsidRPr="00BC6A1A">
              <w:rPr>
                <w:b/>
                <w:bCs/>
                <w:szCs w:val="24"/>
                <w:rtl/>
              </w:rPr>
              <w:t>"العقد"</w:t>
            </w:r>
            <w:r w:rsidRPr="00BC6A1A">
              <w:rPr>
                <w:szCs w:val="24"/>
                <w:rtl/>
              </w:rPr>
              <w:t xml:space="preserve"> ويعني الإتفاق التحريري القانوني الملزم والموقع بين المشتري (جهة التعاقد) والمجهز (مقدم العطاء الفائز) مع مستندات العقد المشار إليها في هذه الوثيقة والتي تتضمن جميع المرفقات، والملحقات، والوثائق المطلوبة في هذه الوثيقة.</w:t>
            </w:r>
          </w:p>
        </w:tc>
        <w:tc>
          <w:tcPr>
            <w:tcW w:w="596" w:type="dxa"/>
          </w:tcPr>
          <w:p w:rsidR="00FD18E2" w:rsidRPr="00BC6A1A" w:rsidRDefault="000D6194" w:rsidP="000D6194">
            <w:pPr>
              <w:bidi/>
              <w:rPr>
                <w:szCs w:val="24"/>
              </w:rPr>
            </w:pPr>
            <w:r w:rsidRPr="00BC6A1A">
              <w:rPr>
                <w:rFonts w:hint="cs"/>
                <w:szCs w:val="24"/>
                <w:rtl/>
              </w:rPr>
              <w:t>ب-</w:t>
            </w:r>
          </w:p>
        </w:tc>
      </w:tr>
      <w:tr w:rsidR="008E1BE7" w:rsidRPr="00BC6A1A" w:rsidTr="000D1ADF">
        <w:tc>
          <w:tcPr>
            <w:tcW w:w="566" w:type="dxa"/>
          </w:tcPr>
          <w:p w:rsidR="00FD18E2" w:rsidRPr="00BC6A1A" w:rsidRDefault="008E1BE7" w:rsidP="007140C1">
            <w:pPr>
              <w:rPr>
                <w:szCs w:val="24"/>
              </w:rPr>
            </w:pPr>
            <w:r w:rsidRPr="00BC6A1A">
              <w:rPr>
                <w:szCs w:val="24"/>
              </w:rPr>
              <w:t>C-</w:t>
            </w:r>
          </w:p>
        </w:tc>
        <w:tc>
          <w:tcPr>
            <w:tcW w:w="3637" w:type="dxa"/>
            <w:gridSpan w:val="4"/>
          </w:tcPr>
          <w:p w:rsidR="00FD18E2" w:rsidRPr="00BC6A1A" w:rsidRDefault="008E1BE7" w:rsidP="00A52C01">
            <w:pPr>
              <w:jc w:val="both"/>
              <w:rPr>
                <w:szCs w:val="24"/>
              </w:rPr>
            </w:pPr>
            <w:r w:rsidRPr="00BC6A1A">
              <w:rPr>
                <w:szCs w:val="24"/>
              </w:rPr>
              <w:t xml:space="preserve"> </w:t>
            </w:r>
            <w:r w:rsidRPr="00BC6A1A">
              <w:rPr>
                <w:b/>
                <w:bCs/>
                <w:szCs w:val="24"/>
              </w:rPr>
              <w:t>“Contract Documents”</w:t>
            </w:r>
            <w:r w:rsidRPr="00BC6A1A">
              <w:rPr>
                <w:szCs w:val="24"/>
              </w:rPr>
              <w:t xml:space="preserve"> means the documents specified in the contract, annexes and the attached amendments thereto.</w:t>
            </w:r>
          </w:p>
        </w:tc>
        <w:tc>
          <w:tcPr>
            <w:tcW w:w="3641" w:type="dxa"/>
            <w:gridSpan w:val="4"/>
          </w:tcPr>
          <w:p w:rsidR="00FD18E2" w:rsidRPr="00BC6A1A" w:rsidRDefault="000D6194" w:rsidP="000D6194">
            <w:pPr>
              <w:bidi/>
              <w:jc w:val="both"/>
              <w:rPr>
                <w:szCs w:val="24"/>
              </w:rPr>
            </w:pPr>
            <w:r w:rsidRPr="00BC6A1A">
              <w:rPr>
                <w:b/>
                <w:bCs/>
                <w:szCs w:val="24"/>
                <w:rtl/>
              </w:rPr>
              <w:t>"مستندات العقد"</w:t>
            </w:r>
            <w:r w:rsidRPr="00BC6A1A">
              <w:rPr>
                <w:szCs w:val="24"/>
                <w:rtl/>
              </w:rPr>
              <w:t xml:space="preserve"> تعني المستندات المحددة في العقد والملحقات والتعديلات التي ترفق ربطاً.</w:t>
            </w:r>
          </w:p>
        </w:tc>
        <w:tc>
          <w:tcPr>
            <w:tcW w:w="596" w:type="dxa"/>
          </w:tcPr>
          <w:p w:rsidR="00FD18E2" w:rsidRPr="00BC6A1A" w:rsidRDefault="000D6194" w:rsidP="000D6194">
            <w:pPr>
              <w:bidi/>
              <w:rPr>
                <w:szCs w:val="24"/>
              </w:rPr>
            </w:pPr>
            <w:r w:rsidRPr="00BC6A1A">
              <w:rPr>
                <w:rFonts w:hint="cs"/>
                <w:szCs w:val="24"/>
                <w:rtl/>
              </w:rPr>
              <w:t>ج-</w:t>
            </w:r>
          </w:p>
        </w:tc>
      </w:tr>
      <w:tr w:rsidR="008E1BE7" w:rsidRPr="00BC6A1A" w:rsidTr="000D1ADF">
        <w:tc>
          <w:tcPr>
            <w:tcW w:w="566" w:type="dxa"/>
          </w:tcPr>
          <w:p w:rsidR="00FD18E2" w:rsidRPr="00BC6A1A" w:rsidRDefault="008E1BE7" w:rsidP="007140C1">
            <w:pPr>
              <w:rPr>
                <w:szCs w:val="24"/>
              </w:rPr>
            </w:pPr>
            <w:r w:rsidRPr="00BC6A1A">
              <w:rPr>
                <w:szCs w:val="24"/>
              </w:rPr>
              <w:t>D-</w:t>
            </w:r>
          </w:p>
        </w:tc>
        <w:tc>
          <w:tcPr>
            <w:tcW w:w="3637" w:type="dxa"/>
            <w:gridSpan w:val="4"/>
          </w:tcPr>
          <w:p w:rsidR="00FD18E2" w:rsidRPr="00BC6A1A" w:rsidRDefault="008E1BE7" w:rsidP="00A52C01">
            <w:pPr>
              <w:jc w:val="both"/>
              <w:rPr>
                <w:szCs w:val="24"/>
              </w:rPr>
            </w:pPr>
            <w:r w:rsidRPr="00BC6A1A">
              <w:rPr>
                <w:szCs w:val="24"/>
              </w:rPr>
              <w:t xml:space="preserve"> </w:t>
            </w:r>
            <w:r w:rsidRPr="00BC6A1A">
              <w:rPr>
                <w:b/>
                <w:bCs/>
                <w:szCs w:val="24"/>
              </w:rPr>
              <w:t>“Bid Data Sheet”</w:t>
            </w:r>
            <w:r w:rsidRPr="00BC6A1A">
              <w:rPr>
                <w:szCs w:val="24"/>
              </w:rPr>
              <w:t xml:space="preserve"> means an integral part of the Instructions to Bidders that is used to reflect specific Assignment conditions to supplement, but not to over-write, the provisions of the ITB.</w:t>
            </w:r>
          </w:p>
        </w:tc>
        <w:tc>
          <w:tcPr>
            <w:tcW w:w="3641" w:type="dxa"/>
            <w:gridSpan w:val="4"/>
          </w:tcPr>
          <w:p w:rsidR="00FD18E2" w:rsidRPr="00BC6A1A" w:rsidRDefault="000D6194" w:rsidP="000D6194">
            <w:pPr>
              <w:bidi/>
              <w:jc w:val="both"/>
              <w:rPr>
                <w:szCs w:val="24"/>
              </w:rPr>
            </w:pPr>
            <w:r w:rsidRPr="00BC6A1A">
              <w:rPr>
                <w:b/>
                <w:bCs/>
                <w:szCs w:val="24"/>
                <w:rtl/>
              </w:rPr>
              <w:t>"ورقة البيانات"</w:t>
            </w:r>
            <w:r w:rsidRPr="00BC6A1A">
              <w:rPr>
                <w:szCs w:val="24"/>
                <w:rtl/>
              </w:rPr>
              <w:t xml:space="preserve"> تعني الجزء الذي لا يتجزأ من التعليمات الى مقدمي العطاءات والتي تستخدم لتعكس ظروف المهمة الخاصة وتضيف الشروط المتصلة بها دون أن تلغي أحكام التعليمات الى مقدمي العطاءات.</w:t>
            </w:r>
          </w:p>
        </w:tc>
        <w:tc>
          <w:tcPr>
            <w:tcW w:w="596" w:type="dxa"/>
          </w:tcPr>
          <w:p w:rsidR="00FD18E2" w:rsidRPr="00BC6A1A" w:rsidRDefault="000D6194" w:rsidP="000D6194">
            <w:pPr>
              <w:bidi/>
              <w:rPr>
                <w:szCs w:val="24"/>
              </w:rPr>
            </w:pPr>
            <w:r w:rsidRPr="00BC6A1A">
              <w:rPr>
                <w:rFonts w:hint="cs"/>
                <w:szCs w:val="24"/>
                <w:rtl/>
              </w:rPr>
              <w:t>د-</w:t>
            </w:r>
          </w:p>
        </w:tc>
      </w:tr>
      <w:tr w:rsidR="008E1BE7" w:rsidRPr="00BC6A1A" w:rsidTr="000D1ADF">
        <w:tc>
          <w:tcPr>
            <w:tcW w:w="566" w:type="dxa"/>
          </w:tcPr>
          <w:p w:rsidR="00FD18E2" w:rsidRPr="00BC6A1A" w:rsidRDefault="008E1BE7" w:rsidP="007140C1">
            <w:pPr>
              <w:rPr>
                <w:szCs w:val="24"/>
              </w:rPr>
            </w:pPr>
            <w:r w:rsidRPr="00BC6A1A">
              <w:rPr>
                <w:szCs w:val="24"/>
              </w:rPr>
              <w:t>E-</w:t>
            </w:r>
          </w:p>
        </w:tc>
        <w:tc>
          <w:tcPr>
            <w:tcW w:w="3637" w:type="dxa"/>
            <w:gridSpan w:val="4"/>
          </w:tcPr>
          <w:p w:rsidR="00FD18E2" w:rsidRPr="00BC6A1A" w:rsidRDefault="008E1BE7" w:rsidP="00A52C01">
            <w:pPr>
              <w:jc w:val="both"/>
              <w:rPr>
                <w:szCs w:val="24"/>
              </w:rPr>
            </w:pPr>
            <w:r w:rsidRPr="00BC6A1A">
              <w:rPr>
                <w:b/>
                <w:bCs/>
                <w:szCs w:val="24"/>
              </w:rPr>
              <w:t xml:space="preserve"> “Contract Price”</w:t>
            </w:r>
            <w:r w:rsidRPr="00BC6A1A">
              <w:rPr>
                <w:szCs w:val="24"/>
              </w:rPr>
              <w:t xml:space="preserve"> means the price payable to the Supplier as specified in the Agreement, under the terms and conditions of the Contract.</w:t>
            </w:r>
          </w:p>
        </w:tc>
        <w:tc>
          <w:tcPr>
            <w:tcW w:w="3641" w:type="dxa"/>
            <w:gridSpan w:val="4"/>
          </w:tcPr>
          <w:p w:rsidR="00FD18E2" w:rsidRPr="00BC6A1A" w:rsidRDefault="000D6194" w:rsidP="000D6194">
            <w:pPr>
              <w:bidi/>
              <w:jc w:val="both"/>
              <w:rPr>
                <w:szCs w:val="24"/>
              </w:rPr>
            </w:pPr>
            <w:r w:rsidRPr="00BC6A1A">
              <w:rPr>
                <w:b/>
                <w:bCs/>
                <w:szCs w:val="24"/>
                <w:rtl/>
              </w:rPr>
              <w:t>" ثمن العقد"</w:t>
            </w:r>
            <w:r w:rsidRPr="00BC6A1A">
              <w:rPr>
                <w:szCs w:val="24"/>
                <w:rtl/>
              </w:rPr>
              <w:t xml:space="preserve"> ، تعني المبلغ الواجب دفعه للمجهز كما هو محدد في اتفاقية العقد، بموجب أحكام وشروط العقد.</w:t>
            </w:r>
          </w:p>
        </w:tc>
        <w:tc>
          <w:tcPr>
            <w:tcW w:w="596" w:type="dxa"/>
          </w:tcPr>
          <w:p w:rsidR="00FD18E2" w:rsidRPr="00BC6A1A" w:rsidRDefault="000D6194" w:rsidP="000D6194">
            <w:pPr>
              <w:bidi/>
              <w:rPr>
                <w:szCs w:val="24"/>
              </w:rPr>
            </w:pPr>
            <w:r w:rsidRPr="00BC6A1A">
              <w:rPr>
                <w:rFonts w:hint="cs"/>
                <w:szCs w:val="24"/>
                <w:rtl/>
              </w:rPr>
              <w:t>ه-</w:t>
            </w:r>
          </w:p>
        </w:tc>
      </w:tr>
      <w:tr w:rsidR="008E1BE7" w:rsidRPr="00BC6A1A" w:rsidTr="000D1ADF">
        <w:tc>
          <w:tcPr>
            <w:tcW w:w="566" w:type="dxa"/>
          </w:tcPr>
          <w:p w:rsidR="00FD18E2" w:rsidRPr="00BC6A1A" w:rsidRDefault="008E1BE7" w:rsidP="007140C1">
            <w:pPr>
              <w:rPr>
                <w:szCs w:val="24"/>
              </w:rPr>
            </w:pPr>
            <w:r w:rsidRPr="00BC6A1A">
              <w:rPr>
                <w:szCs w:val="24"/>
              </w:rPr>
              <w:t>F-</w:t>
            </w:r>
          </w:p>
        </w:tc>
        <w:tc>
          <w:tcPr>
            <w:tcW w:w="3637" w:type="dxa"/>
            <w:gridSpan w:val="4"/>
          </w:tcPr>
          <w:p w:rsidR="00FD18E2" w:rsidRPr="00BC6A1A" w:rsidRDefault="008E1BE7" w:rsidP="007140C1">
            <w:pPr>
              <w:rPr>
                <w:szCs w:val="24"/>
              </w:rPr>
            </w:pPr>
            <w:r w:rsidRPr="00BC6A1A">
              <w:rPr>
                <w:b/>
                <w:bCs/>
                <w:szCs w:val="24"/>
              </w:rPr>
              <w:t>“Day”</w:t>
            </w:r>
            <w:r w:rsidRPr="00BC6A1A">
              <w:rPr>
                <w:szCs w:val="24"/>
              </w:rPr>
              <w:t xml:space="preserve"> means calendar day.</w:t>
            </w:r>
          </w:p>
        </w:tc>
        <w:tc>
          <w:tcPr>
            <w:tcW w:w="3641" w:type="dxa"/>
            <w:gridSpan w:val="4"/>
          </w:tcPr>
          <w:p w:rsidR="00FD18E2" w:rsidRPr="00BC6A1A" w:rsidRDefault="000D6194" w:rsidP="000D6194">
            <w:pPr>
              <w:bidi/>
              <w:rPr>
                <w:szCs w:val="24"/>
              </w:rPr>
            </w:pPr>
            <w:r w:rsidRPr="00BC6A1A">
              <w:rPr>
                <w:b/>
                <w:bCs/>
                <w:szCs w:val="24"/>
                <w:rtl/>
              </w:rPr>
              <w:t>"يوم"</w:t>
            </w:r>
            <w:r w:rsidRPr="00BC6A1A">
              <w:rPr>
                <w:szCs w:val="24"/>
                <w:rtl/>
              </w:rPr>
              <w:t xml:space="preserve"> تعني يوم بحسب التقويم الميلادي.</w:t>
            </w:r>
          </w:p>
        </w:tc>
        <w:tc>
          <w:tcPr>
            <w:tcW w:w="596" w:type="dxa"/>
          </w:tcPr>
          <w:p w:rsidR="00FD18E2" w:rsidRPr="00BC6A1A" w:rsidRDefault="000D6194" w:rsidP="000D6194">
            <w:pPr>
              <w:bidi/>
              <w:rPr>
                <w:szCs w:val="24"/>
              </w:rPr>
            </w:pPr>
            <w:r w:rsidRPr="00BC6A1A">
              <w:rPr>
                <w:rFonts w:hint="cs"/>
                <w:szCs w:val="24"/>
                <w:rtl/>
              </w:rPr>
              <w:t>و-</w:t>
            </w:r>
          </w:p>
        </w:tc>
      </w:tr>
      <w:tr w:rsidR="008E1BE7" w:rsidRPr="00BC6A1A" w:rsidTr="000D1ADF">
        <w:tc>
          <w:tcPr>
            <w:tcW w:w="566" w:type="dxa"/>
          </w:tcPr>
          <w:p w:rsidR="00FD18E2" w:rsidRPr="00BC6A1A" w:rsidRDefault="00A52C01" w:rsidP="007140C1">
            <w:pPr>
              <w:rPr>
                <w:szCs w:val="24"/>
              </w:rPr>
            </w:pPr>
            <w:r w:rsidRPr="00BC6A1A">
              <w:rPr>
                <w:szCs w:val="24"/>
              </w:rPr>
              <w:t>G-</w:t>
            </w:r>
          </w:p>
        </w:tc>
        <w:tc>
          <w:tcPr>
            <w:tcW w:w="3637" w:type="dxa"/>
            <w:gridSpan w:val="4"/>
          </w:tcPr>
          <w:p w:rsidR="00FD18E2" w:rsidRPr="00BC6A1A" w:rsidRDefault="00A52C01" w:rsidP="00A52C01">
            <w:pPr>
              <w:jc w:val="both"/>
              <w:rPr>
                <w:szCs w:val="24"/>
              </w:rPr>
            </w:pPr>
            <w:r w:rsidRPr="00BC6A1A">
              <w:rPr>
                <w:szCs w:val="24"/>
              </w:rPr>
              <w:t xml:space="preserve"> </w:t>
            </w:r>
            <w:r w:rsidRPr="00BC6A1A">
              <w:rPr>
                <w:b/>
                <w:bCs/>
                <w:szCs w:val="24"/>
              </w:rPr>
              <w:t>“Completion”</w:t>
            </w:r>
            <w:r w:rsidRPr="00BC6A1A">
              <w:rPr>
                <w:szCs w:val="24"/>
              </w:rPr>
              <w:t xml:space="preserve"> means the fulfillment of the Supplies and Related Services by the Supplier in </w:t>
            </w:r>
            <w:r w:rsidRPr="00BC6A1A">
              <w:rPr>
                <w:szCs w:val="24"/>
              </w:rPr>
              <w:lastRenderedPageBreak/>
              <w:t>accordance with the terms and conditions set forth in the Contract.</w:t>
            </w:r>
          </w:p>
        </w:tc>
        <w:tc>
          <w:tcPr>
            <w:tcW w:w="3641" w:type="dxa"/>
            <w:gridSpan w:val="4"/>
          </w:tcPr>
          <w:p w:rsidR="00FD18E2" w:rsidRPr="00BC6A1A" w:rsidRDefault="000D6194" w:rsidP="000D6194">
            <w:pPr>
              <w:bidi/>
              <w:jc w:val="both"/>
              <w:rPr>
                <w:szCs w:val="24"/>
              </w:rPr>
            </w:pPr>
            <w:r w:rsidRPr="00BC6A1A">
              <w:rPr>
                <w:b/>
                <w:bCs/>
                <w:szCs w:val="24"/>
                <w:rtl/>
              </w:rPr>
              <w:lastRenderedPageBreak/>
              <w:t>"إكمال"</w:t>
            </w:r>
            <w:r w:rsidRPr="00BC6A1A">
              <w:rPr>
                <w:szCs w:val="24"/>
                <w:rtl/>
              </w:rPr>
              <w:t xml:space="preserve"> تعني إكتمال تجهيز السلع وإنجاز الخدمات ذات الصلة من قبل المجهز وفق الأحكام والشروط المحددة في العقد.</w:t>
            </w:r>
          </w:p>
        </w:tc>
        <w:tc>
          <w:tcPr>
            <w:tcW w:w="596" w:type="dxa"/>
          </w:tcPr>
          <w:p w:rsidR="00FD18E2" w:rsidRPr="00BC6A1A" w:rsidRDefault="000D6194" w:rsidP="000D6194">
            <w:pPr>
              <w:bidi/>
              <w:rPr>
                <w:szCs w:val="24"/>
              </w:rPr>
            </w:pPr>
            <w:r w:rsidRPr="00BC6A1A">
              <w:rPr>
                <w:rFonts w:hint="cs"/>
                <w:szCs w:val="24"/>
                <w:rtl/>
              </w:rPr>
              <w:t>ز-</w:t>
            </w:r>
          </w:p>
        </w:tc>
      </w:tr>
      <w:tr w:rsidR="008E1BE7" w:rsidRPr="00BC6A1A" w:rsidTr="000D1ADF">
        <w:tc>
          <w:tcPr>
            <w:tcW w:w="566" w:type="dxa"/>
          </w:tcPr>
          <w:p w:rsidR="00FD18E2" w:rsidRPr="00BC6A1A" w:rsidRDefault="00A52C01" w:rsidP="007140C1">
            <w:pPr>
              <w:rPr>
                <w:szCs w:val="24"/>
              </w:rPr>
            </w:pPr>
            <w:r w:rsidRPr="00BC6A1A">
              <w:rPr>
                <w:szCs w:val="24"/>
              </w:rPr>
              <w:lastRenderedPageBreak/>
              <w:t>H-</w:t>
            </w:r>
          </w:p>
        </w:tc>
        <w:tc>
          <w:tcPr>
            <w:tcW w:w="3637" w:type="dxa"/>
            <w:gridSpan w:val="4"/>
          </w:tcPr>
          <w:p w:rsidR="00FD18E2" w:rsidRPr="00BC6A1A" w:rsidRDefault="00A52C01" w:rsidP="00A52C01">
            <w:pPr>
              <w:jc w:val="both"/>
              <w:rPr>
                <w:szCs w:val="24"/>
              </w:rPr>
            </w:pPr>
            <w:r w:rsidRPr="00BC6A1A">
              <w:rPr>
                <w:b/>
                <w:bCs/>
                <w:szCs w:val="24"/>
              </w:rPr>
              <w:t>“Textbooks”</w:t>
            </w:r>
            <w:r w:rsidRPr="00BC6A1A">
              <w:rPr>
                <w:szCs w:val="24"/>
              </w:rPr>
              <w:t xml:space="preserve"> means all of the textbooks and reading materials, teacher’s material, other production inputs such as paper, manuscript, publishing and manufacturing; as well as other related services such as distribution, binding and packing that the Supplier is required to supply to the Contracting Entity under the Contract.</w:t>
            </w:r>
          </w:p>
        </w:tc>
        <w:tc>
          <w:tcPr>
            <w:tcW w:w="3641" w:type="dxa"/>
            <w:gridSpan w:val="4"/>
          </w:tcPr>
          <w:p w:rsidR="00FD18E2" w:rsidRPr="00BC6A1A" w:rsidRDefault="000D6194" w:rsidP="000D6194">
            <w:pPr>
              <w:bidi/>
              <w:jc w:val="both"/>
              <w:rPr>
                <w:szCs w:val="24"/>
              </w:rPr>
            </w:pPr>
            <w:r w:rsidRPr="00BC6A1A">
              <w:rPr>
                <w:b/>
                <w:bCs/>
                <w:szCs w:val="24"/>
                <w:rtl/>
              </w:rPr>
              <w:t xml:space="preserve">"الكتب" </w:t>
            </w:r>
            <w:r w:rsidRPr="00BC6A1A">
              <w:rPr>
                <w:szCs w:val="24"/>
                <w:rtl/>
              </w:rPr>
              <w:t>تعني كل الكتب والمطبوعات ومواد الاساتذة ومدخلات الإنتاج كالورق والمخطوطات والنشر والتصنيع كما تشمل أيضاً الخدمات المتصلة كالتوزيع والتجليد والتوضيب المتوجبة على المجهز تقديمها إلى جهة التعاقد بموجب العقد.</w:t>
            </w:r>
          </w:p>
        </w:tc>
        <w:tc>
          <w:tcPr>
            <w:tcW w:w="596" w:type="dxa"/>
          </w:tcPr>
          <w:p w:rsidR="00FD18E2" w:rsidRPr="00BC6A1A" w:rsidRDefault="000D6194" w:rsidP="000D6194">
            <w:pPr>
              <w:bidi/>
              <w:rPr>
                <w:szCs w:val="24"/>
              </w:rPr>
            </w:pPr>
            <w:r w:rsidRPr="00BC6A1A">
              <w:rPr>
                <w:rFonts w:hint="cs"/>
                <w:szCs w:val="24"/>
                <w:rtl/>
              </w:rPr>
              <w:t>ح-</w:t>
            </w:r>
          </w:p>
        </w:tc>
      </w:tr>
      <w:tr w:rsidR="008E1BE7" w:rsidRPr="00BC6A1A" w:rsidTr="000D1ADF">
        <w:tc>
          <w:tcPr>
            <w:tcW w:w="566" w:type="dxa"/>
          </w:tcPr>
          <w:p w:rsidR="00FD18E2" w:rsidRPr="00BC6A1A" w:rsidRDefault="00A52C01" w:rsidP="007140C1">
            <w:pPr>
              <w:rPr>
                <w:szCs w:val="24"/>
              </w:rPr>
            </w:pPr>
            <w:r w:rsidRPr="00BC6A1A">
              <w:rPr>
                <w:szCs w:val="24"/>
              </w:rPr>
              <w:t>I-</w:t>
            </w:r>
          </w:p>
        </w:tc>
        <w:tc>
          <w:tcPr>
            <w:tcW w:w="3637" w:type="dxa"/>
            <w:gridSpan w:val="4"/>
          </w:tcPr>
          <w:p w:rsidR="00FD18E2" w:rsidRPr="00BC6A1A" w:rsidRDefault="00A52C01" w:rsidP="00A52C01">
            <w:pPr>
              <w:jc w:val="both"/>
              <w:rPr>
                <w:szCs w:val="24"/>
              </w:rPr>
            </w:pPr>
            <w:r w:rsidRPr="00BC6A1A">
              <w:rPr>
                <w:szCs w:val="24"/>
              </w:rPr>
              <w:t xml:space="preserve"> </w:t>
            </w:r>
            <w:r w:rsidRPr="00BC6A1A">
              <w:rPr>
                <w:b/>
                <w:bCs/>
                <w:szCs w:val="24"/>
              </w:rPr>
              <w:t>“Purchaser”</w:t>
            </w:r>
            <w:r w:rsidRPr="00BC6A1A">
              <w:rPr>
                <w:szCs w:val="24"/>
              </w:rPr>
              <w:t xml:space="preserve"> means the Contracting Entity purchasing the Textbooks (stated above in Clause 1.2 (h) Reading Materials &amp; Related Services.</w:t>
            </w:r>
          </w:p>
        </w:tc>
        <w:tc>
          <w:tcPr>
            <w:tcW w:w="3641" w:type="dxa"/>
            <w:gridSpan w:val="4"/>
          </w:tcPr>
          <w:p w:rsidR="00FD18E2" w:rsidRPr="00BC6A1A" w:rsidRDefault="000D6194" w:rsidP="000D6194">
            <w:pPr>
              <w:bidi/>
              <w:jc w:val="both"/>
              <w:rPr>
                <w:szCs w:val="24"/>
              </w:rPr>
            </w:pPr>
            <w:r w:rsidRPr="00BC6A1A">
              <w:rPr>
                <w:b/>
                <w:bCs/>
                <w:szCs w:val="24"/>
                <w:rtl/>
              </w:rPr>
              <w:t>"المشتري"</w:t>
            </w:r>
            <w:r w:rsidRPr="00BC6A1A">
              <w:rPr>
                <w:szCs w:val="24"/>
                <w:rtl/>
              </w:rPr>
              <w:t xml:space="preserve"> ويُقصد بهذا التعبير جهة التعاقد التي تشتري الكتب (الموضحة انفاً في الفقرة 2.1 .ح) والمطبوعات والخدمات ذات الصلة.</w:t>
            </w:r>
          </w:p>
        </w:tc>
        <w:tc>
          <w:tcPr>
            <w:tcW w:w="596" w:type="dxa"/>
          </w:tcPr>
          <w:p w:rsidR="00FD18E2" w:rsidRPr="00BC6A1A" w:rsidRDefault="000D6194" w:rsidP="000D6194">
            <w:pPr>
              <w:bidi/>
              <w:rPr>
                <w:szCs w:val="24"/>
              </w:rPr>
            </w:pPr>
            <w:r w:rsidRPr="00BC6A1A">
              <w:rPr>
                <w:rFonts w:hint="cs"/>
                <w:szCs w:val="24"/>
                <w:rtl/>
              </w:rPr>
              <w:t>ط-</w:t>
            </w:r>
          </w:p>
        </w:tc>
      </w:tr>
      <w:tr w:rsidR="008E1BE7" w:rsidRPr="00BC6A1A" w:rsidTr="000D1ADF">
        <w:tc>
          <w:tcPr>
            <w:tcW w:w="566" w:type="dxa"/>
          </w:tcPr>
          <w:p w:rsidR="00FD18E2" w:rsidRPr="00BC6A1A" w:rsidRDefault="00A52C01" w:rsidP="007140C1">
            <w:pPr>
              <w:rPr>
                <w:szCs w:val="24"/>
              </w:rPr>
            </w:pPr>
            <w:r w:rsidRPr="00BC6A1A">
              <w:rPr>
                <w:szCs w:val="24"/>
              </w:rPr>
              <w:t>J-</w:t>
            </w:r>
          </w:p>
        </w:tc>
        <w:tc>
          <w:tcPr>
            <w:tcW w:w="3637" w:type="dxa"/>
            <w:gridSpan w:val="4"/>
          </w:tcPr>
          <w:p w:rsidR="00FD18E2" w:rsidRPr="00BC6A1A" w:rsidRDefault="00A52C01" w:rsidP="00A52C01">
            <w:pPr>
              <w:jc w:val="both"/>
              <w:rPr>
                <w:szCs w:val="24"/>
              </w:rPr>
            </w:pPr>
            <w:r w:rsidRPr="00BC6A1A">
              <w:rPr>
                <w:szCs w:val="24"/>
              </w:rPr>
              <w:t xml:space="preserve"> </w:t>
            </w:r>
            <w:r w:rsidRPr="00BC6A1A">
              <w:rPr>
                <w:b/>
                <w:bCs/>
                <w:szCs w:val="24"/>
              </w:rPr>
              <w:t>“Related Services”</w:t>
            </w:r>
            <w:r w:rsidRPr="00BC6A1A">
              <w:rPr>
                <w:szCs w:val="24"/>
              </w:rPr>
              <w:t xml:space="preserve"> means the services incidental to the supply of the textbooks, such as insurance, training and other similar obligations of the Supplier under the Contract.</w:t>
            </w:r>
          </w:p>
        </w:tc>
        <w:tc>
          <w:tcPr>
            <w:tcW w:w="3641" w:type="dxa"/>
            <w:gridSpan w:val="4"/>
          </w:tcPr>
          <w:p w:rsidR="00FD18E2" w:rsidRPr="00BC6A1A" w:rsidRDefault="000D6194" w:rsidP="000D6194">
            <w:pPr>
              <w:bidi/>
              <w:jc w:val="both"/>
              <w:rPr>
                <w:szCs w:val="24"/>
              </w:rPr>
            </w:pPr>
            <w:r w:rsidRPr="00BC6A1A">
              <w:rPr>
                <w:b/>
                <w:bCs/>
                <w:szCs w:val="24"/>
                <w:rtl/>
              </w:rPr>
              <w:t>"الخدمات ذات الصلة"</w:t>
            </w:r>
            <w:r w:rsidRPr="00BC6A1A">
              <w:rPr>
                <w:szCs w:val="24"/>
                <w:rtl/>
              </w:rPr>
              <w:t xml:space="preserve"> تعني كل الخدمات المترتبة من تعاقد الكتب كالتأمين والتدريب وواجبات تعاقدية أخرى مطلوبة من المجهز بموجب العقد.</w:t>
            </w:r>
          </w:p>
        </w:tc>
        <w:tc>
          <w:tcPr>
            <w:tcW w:w="596" w:type="dxa"/>
          </w:tcPr>
          <w:p w:rsidR="00FD18E2" w:rsidRPr="00BC6A1A" w:rsidRDefault="000D6194" w:rsidP="000D6194">
            <w:pPr>
              <w:bidi/>
              <w:rPr>
                <w:szCs w:val="24"/>
              </w:rPr>
            </w:pPr>
            <w:r w:rsidRPr="00BC6A1A">
              <w:rPr>
                <w:rFonts w:hint="cs"/>
                <w:szCs w:val="24"/>
                <w:rtl/>
              </w:rPr>
              <w:t>ي-</w:t>
            </w:r>
          </w:p>
        </w:tc>
      </w:tr>
      <w:tr w:rsidR="008E1BE7" w:rsidRPr="00BC6A1A" w:rsidTr="000D1ADF">
        <w:tc>
          <w:tcPr>
            <w:tcW w:w="566" w:type="dxa"/>
          </w:tcPr>
          <w:p w:rsidR="00FD18E2" w:rsidRPr="00BC6A1A" w:rsidRDefault="00A52C01" w:rsidP="007140C1">
            <w:pPr>
              <w:rPr>
                <w:szCs w:val="24"/>
              </w:rPr>
            </w:pPr>
            <w:r w:rsidRPr="00BC6A1A">
              <w:rPr>
                <w:szCs w:val="24"/>
              </w:rPr>
              <w:t>K-</w:t>
            </w:r>
          </w:p>
        </w:tc>
        <w:tc>
          <w:tcPr>
            <w:tcW w:w="3637" w:type="dxa"/>
            <w:gridSpan w:val="4"/>
          </w:tcPr>
          <w:p w:rsidR="00FD18E2" w:rsidRPr="00BC6A1A" w:rsidRDefault="00A52C01" w:rsidP="00A52C01">
            <w:pPr>
              <w:jc w:val="both"/>
              <w:rPr>
                <w:szCs w:val="24"/>
              </w:rPr>
            </w:pPr>
            <w:r w:rsidRPr="00BC6A1A">
              <w:rPr>
                <w:b/>
                <w:bCs/>
                <w:szCs w:val="24"/>
              </w:rPr>
              <w:t>“Subcontractor”</w:t>
            </w:r>
            <w:r w:rsidRPr="00BC6A1A">
              <w:rPr>
                <w:szCs w:val="24"/>
              </w:rPr>
              <w:t xml:space="preserve"> means any natural or legal person, private or governmental institution, or a combination thereof, and any of its legal branches or companies represented, may commit through the supplier any part of the books required to contract or any of the related services.</w:t>
            </w:r>
          </w:p>
        </w:tc>
        <w:tc>
          <w:tcPr>
            <w:tcW w:w="3641" w:type="dxa"/>
            <w:gridSpan w:val="4"/>
          </w:tcPr>
          <w:p w:rsidR="00FD18E2" w:rsidRPr="00BC6A1A" w:rsidRDefault="000D6194" w:rsidP="000D6194">
            <w:pPr>
              <w:bidi/>
              <w:jc w:val="both"/>
              <w:rPr>
                <w:szCs w:val="24"/>
              </w:rPr>
            </w:pPr>
            <w:r w:rsidRPr="00BC6A1A">
              <w:rPr>
                <w:b/>
                <w:bCs/>
                <w:szCs w:val="24"/>
                <w:rtl/>
              </w:rPr>
              <w:t>"المقاول/المجهز بالباطن"</w:t>
            </w:r>
            <w:r w:rsidRPr="00BC6A1A">
              <w:rPr>
                <w:szCs w:val="24"/>
                <w:rtl/>
              </w:rPr>
              <w:t xml:space="preserve"> تعني أي شخص طبيعي أو معنوي، خاص أو مؤسسة حكومية، أو مزيج منها، وأي من فروعها القانونية أو شركاتها الممثلة، قد التزم عبر المجهز أي جزء من الكتب المطلوب تعاقدها أو أي من الخدمات المتصلة.</w:t>
            </w:r>
          </w:p>
        </w:tc>
        <w:tc>
          <w:tcPr>
            <w:tcW w:w="596" w:type="dxa"/>
          </w:tcPr>
          <w:p w:rsidR="00FD18E2" w:rsidRPr="00BC6A1A" w:rsidRDefault="000D6194" w:rsidP="000D6194">
            <w:pPr>
              <w:bidi/>
              <w:rPr>
                <w:szCs w:val="24"/>
              </w:rPr>
            </w:pPr>
            <w:r w:rsidRPr="00BC6A1A">
              <w:rPr>
                <w:rFonts w:hint="cs"/>
                <w:szCs w:val="24"/>
                <w:rtl/>
              </w:rPr>
              <w:t>ك-</w:t>
            </w:r>
          </w:p>
        </w:tc>
      </w:tr>
      <w:tr w:rsidR="008E1BE7" w:rsidRPr="00BC6A1A" w:rsidTr="000D1ADF">
        <w:tc>
          <w:tcPr>
            <w:tcW w:w="566" w:type="dxa"/>
          </w:tcPr>
          <w:p w:rsidR="00FD18E2" w:rsidRPr="00BC6A1A" w:rsidRDefault="00A52C01" w:rsidP="007140C1">
            <w:pPr>
              <w:rPr>
                <w:szCs w:val="24"/>
              </w:rPr>
            </w:pPr>
            <w:r w:rsidRPr="00BC6A1A">
              <w:rPr>
                <w:szCs w:val="24"/>
              </w:rPr>
              <w:t>L-</w:t>
            </w:r>
          </w:p>
        </w:tc>
        <w:tc>
          <w:tcPr>
            <w:tcW w:w="3637" w:type="dxa"/>
            <w:gridSpan w:val="4"/>
          </w:tcPr>
          <w:p w:rsidR="00FD18E2" w:rsidRPr="00BC6A1A" w:rsidRDefault="00A52C01" w:rsidP="00A52C01">
            <w:pPr>
              <w:jc w:val="both"/>
              <w:rPr>
                <w:szCs w:val="24"/>
              </w:rPr>
            </w:pPr>
            <w:r w:rsidRPr="00BC6A1A">
              <w:rPr>
                <w:b/>
                <w:bCs/>
                <w:szCs w:val="24"/>
              </w:rPr>
              <w:t xml:space="preserve"> “Supplier”</w:t>
            </w:r>
            <w:r w:rsidRPr="00BC6A1A">
              <w:rPr>
                <w:szCs w:val="24"/>
              </w:rPr>
              <w:t xml:space="preserve"> means Any natural or legal person, private or government institution or a combination thereof, whose bid has been accepted by the contracting entity to implement the contract and has also been named in the contract agreement that includes its legal branches or represented companies.</w:t>
            </w:r>
          </w:p>
        </w:tc>
        <w:tc>
          <w:tcPr>
            <w:tcW w:w="3641" w:type="dxa"/>
            <w:gridSpan w:val="4"/>
          </w:tcPr>
          <w:p w:rsidR="00FD18E2" w:rsidRPr="00BC6A1A" w:rsidRDefault="000D6194" w:rsidP="00D72C89">
            <w:pPr>
              <w:bidi/>
              <w:jc w:val="both"/>
              <w:rPr>
                <w:szCs w:val="24"/>
              </w:rPr>
            </w:pPr>
            <w:r w:rsidRPr="00BC6A1A">
              <w:rPr>
                <w:b/>
                <w:bCs/>
                <w:szCs w:val="24"/>
                <w:rtl/>
              </w:rPr>
              <w:t>"المجهز "</w:t>
            </w:r>
            <w:r w:rsidRPr="00BC6A1A">
              <w:rPr>
                <w:szCs w:val="24"/>
                <w:rtl/>
              </w:rPr>
              <w:t xml:space="preserve"> تعني أي شخص طبيعي أو معنوي، خاص أو مؤسسة حكومية أو مزيج منها، قد تم قبول عطائه من قبل جهة التعاقد لتنفيذ العقد وتمت تسميته كذلك في اتفاقية العقد التي تتضمن فروعه القانونية أو شركاته الممثلة.</w:t>
            </w:r>
          </w:p>
        </w:tc>
        <w:tc>
          <w:tcPr>
            <w:tcW w:w="596" w:type="dxa"/>
          </w:tcPr>
          <w:p w:rsidR="00FD18E2" w:rsidRPr="00BC6A1A" w:rsidRDefault="000D6194" w:rsidP="000D6194">
            <w:pPr>
              <w:bidi/>
              <w:rPr>
                <w:szCs w:val="24"/>
              </w:rPr>
            </w:pPr>
            <w:r w:rsidRPr="00BC6A1A">
              <w:rPr>
                <w:rFonts w:hint="cs"/>
                <w:szCs w:val="24"/>
                <w:rtl/>
              </w:rPr>
              <w:t>ل-</w:t>
            </w:r>
          </w:p>
        </w:tc>
      </w:tr>
      <w:tr w:rsidR="008E1BE7" w:rsidRPr="00BC6A1A" w:rsidTr="000D1ADF">
        <w:tc>
          <w:tcPr>
            <w:tcW w:w="566" w:type="dxa"/>
          </w:tcPr>
          <w:p w:rsidR="00FD18E2" w:rsidRPr="00BC6A1A" w:rsidRDefault="00A52C01" w:rsidP="007140C1">
            <w:pPr>
              <w:rPr>
                <w:szCs w:val="24"/>
              </w:rPr>
            </w:pPr>
            <w:r w:rsidRPr="00BC6A1A">
              <w:rPr>
                <w:szCs w:val="24"/>
              </w:rPr>
              <w:t>M-</w:t>
            </w:r>
          </w:p>
        </w:tc>
        <w:tc>
          <w:tcPr>
            <w:tcW w:w="3637" w:type="dxa"/>
            <w:gridSpan w:val="4"/>
          </w:tcPr>
          <w:p w:rsidR="00FD18E2" w:rsidRPr="00BC6A1A" w:rsidRDefault="00A52C01" w:rsidP="00A52C01">
            <w:pPr>
              <w:jc w:val="both"/>
              <w:rPr>
                <w:szCs w:val="24"/>
              </w:rPr>
            </w:pPr>
            <w:r w:rsidRPr="00BC6A1A">
              <w:rPr>
                <w:b/>
                <w:bCs/>
                <w:szCs w:val="24"/>
              </w:rPr>
              <w:t xml:space="preserve"> “INCOTERMS”</w:t>
            </w:r>
            <w:r w:rsidRPr="00BC6A1A">
              <w:rPr>
                <w:szCs w:val="24"/>
              </w:rPr>
              <w:t xml:space="preserve"> means the international rules for interpreting trade terms published by the International Chamber of Commerce (the edition of INCOERMS specified in the Bid Data Sheet shall be used).</w:t>
            </w:r>
          </w:p>
        </w:tc>
        <w:tc>
          <w:tcPr>
            <w:tcW w:w="3641" w:type="dxa"/>
            <w:gridSpan w:val="4"/>
          </w:tcPr>
          <w:p w:rsidR="00FD18E2" w:rsidRPr="00BC6A1A" w:rsidRDefault="000D6194" w:rsidP="00D72C89">
            <w:pPr>
              <w:bidi/>
              <w:jc w:val="both"/>
              <w:rPr>
                <w:szCs w:val="24"/>
              </w:rPr>
            </w:pPr>
            <w:r w:rsidRPr="00BC6A1A">
              <w:rPr>
                <w:b/>
                <w:bCs/>
                <w:szCs w:val="24"/>
                <w:rtl/>
              </w:rPr>
              <w:t>"الإنكوترمز"</w:t>
            </w:r>
            <w:r w:rsidRPr="00BC6A1A">
              <w:rPr>
                <w:szCs w:val="24"/>
                <w:rtl/>
              </w:rPr>
              <w:t xml:space="preserve"> تعني القواعد العالمية لتفسير الأحكام التجارية والصادرة عن غرفة التجارة الدولية (وتستخدم نسخة الانكوتيرمز المحددة في ورقة بيانات العطاء)</w:t>
            </w:r>
            <w:r w:rsidRPr="00BC6A1A">
              <w:rPr>
                <w:rFonts w:hint="cs"/>
                <w:szCs w:val="24"/>
                <w:rtl/>
              </w:rPr>
              <w:t>.</w:t>
            </w:r>
          </w:p>
        </w:tc>
        <w:tc>
          <w:tcPr>
            <w:tcW w:w="596" w:type="dxa"/>
          </w:tcPr>
          <w:p w:rsidR="00FD18E2" w:rsidRPr="00BC6A1A" w:rsidRDefault="000D6194" w:rsidP="000D6194">
            <w:pPr>
              <w:bidi/>
              <w:rPr>
                <w:szCs w:val="24"/>
              </w:rPr>
            </w:pPr>
            <w:r w:rsidRPr="00BC6A1A">
              <w:rPr>
                <w:rFonts w:hint="cs"/>
                <w:szCs w:val="24"/>
                <w:rtl/>
              </w:rPr>
              <w:t>م-</w:t>
            </w:r>
          </w:p>
        </w:tc>
      </w:tr>
      <w:tr w:rsidR="008E1BE7" w:rsidRPr="00BC6A1A" w:rsidTr="000D1ADF">
        <w:tc>
          <w:tcPr>
            <w:tcW w:w="566" w:type="dxa"/>
          </w:tcPr>
          <w:p w:rsidR="00FD18E2" w:rsidRPr="00BC6A1A" w:rsidRDefault="00A52C01" w:rsidP="007140C1">
            <w:pPr>
              <w:rPr>
                <w:szCs w:val="24"/>
              </w:rPr>
            </w:pPr>
            <w:r w:rsidRPr="00BC6A1A">
              <w:rPr>
                <w:szCs w:val="24"/>
              </w:rPr>
              <w:lastRenderedPageBreak/>
              <w:t>N-</w:t>
            </w:r>
          </w:p>
        </w:tc>
        <w:tc>
          <w:tcPr>
            <w:tcW w:w="3637" w:type="dxa"/>
            <w:gridSpan w:val="4"/>
          </w:tcPr>
          <w:p w:rsidR="00FD18E2" w:rsidRPr="00BC6A1A" w:rsidRDefault="00A52C01" w:rsidP="00A52C01">
            <w:pPr>
              <w:jc w:val="both"/>
              <w:rPr>
                <w:szCs w:val="24"/>
              </w:rPr>
            </w:pPr>
            <w:r w:rsidRPr="00BC6A1A">
              <w:rPr>
                <w:szCs w:val="24"/>
              </w:rPr>
              <w:t xml:space="preserve"> </w:t>
            </w:r>
            <w:r w:rsidRPr="00BC6A1A">
              <w:rPr>
                <w:b/>
                <w:bCs/>
                <w:szCs w:val="24"/>
              </w:rPr>
              <w:t>“Effective Date”</w:t>
            </w:r>
            <w:r w:rsidRPr="00BC6A1A">
              <w:rPr>
                <w:szCs w:val="24"/>
              </w:rPr>
              <w:t xml:space="preserve"> means the date of fulfilment of all conditions of the Contract Agreement, from which the Time for Completion shall be counted.</w:t>
            </w:r>
          </w:p>
        </w:tc>
        <w:tc>
          <w:tcPr>
            <w:tcW w:w="3641" w:type="dxa"/>
            <w:gridSpan w:val="4"/>
          </w:tcPr>
          <w:p w:rsidR="00FD18E2" w:rsidRPr="00BC6A1A" w:rsidRDefault="000D6194" w:rsidP="00D72C89">
            <w:pPr>
              <w:bidi/>
              <w:jc w:val="both"/>
              <w:rPr>
                <w:szCs w:val="24"/>
              </w:rPr>
            </w:pPr>
            <w:r w:rsidRPr="00BC6A1A">
              <w:rPr>
                <w:b/>
                <w:bCs/>
                <w:szCs w:val="24"/>
                <w:rtl/>
              </w:rPr>
              <w:t>"تاريخ النفاذ</w:t>
            </w:r>
            <w:r w:rsidR="00D72C89" w:rsidRPr="00BC6A1A">
              <w:rPr>
                <w:rFonts w:hint="cs"/>
                <w:b/>
                <w:bCs/>
                <w:szCs w:val="24"/>
                <w:rtl/>
              </w:rPr>
              <w:t>"</w:t>
            </w:r>
            <w:r w:rsidR="00D72C89" w:rsidRPr="00BC6A1A">
              <w:rPr>
                <w:rFonts w:hint="cs"/>
                <w:szCs w:val="24"/>
                <w:rtl/>
              </w:rPr>
              <w:t xml:space="preserve"> يعني</w:t>
            </w:r>
            <w:r w:rsidRPr="00BC6A1A">
              <w:rPr>
                <w:szCs w:val="24"/>
                <w:rtl/>
              </w:rPr>
              <w:t xml:space="preserve"> التاريخ الذي يصبح فيه العقد بكامل شروطه نافذاً والذي تبدأ منه فترة التنفيذ/الإكمال.</w:t>
            </w:r>
          </w:p>
        </w:tc>
        <w:tc>
          <w:tcPr>
            <w:tcW w:w="596" w:type="dxa"/>
          </w:tcPr>
          <w:p w:rsidR="00FD18E2" w:rsidRPr="00BC6A1A" w:rsidRDefault="000D6194" w:rsidP="000D6194">
            <w:pPr>
              <w:bidi/>
              <w:rPr>
                <w:szCs w:val="24"/>
              </w:rPr>
            </w:pPr>
            <w:r w:rsidRPr="00BC6A1A">
              <w:rPr>
                <w:rFonts w:hint="cs"/>
                <w:szCs w:val="24"/>
                <w:rtl/>
              </w:rPr>
              <w:t>ن-</w:t>
            </w:r>
          </w:p>
        </w:tc>
      </w:tr>
      <w:tr w:rsidR="008E1BE7" w:rsidRPr="00BC6A1A" w:rsidTr="000D1ADF">
        <w:tc>
          <w:tcPr>
            <w:tcW w:w="566" w:type="dxa"/>
          </w:tcPr>
          <w:p w:rsidR="00FD18E2" w:rsidRPr="00BC6A1A" w:rsidRDefault="00A52C01" w:rsidP="007140C1">
            <w:pPr>
              <w:rPr>
                <w:szCs w:val="24"/>
              </w:rPr>
            </w:pPr>
            <w:r w:rsidRPr="00BC6A1A">
              <w:rPr>
                <w:szCs w:val="24"/>
              </w:rPr>
              <w:t>O-</w:t>
            </w:r>
          </w:p>
        </w:tc>
        <w:tc>
          <w:tcPr>
            <w:tcW w:w="3637" w:type="dxa"/>
            <w:gridSpan w:val="4"/>
          </w:tcPr>
          <w:p w:rsidR="00FD18E2" w:rsidRPr="00BC6A1A" w:rsidRDefault="00A52C01" w:rsidP="00A52C01">
            <w:pPr>
              <w:jc w:val="both"/>
              <w:rPr>
                <w:szCs w:val="24"/>
              </w:rPr>
            </w:pPr>
            <w:r w:rsidRPr="00BC6A1A">
              <w:rPr>
                <w:szCs w:val="24"/>
              </w:rPr>
              <w:t xml:space="preserve"> </w:t>
            </w:r>
            <w:r w:rsidRPr="00BC6A1A">
              <w:rPr>
                <w:b/>
                <w:bCs/>
                <w:szCs w:val="24"/>
              </w:rPr>
              <w:t>“Time for Completion”</w:t>
            </w:r>
            <w:r w:rsidRPr="00BC6A1A">
              <w:rPr>
                <w:szCs w:val="24"/>
              </w:rPr>
              <w:t xml:space="preserve"> means the time within which Completion of the contract requirements as a whole is to be attained, in accordance with the relevant provisions of the Contract.</w:t>
            </w:r>
          </w:p>
        </w:tc>
        <w:tc>
          <w:tcPr>
            <w:tcW w:w="3641" w:type="dxa"/>
            <w:gridSpan w:val="4"/>
          </w:tcPr>
          <w:p w:rsidR="00FD18E2" w:rsidRPr="00BC6A1A" w:rsidRDefault="000D6194" w:rsidP="00D72C89">
            <w:pPr>
              <w:bidi/>
              <w:jc w:val="both"/>
              <w:rPr>
                <w:szCs w:val="24"/>
              </w:rPr>
            </w:pPr>
            <w:r w:rsidRPr="00BC6A1A">
              <w:rPr>
                <w:b/>
                <w:bCs/>
                <w:szCs w:val="24"/>
                <w:rtl/>
              </w:rPr>
              <w:t>"مدة التنفيذ/الإكمال</w:t>
            </w:r>
            <w:r w:rsidR="00D72C89" w:rsidRPr="00BC6A1A">
              <w:rPr>
                <w:rFonts w:hint="cs"/>
                <w:b/>
                <w:bCs/>
                <w:szCs w:val="24"/>
                <w:rtl/>
              </w:rPr>
              <w:t>"</w:t>
            </w:r>
            <w:r w:rsidR="00D72C89" w:rsidRPr="00BC6A1A">
              <w:rPr>
                <w:rFonts w:hint="cs"/>
                <w:szCs w:val="24"/>
                <w:rtl/>
              </w:rPr>
              <w:t xml:space="preserve"> يعني</w:t>
            </w:r>
            <w:r w:rsidRPr="00BC6A1A">
              <w:rPr>
                <w:szCs w:val="24"/>
                <w:rtl/>
              </w:rPr>
              <w:t xml:space="preserve"> المدة التي سيتم خلالها تنفيذ متطلبات التعاقد بالكامل وفقاً لأحكام العقد المتصلة.</w:t>
            </w:r>
          </w:p>
        </w:tc>
        <w:tc>
          <w:tcPr>
            <w:tcW w:w="596" w:type="dxa"/>
          </w:tcPr>
          <w:p w:rsidR="00FD18E2" w:rsidRPr="00BC6A1A" w:rsidRDefault="000D6194" w:rsidP="000D6194">
            <w:pPr>
              <w:bidi/>
              <w:rPr>
                <w:szCs w:val="24"/>
              </w:rPr>
            </w:pPr>
            <w:r w:rsidRPr="00BC6A1A">
              <w:rPr>
                <w:rFonts w:hint="cs"/>
                <w:szCs w:val="24"/>
                <w:rtl/>
              </w:rPr>
              <w:t>س-</w:t>
            </w:r>
          </w:p>
        </w:tc>
      </w:tr>
      <w:tr w:rsidR="008E1BE7" w:rsidRPr="00BC6A1A" w:rsidTr="000D1ADF">
        <w:tc>
          <w:tcPr>
            <w:tcW w:w="566" w:type="dxa"/>
          </w:tcPr>
          <w:p w:rsidR="00FD18E2" w:rsidRPr="00BC6A1A" w:rsidRDefault="00A52C01" w:rsidP="007140C1">
            <w:pPr>
              <w:rPr>
                <w:szCs w:val="24"/>
              </w:rPr>
            </w:pPr>
            <w:r w:rsidRPr="00BC6A1A">
              <w:rPr>
                <w:szCs w:val="24"/>
              </w:rPr>
              <w:t>P-</w:t>
            </w:r>
          </w:p>
        </w:tc>
        <w:tc>
          <w:tcPr>
            <w:tcW w:w="3637" w:type="dxa"/>
            <w:gridSpan w:val="4"/>
          </w:tcPr>
          <w:p w:rsidR="00FD18E2" w:rsidRPr="00BC6A1A" w:rsidRDefault="00A52C01" w:rsidP="00A52C01">
            <w:pPr>
              <w:jc w:val="both"/>
              <w:rPr>
                <w:szCs w:val="24"/>
              </w:rPr>
            </w:pPr>
            <w:r w:rsidRPr="00BC6A1A">
              <w:rPr>
                <w:szCs w:val="24"/>
              </w:rPr>
              <w:t xml:space="preserve"> </w:t>
            </w:r>
            <w:r w:rsidRPr="00BC6A1A">
              <w:rPr>
                <w:b/>
                <w:bCs/>
                <w:szCs w:val="24"/>
              </w:rPr>
              <w:t>“in writing”</w:t>
            </w:r>
            <w:r w:rsidRPr="00BC6A1A">
              <w:rPr>
                <w:szCs w:val="24"/>
              </w:rPr>
              <w:t xml:space="preserve"> means a communication done in written form, communicated or delivered by hand or by e-mail, or by cable (including telex and facsimile), when specified in the BDS. It shall be supplemented by a letter issued by the other party confirming the receipt of the correspondence at the address of the sending party as specified in the BDS.</w:t>
            </w:r>
          </w:p>
        </w:tc>
        <w:tc>
          <w:tcPr>
            <w:tcW w:w="3641" w:type="dxa"/>
            <w:gridSpan w:val="4"/>
          </w:tcPr>
          <w:p w:rsidR="00FD18E2" w:rsidRPr="00BC6A1A" w:rsidRDefault="000D6194" w:rsidP="00D72C89">
            <w:pPr>
              <w:bidi/>
              <w:jc w:val="both"/>
              <w:rPr>
                <w:szCs w:val="24"/>
              </w:rPr>
            </w:pPr>
            <w:r w:rsidRPr="00BC6A1A">
              <w:rPr>
                <w:b/>
                <w:bCs/>
                <w:szCs w:val="24"/>
                <w:rtl/>
              </w:rPr>
              <w:t>"تحريرياً "</w:t>
            </w:r>
            <w:r w:rsidRPr="00BC6A1A">
              <w:rPr>
                <w:szCs w:val="24"/>
                <w:rtl/>
              </w:rPr>
              <w:t>، تعني أن الإتصالات والمراسلات تجري بشكل تحريري بموجب كتاب يسلم باليد أو بواسطة البريد الالكتروني أو بالكابل (متضمناً التلكس أو الفاكس)، إذا حُدد ذلك في ورقة بيانات العطاء ، إذا حُدد ذلك، ويستكمل بكتاب صادر عن الطرف الآخر يؤكد فيه إستلام المراسلة على عنوان الجهة المرسلة كما هو محدد في ورقة البيانات.</w:t>
            </w:r>
          </w:p>
        </w:tc>
        <w:tc>
          <w:tcPr>
            <w:tcW w:w="596" w:type="dxa"/>
          </w:tcPr>
          <w:p w:rsidR="00FD18E2" w:rsidRPr="00BC6A1A" w:rsidRDefault="000D6194" w:rsidP="000D6194">
            <w:pPr>
              <w:bidi/>
              <w:rPr>
                <w:szCs w:val="24"/>
              </w:rPr>
            </w:pPr>
            <w:r w:rsidRPr="00BC6A1A">
              <w:rPr>
                <w:rFonts w:hint="cs"/>
                <w:szCs w:val="24"/>
                <w:rtl/>
              </w:rPr>
              <w:t>ع-</w:t>
            </w:r>
          </w:p>
        </w:tc>
      </w:tr>
      <w:tr w:rsidR="008E1BE7" w:rsidRPr="00BC6A1A" w:rsidTr="005C0CCB">
        <w:tc>
          <w:tcPr>
            <w:tcW w:w="566" w:type="dxa"/>
            <w:shd w:val="clear" w:color="auto" w:fill="D9D9D9" w:themeFill="background1" w:themeFillShade="D9"/>
          </w:tcPr>
          <w:p w:rsidR="00FD18E2" w:rsidRPr="00BC6A1A" w:rsidRDefault="005B6728" w:rsidP="007140C1">
            <w:pPr>
              <w:rPr>
                <w:szCs w:val="24"/>
              </w:rPr>
            </w:pPr>
            <w:r w:rsidRPr="00BC6A1A">
              <w:rPr>
                <w:szCs w:val="24"/>
              </w:rPr>
              <w:t>2-</w:t>
            </w:r>
          </w:p>
        </w:tc>
        <w:tc>
          <w:tcPr>
            <w:tcW w:w="3637" w:type="dxa"/>
            <w:gridSpan w:val="4"/>
            <w:shd w:val="clear" w:color="auto" w:fill="D9D9D9" w:themeFill="background1" w:themeFillShade="D9"/>
          </w:tcPr>
          <w:p w:rsidR="00FD18E2" w:rsidRPr="00BC6A1A" w:rsidRDefault="005B6728" w:rsidP="007140C1">
            <w:pPr>
              <w:rPr>
                <w:b/>
                <w:bCs/>
                <w:szCs w:val="24"/>
              </w:rPr>
            </w:pPr>
            <w:r w:rsidRPr="00BC6A1A">
              <w:rPr>
                <w:b/>
                <w:bCs/>
                <w:szCs w:val="24"/>
              </w:rPr>
              <w:t>Source of Funding</w:t>
            </w:r>
          </w:p>
        </w:tc>
        <w:tc>
          <w:tcPr>
            <w:tcW w:w="3641" w:type="dxa"/>
            <w:gridSpan w:val="4"/>
            <w:shd w:val="clear" w:color="auto" w:fill="D9D9D9" w:themeFill="background1" w:themeFillShade="D9"/>
          </w:tcPr>
          <w:p w:rsidR="00FD18E2" w:rsidRPr="00BC6A1A" w:rsidRDefault="005B6728" w:rsidP="000D6194">
            <w:pPr>
              <w:bidi/>
              <w:rPr>
                <w:b/>
                <w:bCs/>
                <w:szCs w:val="24"/>
              </w:rPr>
            </w:pPr>
            <w:r w:rsidRPr="00BC6A1A">
              <w:rPr>
                <w:b/>
                <w:bCs/>
                <w:szCs w:val="24"/>
                <w:rtl/>
              </w:rPr>
              <w:t>مصدر التمويل</w:t>
            </w:r>
          </w:p>
        </w:tc>
        <w:tc>
          <w:tcPr>
            <w:tcW w:w="596" w:type="dxa"/>
            <w:shd w:val="clear" w:color="auto" w:fill="D9D9D9" w:themeFill="background1" w:themeFillShade="D9"/>
          </w:tcPr>
          <w:p w:rsidR="00FD18E2" w:rsidRPr="00BC6A1A" w:rsidRDefault="000D6194" w:rsidP="000D6194">
            <w:pPr>
              <w:bidi/>
              <w:rPr>
                <w:szCs w:val="24"/>
              </w:rPr>
            </w:pPr>
            <w:r w:rsidRPr="00BC6A1A">
              <w:rPr>
                <w:rFonts w:hint="cs"/>
                <w:szCs w:val="24"/>
                <w:rtl/>
              </w:rPr>
              <w:t>2-</w:t>
            </w:r>
          </w:p>
        </w:tc>
      </w:tr>
      <w:tr w:rsidR="008E1BE7" w:rsidRPr="00BC6A1A" w:rsidTr="000D1ADF">
        <w:tc>
          <w:tcPr>
            <w:tcW w:w="566" w:type="dxa"/>
          </w:tcPr>
          <w:p w:rsidR="00FD18E2" w:rsidRPr="00BC6A1A" w:rsidRDefault="005B6728" w:rsidP="007140C1">
            <w:pPr>
              <w:rPr>
                <w:szCs w:val="24"/>
              </w:rPr>
            </w:pPr>
            <w:r w:rsidRPr="00BC6A1A">
              <w:rPr>
                <w:szCs w:val="24"/>
              </w:rPr>
              <w:t>2,1</w:t>
            </w:r>
          </w:p>
        </w:tc>
        <w:tc>
          <w:tcPr>
            <w:tcW w:w="3637" w:type="dxa"/>
            <w:gridSpan w:val="4"/>
          </w:tcPr>
          <w:p w:rsidR="00FD18E2" w:rsidRPr="00BC6A1A" w:rsidRDefault="00442659" w:rsidP="0013324C">
            <w:pPr>
              <w:jc w:val="both"/>
              <w:rPr>
                <w:szCs w:val="24"/>
              </w:rPr>
            </w:pPr>
            <w:r w:rsidRPr="00BC6A1A">
              <w:rPr>
                <w:szCs w:val="24"/>
              </w:rPr>
              <w:t>The source of funding for the contract (s) that will result from the tender document is the Iraqi Federal Budget</w:t>
            </w:r>
            <w:r w:rsidR="0013324C" w:rsidRPr="00BC6A1A">
              <w:rPr>
                <w:szCs w:val="24"/>
              </w:rPr>
              <w:t xml:space="preserve"> </w:t>
            </w:r>
            <w:r w:rsidR="0013324C" w:rsidRPr="00BC6A1A">
              <w:rPr>
                <w:szCs w:val="24"/>
                <w:vertAlign w:val="superscript"/>
              </w:rPr>
              <w:t>2</w:t>
            </w:r>
            <w:r w:rsidRPr="00BC6A1A">
              <w:rPr>
                <w:szCs w:val="24"/>
              </w:rPr>
              <w:t>or any other funding source mentioned in the BDS. This tender document will be used in accordance with the relevant and effective Iraqi legislation.</w:t>
            </w:r>
          </w:p>
        </w:tc>
        <w:tc>
          <w:tcPr>
            <w:tcW w:w="3641" w:type="dxa"/>
            <w:gridSpan w:val="4"/>
          </w:tcPr>
          <w:p w:rsidR="00FD18E2" w:rsidRPr="00BC6A1A" w:rsidRDefault="005B6728" w:rsidP="005B6728">
            <w:pPr>
              <w:bidi/>
              <w:jc w:val="both"/>
              <w:rPr>
                <w:szCs w:val="24"/>
              </w:rPr>
            </w:pPr>
            <w:r w:rsidRPr="00BC6A1A">
              <w:rPr>
                <w:szCs w:val="24"/>
                <w:rtl/>
              </w:rPr>
              <w:t>إن مصدر التمويل للعقد (العقود) الذي سينتج عن وثيقة المناقصة هو الميزانية الفيدرالية</w:t>
            </w:r>
            <w:r w:rsidRPr="00BC6A1A">
              <w:rPr>
                <w:rStyle w:val="FootnoteReference"/>
                <w:szCs w:val="24"/>
                <w:rtl/>
              </w:rPr>
              <w:footnoteReference w:id="1"/>
            </w:r>
            <w:r w:rsidRPr="00BC6A1A">
              <w:rPr>
                <w:szCs w:val="24"/>
                <w:rtl/>
              </w:rPr>
              <w:t xml:space="preserve"> العراقية او اي مصدر تمويل آخر مذكور في ورقة البيانات. سوف يتم إستعمال وثيقة المناقصة هذه وفقاً للتشريعات العراقية النافذة وذات الصلة.</w:t>
            </w:r>
          </w:p>
        </w:tc>
        <w:tc>
          <w:tcPr>
            <w:tcW w:w="596" w:type="dxa"/>
          </w:tcPr>
          <w:p w:rsidR="00FD18E2" w:rsidRPr="00BC6A1A" w:rsidRDefault="005B6728" w:rsidP="005B6728">
            <w:pPr>
              <w:bidi/>
              <w:rPr>
                <w:szCs w:val="24"/>
              </w:rPr>
            </w:pPr>
            <w:r w:rsidRPr="00BC6A1A">
              <w:rPr>
                <w:rFonts w:hint="cs"/>
                <w:szCs w:val="24"/>
                <w:rtl/>
              </w:rPr>
              <w:t>2</w:t>
            </w:r>
            <w:r w:rsidRPr="00BC6A1A">
              <w:rPr>
                <w:szCs w:val="24"/>
                <w:rtl/>
              </w:rPr>
              <w:t>.</w:t>
            </w:r>
            <w:r w:rsidRPr="00BC6A1A">
              <w:rPr>
                <w:rFonts w:hint="cs"/>
                <w:szCs w:val="24"/>
                <w:rtl/>
              </w:rPr>
              <w:t>1</w:t>
            </w:r>
          </w:p>
        </w:tc>
      </w:tr>
      <w:tr w:rsidR="008E1BE7" w:rsidRPr="00BC6A1A" w:rsidTr="005C0CCB">
        <w:tc>
          <w:tcPr>
            <w:tcW w:w="566" w:type="dxa"/>
            <w:shd w:val="clear" w:color="auto" w:fill="D9D9D9" w:themeFill="background1" w:themeFillShade="D9"/>
          </w:tcPr>
          <w:p w:rsidR="00FD18E2" w:rsidRPr="00BC6A1A" w:rsidRDefault="00031D40" w:rsidP="007140C1">
            <w:pPr>
              <w:rPr>
                <w:szCs w:val="24"/>
              </w:rPr>
            </w:pPr>
            <w:r w:rsidRPr="00BC6A1A">
              <w:rPr>
                <w:szCs w:val="24"/>
              </w:rPr>
              <w:t>3-</w:t>
            </w:r>
          </w:p>
        </w:tc>
        <w:tc>
          <w:tcPr>
            <w:tcW w:w="3637" w:type="dxa"/>
            <w:gridSpan w:val="4"/>
            <w:shd w:val="clear" w:color="auto" w:fill="D9D9D9" w:themeFill="background1" w:themeFillShade="D9"/>
          </w:tcPr>
          <w:p w:rsidR="00FD18E2" w:rsidRPr="00BC6A1A" w:rsidRDefault="00031D40" w:rsidP="007140C1">
            <w:pPr>
              <w:rPr>
                <w:b/>
                <w:bCs/>
                <w:szCs w:val="24"/>
              </w:rPr>
            </w:pPr>
            <w:r w:rsidRPr="00BC6A1A">
              <w:rPr>
                <w:b/>
                <w:bCs/>
                <w:szCs w:val="24"/>
              </w:rPr>
              <w:t>Corruption and illegal actions practices</w:t>
            </w:r>
          </w:p>
        </w:tc>
        <w:tc>
          <w:tcPr>
            <w:tcW w:w="3641" w:type="dxa"/>
            <w:gridSpan w:val="4"/>
            <w:shd w:val="clear" w:color="auto" w:fill="D9D9D9" w:themeFill="background1" w:themeFillShade="D9"/>
          </w:tcPr>
          <w:p w:rsidR="00FD18E2" w:rsidRPr="00BC6A1A" w:rsidRDefault="009C1696" w:rsidP="000D6194">
            <w:pPr>
              <w:bidi/>
              <w:rPr>
                <w:b/>
                <w:bCs/>
                <w:szCs w:val="24"/>
              </w:rPr>
            </w:pPr>
            <w:r w:rsidRPr="00BC6A1A">
              <w:rPr>
                <w:b/>
                <w:bCs/>
                <w:szCs w:val="24"/>
                <w:rtl/>
              </w:rPr>
              <w:t>ممارسات الفساد والأعمال غير المشروعة</w:t>
            </w:r>
          </w:p>
        </w:tc>
        <w:tc>
          <w:tcPr>
            <w:tcW w:w="596" w:type="dxa"/>
            <w:shd w:val="clear" w:color="auto" w:fill="D9D9D9" w:themeFill="background1" w:themeFillShade="D9"/>
          </w:tcPr>
          <w:p w:rsidR="00FD18E2" w:rsidRPr="00BC6A1A" w:rsidRDefault="009C1696" w:rsidP="000D6194">
            <w:pPr>
              <w:bidi/>
              <w:rPr>
                <w:szCs w:val="24"/>
                <w:lang w:bidi="ar-EG"/>
              </w:rPr>
            </w:pPr>
            <w:r w:rsidRPr="00BC6A1A">
              <w:rPr>
                <w:rFonts w:hint="cs"/>
                <w:szCs w:val="24"/>
                <w:rtl/>
                <w:lang w:bidi="ar-EG"/>
              </w:rPr>
              <w:t>3-</w:t>
            </w:r>
          </w:p>
        </w:tc>
      </w:tr>
      <w:tr w:rsidR="008E1BE7" w:rsidRPr="00BC6A1A" w:rsidTr="000D1ADF">
        <w:tc>
          <w:tcPr>
            <w:tcW w:w="566" w:type="dxa"/>
          </w:tcPr>
          <w:p w:rsidR="00FD18E2" w:rsidRPr="00BC6A1A" w:rsidRDefault="00031D40" w:rsidP="007140C1">
            <w:pPr>
              <w:rPr>
                <w:szCs w:val="24"/>
              </w:rPr>
            </w:pPr>
            <w:r w:rsidRPr="00BC6A1A">
              <w:rPr>
                <w:szCs w:val="24"/>
              </w:rPr>
              <w:t>3,1</w:t>
            </w:r>
          </w:p>
        </w:tc>
        <w:tc>
          <w:tcPr>
            <w:tcW w:w="3637" w:type="dxa"/>
            <w:gridSpan w:val="4"/>
            <w:tcBorders>
              <w:bottom w:val="single" w:sz="4" w:space="0" w:color="auto"/>
            </w:tcBorders>
          </w:tcPr>
          <w:p w:rsidR="00FD18E2" w:rsidRPr="00BC6A1A" w:rsidRDefault="00031D40" w:rsidP="00031D40">
            <w:pPr>
              <w:jc w:val="both"/>
              <w:rPr>
                <w:szCs w:val="24"/>
              </w:rPr>
            </w:pPr>
            <w:r w:rsidRPr="00BC6A1A">
              <w:rPr>
                <w:szCs w:val="24"/>
              </w:rPr>
              <w:t>It is the policy of the contracting entity to require the bidders, suppliers, contractors and their employees to adhere to the highest ethical standards during contracting processes and the implementation of contracts funded by the contracting entity. For the purpose of this policy:</w:t>
            </w:r>
          </w:p>
        </w:tc>
        <w:tc>
          <w:tcPr>
            <w:tcW w:w="3641" w:type="dxa"/>
            <w:gridSpan w:val="4"/>
            <w:tcBorders>
              <w:bottom w:val="single" w:sz="4" w:space="0" w:color="auto"/>
            </w:tcBorders>
          </w:tcPr>
          <w:p w:rsidR="00FD18E2" w:rsidRPr="00BC6A1A" w:rsidRDefault="009C1696" w:rsidP="009C1696">
            <w:pPr>
              <w:bidi/>
              <w:jc w:val="both"/>
              <w:rPr>
                <w:szCs w:val="24"/>
              </w:rPr>
            </w:pPr>
            <w:r w:rsidRPr="00BC6A1A">
              <w:rPr>
                <w:szCs w:val="24"/>
                <w:rtl/>
              </w:rPr>
              <w:t>إن سياسة جهة التعاقد تقتضي الطلب من مقدمي العطاءات والمجهزين والمقاولين والعاملين لديهم الإلتزام بأعلى المعايير الأخلاقية خلال عمليات التعاقد وتنفيذ العقود الممولة من جهة التعاقد. لغرض هذه السياسة:</w:t>
            </w:r>
          </w:p>
        </w:tc>
        <w:tc>
          <w:tcPr>
            <w:tcW w:w="596" w:type="dxa"/>
          </w:tcPr>
          <w:p w:rsidR="00FD18E2" w:rsidRPr="00BC6A1A" w:rsidRDefault="009C1696" w:rsidP="000D6194">
            <w:pPr>
              <w:bidi/>
              <w:rPr>
                <w:szCs w:val="24"/>
              </w:rPr>
            </w:pPr>
            <w:r w:rsidRPr="00BC6A1A">
              <w:rPr>
                <w:rFonts w:hint="cs"/>
                <w:szCs w:val="24"/>
                <w:rtl/>
              </w:rPr>
              <w:t>3</w:t>
            </w:r>
            <w:r w:rsidRPr="00BC6A1A">
              <w:rPr>
                <w:szCs w:val="24"/>
                <w:rtl/>
              </w:rPr>
              <w:t>.1</w:t>
            </w:r>
          </w:p>
        </w:tc>
      </w:tr>
      <w:tr w:rsidR="008E1BE7" w:rsidRPr="00BC6A1A" w:rsidTr="000D1ADF">
        <w:tc>
          <w:tcPr>
            <w:tcW w:w="566" w:type="dxa"/>
          </w:tcPr>
          <w:p w:rsidR="00FD18E2" w:rsidRPr="00BC6A1A" w:rsidRDefault="00031D40" w:rsidP="007140C1">
            <w:pPr>
              <w:rPr>
                <w:szCs w:val="24"/>
              </w:rPr>
            </w:pPr>
            <w:r w:rsidRPr="00BC6A1A">
              <w:rPr>
                <w:szCs w:val="24"/>
              </w:rPr>
              <w:t>A-</w:t>
            </w:r>
          </w:p>
        </w:tc>
        <w:tc>
          <w:tcPr>
            <w:tcW w:w="3637" w:type="dxa"/>
            <w:gridSpan w:val="4"/>
            <w:tcBorders>
              <w:bottom w:val="nil"/>
            </w:tcBorders>
          </w:tcPr>
          <w:p w:rsidR="00FD18E2" w:rsidRPr="00BC6A1A" w:rsidRDefault="00031D40" w:rsidP="00031D40">
            <w:pPr>
              <w:jc w:val="both"/>
              <w:rPr>
                <w:szCs w:val="24"/>
              </w:rPr>
            </w:pPr>
            <w:r w:rsidRPr="00BC6A1A">
              <w:rPr>
                <w:szCs w:val="24"/>
              </w:rPr>
              <w:t xml:space="preserve">The contracting entity adopts the definition of "illegal actions and corruption" according to the </w:t>
            </w:r>
            <w:r w:rsidRPr="00BC6A1A">
              <w:rPr>
                <w:szCs w:val="24"/>
              </w:rPr>
              <w:lastRenderedPageBreak/>
              <w:t>relevant and effective Iraqi laws. The contracting entity will also be guided by the definitions of the following terms below:</w:t>
            </w:r>
          </w:p>
        </w:tc>
        <w:tc>
          <w:tcPr>
            <w:tcW w:w="3641" w:type="dxa"/>
            <w:gridSpan w:val="4"/>
            <w:tcBorders>
              <w:bottom w:val="nil"/>
            </w:tcBorders>
          </w:tcPr>
          <w:p w:rsidR="009C1696" w:rsidRPr="00BC6A1A" w:rsidRDefault="009C1696" w:rsidP="009C1696">
            <w:pPr>
              <w:bidi/>
              <w:jc w:val="both"/>
              <w:rPr>
                <w:szCs w:val="24"/>
              </w:rPr>
            </w:pPr>
            <w:r w:rsidRPr="00BC6A1A">
              <w:rPr>
                <w:szCs w:val="24"/>
                <w:rtl/>
              </w:rPr>
              <w:lastRenderedPageBreak/>
              <w:t xml:space="preserve">تعتمد جهة التعاقد تعريف "الاعمال غير المشروعة والفساد" بحسب القوانين العراقية النافذة وذات الصلة. هذا وستسترشد جهة </w:t>
            </w:r>
            <w:r w:rsidRPr="00BC6A1A">
              <w:rPr>
                <w:szCs w:val="24"/>
                <w:rtl/>
              </w:rPr>
              <w:lastRenderedPageBreak/>
              <w:t>التعاقد أيضاً بتعريفات المصطلحات التالية أدناه:</w:t>
            </w:r>
          </w:p>
        </w:tc>
        <w:tc>
          <w:tcPr>
            <w:tcW w:w="596" w:type="dxa"/>
          </w:tcPr>
          <w:p w:rsidR="00FD18E2" w:rsidRPr="00BC6A1A" w:rsidRDefault="009C1696" w:rsidP="000D6194">
            <w:pPr>
              <w:bidi/>
              <w:rPr>
                <w:szCs w:val="24"/>
              </w:rPr>
            </w:pPr>
            <w:r w:rsidRPr="00BC6A1A">
              <w:rPr>
                <w:rFonts w:hint="cs"/>
                <w:szCs w:val="24"/>
                <w:rtl/>
              </w:rPr>
              <w:lastRenderedPageBreak/>
              <w:t>أ-</w:t>
            </w:r>
          </w:p>
        </w:tc>
      </w:tr>
      <w:tr w:rsidR="00CD3D43" w:rsidRPr="00BC6A1A" w:rsidTr="000D1ADF">
        <w:tc>
          <w:tcPr>
            <w:tcW w:w="566" w:type="dxa"/>
            <w:vMerge w:val="restart"/>
          </w:tcPr>
          <w:p w:rsidR="00CD3D43" w:rsidRPr="00BC6A1A" w:rsidRDefault="00CD3D43" w:rsidP="007140C1">
            <w:pPr>
              <w:rPr>
                <w:szCs w:val="24"/>
              </w:rPr>
            </w:pPr>
          </w:p>
        </w:tc>
        <w:tc>
          <w:tcPr>
            <w:tcW w:w="484" w:type="dxa"/>
            <w:gridSpan w:val="3"/>
            <w:tcBorders>
              <w:top w:val="nil"/>
              <w:bottom w:val="nil"/>
            </w:tcBorders>
          </w:tcPr>
          <w:p w:rsidR="00CD3D43" w:rsidRPr="00BC6A1A" w:rsidRDefault="00CD3D43" w:rsidP="007140C1">
            <w:pPr>
              <w:rPr>
                <w:szCs w:val="24"/>
              </w:rPr>
            </w:pPr>
            <w:r w:rsidRPr="00BC6A1A">
              <w:rPr>
                <w:szCs w:val="24"/>
              </w:rPr>
              <w:t>1-</w:t>
            </w:r>
          </w:p>
        </w:tc>
        <w:tc>
          <w:tcPr>
            <w:tcW w:w="3153" w:type="dxa"/>
            <w:tcBorders>
              <w:top w:val="nil"/>
              <w:bottom w:val="nil"/>
            </w:tcBorders>
          </w:tcPr>
          <w:p w:rsidR="00CD3D43" w:rsidRPr="00BC6A1A" w:rsidRDefault="00031D40" w:rsidP="00031D40">
            <w:pPr>
              <w:jc w:val="both"/>
              <w:rPr>
                <w:szCs w:val="24"/>
              </w:rPr>
            </w:pPr>
            <w:r w:rsidRPr="00BC6A1A">
              <w:rPr>
                <w:b/>
                <w:bCs/>
                <w:szCs w:val="24"/>
              </w:rPr>
              <w:t xml:space="preserve"> “corrupt practice”</w:t>
            </w:r>
            <w:r w:rsidRPr="00BC6A1A">
              <w:rPr>
                <w:szCs w:val="24"/>
              </w:rPr>
              <w:t xml:space="preserve"> means the offering, giving, receiving or soliciting, directly or indirectly, of anything of value to influence improperly the actions of another party;</w:t>
            </w:r>
          </w:p>
        </w:tc>
        <w:tc>
          <w:tcPr>
            <w:tcW w:w="3136" w:type="dxa"/>
            <w:tcBorders>
              <w:top w:val="nil"/>
              <w:bottom w:val="nil"/>
            </w:tcBorders>
          </w:tcPr>
          <w:p w:rsidR="00CD3D43" w:rsidRPr="00BC6A1A" w:rsidRDefault="00CD3D43" w:rsidP="009C1696">
            <w:pPr>
              <w:bidi/>
              <w:jc w:val="both"/>
              <w:rPr>
                <w:szCs w:val="24"/>
                <w:lang w:bidi="ar-EG"/>
              </w:rPr>
            </w:pPr>
            <w:r w:rsidRPr="00BC6A1A">
              <w:rPr>
                <w:b/>
                <w:bCs/>
                <w:szCs w:val="24"/>
                <w:rtl/>
                <w:lang w:bidi="ar-EG"/>
              </w:rPr>
              <w:t>"ممارسة فاسدة"</w:t>
            </w:r>
            <w:r w:rsidRPr="00BC6A1A">
              <w:rPr>
                <w:szCs w:val="24"/>
                <w:rtl/>
                <w:lang w:bidi="ar-EG"/>
              </w:rPr>
              <w:t xml:space="preserve"> تعني عرض أو تقديم أو استلام أو استدراج أي شيء ذي قيمة، سواء بشكل مباشر أو غير مباشر، وذلك بهدف التأثير بشكل غير سليم على أفعال جهة أخرى؛</w:t>
            </w:r>
          </w:p>
        </w:tc>
        <w:tc>
          <w:tcPr>
            <w:tcW w:w="505" w:type="dxa"/>
            <w:gridSpan w:val="3"/>
            <w:tcBorders>
              <w:top w:val="nil"/>
              <w:bottom w:val="nil"/>
            </w:tcBorders>
          </w:tcPr>
          <w:p w:rsidR="00CD3D43" w:rsidRPr="00BC6A1A" w:rsidRDefault="00CD3D43" w:rsidP="000D6194">
            <w:pPr>
              <w:bidi/>
              <w:rPr>
                <w:szCs w:val="24"/>
              </w:rPr>
            </w:pPr>
            <w:r w:rsidRPr="00BC6A1A">
              <w:rPr>
                <w:rFonts w:hint="cs"/>
                <w:szCs w:val="24"/>
                <w:rtl/>
              </w:rPr>
              <w:t>1-</w:t>
            </w:r>
          </w:p>
        </w:tc>
        <w:tc>
          <w:tcPr>
            <w:tcW w:w="596" w:type="dxa"/>
            <w:vMerge w:val="restart"/>
          </w:tcPr>
          <w:p w:rsidR="00CD3D43" w:rsidRPr="00BC6A1A" w:rsidRDefault="00CD3D43" w:rsidP="000D6194">
            <w:pPr>
              <w:bidi/>
              <w:rPr>
                <w:szCs w:val="24"/>
              </w:rPr>
            </w:pPr>
          </w:p>
        </w:tc>
      </w:tr>
      <w:tr w:rsidR="00CD3D43" w:rsidRPr="00BC6A1A" w:rsidTr="000D1ADF">
        <w:tc>
          <w:tcPr>
            <w:tcW w:w="566" w:type="dxa"/>
            <w:vMerge/>
          </w:tcPr>
          <w:p w:rsidR="00CD3D43" w:rsidRPr="00BC6A1A" w:rsidRDefault="00CD3D43" w:rsidP="007140C1">
            <w:pPr>
              <w:rPr>
                <w:szCs w:val="24"/>
              </w:rPr>
            </w:pPr>
          </w:p>
        </w:tc>
        <w:tc>
          <w:tcPr>
            <w:tcW w:w="484" w:type="dxa"/>
            <w:gridSpan w:val="3"/>
            <w:tcBorders>
              <w:top w:val="nil"/>
              <w:bottom w:val="nil"/>
            </w:tcBorders>
          </w:tcPr>
          <w:p w:rsidR="00CD3D43" w:rsidRPr="00BC6A1A" w:rsidRDefault="00CD3D43" w:rsidP="007140C1">
            <w:pPr>
              <w:rPr>
                <w:szCs w:val="24"/>
              </w:rPr>
            </w:pPr>
            <w:r w:rsidRPr="00BC6A1A">
              <w:rPr>
                <w:szCs w:val="24"/>
              </w:rPr>
              <w:t>2-</w:t>
            </w:r>
          </w:p>
        </w:tc>
        <w:tc>
          <w:tcPr>
            <w:tcW w:w="3153" w:type="dxa"/>
            <w:tcBorders>
              <w:top w:val="nil"/>
              <w:bottom w:val="nil"/>
            </w:tcBorders>
          </w:tcPr>
          <w:p w:rsidR="00CD3D43" w:rsidRPr="00BC6A1A" w:rsidRDefault="00031D40" w:rsidP="00031D40">
            <w:pPr>
              <w:jc w:val="both"/>
              <w:rPr>
                <w:szCs w:val="24"/>
              </w:rPr>
            </w:pPr>
            <w:r w:rsidRPr="00BC6A1A">
              <w:rPr>
                <w:szCs w:val="24"/>
              </w:rPr>
              <w:t xml:space="preserve"> </w:t>
            </w:r>
            <w:r w:rsidRPr="00BC6A1A">
              <w:rPr>
                <w:b/>
                <w:bCs/>
                <w:szCs w:val="24"/>
              </w:rPr>
              <w:t>“illegal actions practice”</w:t>
            </w:r>
            <w:r w:rsidRPr="00BC6A1A">
              <w:rPr>
                <w:szCs w:val="24"/>
              </w:rPr>
              <w:t xml:space="preserve"> means any act or omission, including a misrepresentation, that knowingly or recklessly misleads, or attempts to mislead, a party to obtain a financial or other benefit or to avoid an obligation;</w:t>
            </w:r>
          </w:p>
        </w:tc>
        <w:tc>
          <w:tcPr>
            <w:tcW w:w="3136" w:type="dxa"/>
            <w:tcBorders>
              <w:top w:val="nil"/>
              <w:bottom w:val="nil"/>
            </w:tcBorders>
          </w:tcPr>
          <w:p w:rsidR="00CD3D43" w:rsidRPr="00BC6A1A" w:rsidRDefault="00CD3D43" w:rsidP="009C1696">
            <w:pPr>
              <w:bidi/>
              <w:jc w:val="both"/>
              <w:rPr>
                <w:szCs w:val="24"/>
              </w:rPr>
            </w:pPr>
            <w:r w:rsidRPr="00BC6A1A">
              <w:rPr>
                <w:b/>
                <w:bCs/>
                <w:szCs w:val="24"/>
                <w:rtl/>
              </w:rPr>
              <w:t>"ممارسة الأعمال غير المشروعة</w:t>
            </w:r>
            <w:r w:rsidRPr="00BC6A1A">
              <w:rPr>
                <w:rFonts w:hint="cs"/>
                <w:b/>
                <w:bCs/>
                <w:szCs w:val="24"/>
                <w:rtl/>
              </w:rPr>
              <w:t>"</w:t>
            </w:r>
            <w:r w:rsidRPr="00BC6A1A">
              <w:rPr>
                <w:rFonts w:hint="cs"/>
                <w:szCs w:val="24"/>
                <w:rtl/>
              </w:rPr>
              <w:t xml:space="preserve"> تعني</w:t>
            </w:r>
            <w:r w:rsidRPr="00BC6A1A">
              <w:rPr>
                <w:szCs w:val="24"/>
                <w:rtl/>
              </w:rPr>
              <w:t xml:space="preserve"> أي فعل أو </w:t>
            </w:r>
            <w:r w:rsidRPr="00BC6A1A">
              <w:rPr>
                <w:rFonts w:hint="cs"/>
                <w:szCs w:val="24"/>
                <w:rtl/>
              </w:rPr>
              <w:t>إغفال (</w:t>
            </w:r>
            <w:r w:rsidRPr="00BC6A1A">
              <w:rPr>
                <w:szCs w:val="24"/>
                <w:rtl/>
              </w:rPr>
              <w:t>ومن ضمنها التشويه أو سوء التمثيل) يؤدي عن درايةٍ أو بتهور، الى خداع أو محاولة خداع جهة ما، سواء للحصول على منفعة مالية أو منفعة أخرى أو للتملص من التزام ما؛</w:t>
            </w:r>
          </w:p>
        </w:tc>
        <w:tc>
          <w:tcPr>
            <w:tcW w:w="505" w:type="dxa"/>
            <w:gridSpan w:val="3"/>
            <w:tcBorders>
              <w:top w:val="nil"/>
              <w:bottom w:val="nil"/>
            </w:tcBorders>
          </w:tcPr>
          <w:p w:rsidR="00CD3D43" w:rsidRPr="00BC6A1A" w:rsidRDefault="00CD3D43" w:rsidP="000D6194">
            <w:pPr>
              <w:bidi/>
              <w:rPr>
                <w:szCs w:val="24"/>
              </w:rPr>
            </w:pPr>
            <w:r w:rsidRPr="00BC6A1A">
              <w:rPr>
                <w:rFonts w:hint="cs"/>
                <w:szCs w:val="24"/>
                <w:rtl/>
              </w:rPr>
              <w:t>2-</w:t>
            </w:r>
          </w:p>
        </w:tc>
        <w:tc>
          <w:tcPr>
            <w:tcW w:w="596" w:type="dxa"/>
            <w:vMerge/>
          </w:tcPr>
          <w:p w:rsidR="00CD3D43" w:rsidRPr="00BC6A1A" w:rsidRDefault="00CD3D43" w:rsidP="000D6194">
            <w:pPr>
              <w:bidi/>
              <w:rPr>
                <w:szCs w:val="24"/>
              </w:rPr>
            </w:pPr>
          </w:p>
        </w:tc>
      </w:tr>
      <w:tr w:rsidR="00CD3D43" w:rsidRPr="00BC6A1A" w:rsidTr="000D1ADF">
        <w:tc>
          <w:tcPr>
            <w:tcW w:w="566" w:type="dxa"/>
            <w:vMerge/>
          </w:tcPr>
          <w:p w:rsidR="00CD3D43" w:rsidRPr="00BC6A1A" w:rsidRDefault="00CD3D43" w:rsidP="007140C1">
            <w:pPr>
              <w:rPr>
                <w:szCs w:val="24"/>
              </w:rPr>
            </w:pPr>
          </w:p>
        </w:tc>
        <w:tc>
          <w:tcPr>
            <w:tcW w:w="484" w:type="dxa"/>
            <w:gridSpan w:val="3"/>
            <w:tcBorders>
              <w:top w:val="nil"/>
              <w:bottom w:val="nil"/>
            </w:tcBorders>
          </w:tcPr>
          <w:p w:rsidR="00CD3D43" w:rsidRPr="00BC6A1A" w:rsidRDefault="00CD3D43" w:rsidP="007140C1">
            <w:pPr>
              <w:rPr>
                <w:szCs w:val="24"/>
              </w:rPr>
            </w:pPr>
            <w:r w:rsidRPr="00BC6A1A">
              <w:rPr>
                <w:szCs w:val="24"/>
              </w:rPr>
              <w:t>3-</w:t>
            </w:r>
          </w:p>
        </w:tc>
        <w:tc>
          <w:tcPr>
            <w:tcW w:w="3153" w:type="dxa"/>
            <w:tcBorders>
              <w:top w:val="nil"/>
              <w:bottom w:val="nil"/>
            </w:tcBorders>
          </w:tcPr>
          <w:p w:rsidR="00CD3D43" w:rsidRPr="00BC6A1A" w:rsidRDefault="00031D40" w:rsidP="00031D40">
            <w:pPr>
              <w:jc w:val="both"/>
              <w:rPr>
                <w:szCs w:val="24"/>
              </w:rPr>
            </w:pPr>
            <w:r w:rsidRPr="00BC6A1A">
              <w:rPr>
                <w:szCs w:val="24"/>
              </w:rPr>
              <w:t xml:space="preserve"> </w:t>
            </w:r>
            <w:r w:rsidRPr="00BC6A1A">
              <w:rPr>
                <w:b/>
                <w:bCs/>
                <w:szCs w:val="24"/>
              </w:rPr>
              <w:t>“coercive practice”</w:t>
            </w:r>
            <w:r w:rsidRPr="00BC6A1A">
              <w:rPr>
                <w:szCs w:val="24"/>
              </w:rPr>
              <w:t xml:space="preserve"> means impairing or harming, or threatening to impair or harm, directly or indirectly, any party or the property of the party to influence improperly the actions of a party;</w:t>
            </w:r>
          </w:p>
        </w:tc>
        <w:tc>
          <w:tcPr>
            <w:tcW w:w="3136" w:type="dxa"/>
            <w:tcBorders>
              <w:top w:val="nil"/>
              <w:bottom w:val="nil"/>
            </w:tcBorders>
          </w:tcPr>
          <w:p w:rsidR="00CD3D43" w:rsidRPr="00BC6A1A" w:rsidRDefault="00CD3D43" w:rsidP="009C1696">
            <w:pPr>
              <w:bidi/>
              <w:jc w:val="both"/>
              <w:rPr>
                <w:szCs w:val="24"/>
              </w:rPr>
            </w:pPr>
            <w:r w:rsidRPr="00BC6A1A">
              <w:rPr>
                <w:b/>
                <w:bCs/>
                <w:szCs w:val="24"/>
                <w:rtl/>
              </w:rPr>
              <w:t>"ممارسات قهرية"</w:t>
            </w:r>
            <w:r w:rsidRPr="00BC6A1A">
              <w:rPr>
                <w:szCs w:val="24"/>
                <w:rtl/>
              </w:rPr>
              <w:t xml:space="preserve"> تعني إلحاق الضرر أو إيذاء أو التهديد بإلحاق الضرر أو الإيذاء، بشكل مباشر أو غير مباشر، أي جهة أو ممتلكات تلك الجهة، وذلك بهدف التأثير بشكل غير سليم على أفعال جهة ما.</w:t>
            </w:r>
          </w:p>
        </w:tc>
        <w:tc>
          <w:tcPr>
            <w:tcW w:w="505" w:type="dxa"/>
            <w:gridSpan w:val="3"/>
            <w:tcBorders>
              <w:top w:val="nil"/>
              <w:bottom w:val="nil"/>
            </w:tcBorders>
          </w:tcPr>
          <w:p w:rsidR="00CD3D43" w:rsidRPr="00BC6A1A" w:rsidRDefault="00CD3D43" w:rsidP="000D6194">
            <w:pPr>
              <w:bidi/>
              <w:rPr>
                <w:szCs w:val="24"/>
              </w:rPr>
            </w:pPr>
            <w:r w:rsidRPr="00BC6A1A">
              <w:rPr>
                <w:rFonts w:hint="cs"/>
                <w:szCs w:val="24"/>
                <w:rtl/>
              </w:rPr>
              <w:t>3-</w:t>
            </w:r>
          </w:p>
        </w:tc>
        <w:tc>
          <w:tcPr>
            <w:tcW w:w="596" w:type="dxa"/>
            <w:vMerge/>
          </w:tcPr>
          <w:p w:rsidR="00CD3D43" w:rsidRPr="00BC6A1A" w:rsidRDefault="00CD3D43" w:rsidP="000D6194">
            <w:pPr>
              <w:bidi/>
              <w:rPr>
                <w:szCs w:val="24"/>
              </w:rPr>
            </w:pPr>
          </w:p>
        </w:tc>
      </w:tr>
      <w:tr w:rsidR="00CD3D43" w:rsidRPr="00BC6A1A" w:rsidTr="000D1ADF">
        <w:tc>
          <w:tcPr>
            <w:tcW w:w="566" w:type="dxa"/>
            <w:vMerge/>
          </w:tcPr>
          <w:p w:rsidR="00CD3D43" w:rsidRPr="00BC6A1A" w:rsidRDefault="00CD3D43" w:rsidP="007140C1">
            <w:pPr>
              <w:rPr>
                <w:szCs w:val="24"/>
              </w:rPr>
            </w:pPr>
          </w:p>
        </w:tc>
        <w:tc>
          <w:tcPr>
            <w:tcW w:w="484" w:type="dxa"/>
            <w:gridSpan w:val="3"/>
            <w:tcBorders>
              <w:top w:val="nil"/>
              <w:bottom w:val="nil"/>
            </w:tcBorders>
          </w:tcPr>
          <w:p w:rsidR="00CD3D43" w:rsidRPr="00BC6A1A" w:rsidRDefault="00CD3D43" w:rsidP="007140C1">
            <w:pPr>
              <w:rPr>
                <w:szCs w:val="24"/>
              </w:rPr>
            </w:pPr>
            <w:r w:rsidRPr="00BC6A1A">
              <w:rPr>
                <w:szCs w:val="24"/>
              </w:rPr>
              <w:t>4-</w:t>
            </w:r>
          </w:p>
        </w:tc>
        <w:tc>
          <w:tcPr>
            <w:tcW w:w="3153" w:type="dxa"/>
            <w:tcBorders>
              <w:top w:val="nil"/>
              <w:bottom w:val="nil"/>
            </w:tcBorders>
          </w:tcPr>
          <w:p w:rsidR="00CD3D43" w:rsidRPr="00BC6A1A" w:rsidRDefault="00031D40" w:rsidP="00031D40">
            <w:pPr>
              <w:jc w:val="both"/>
              <w:rPr>
                <w:szCs w:val="24"/>
              </w:rPr>
            </w:pPr>
            <w:r w:rsidRPr="00BC6A1A">
              <w:rPr>
                <w:szCs w:val="24"/>
              </w:rPr>
              <w:t xml:space="preserve"> </w:t>
            </w:r>
            <w:r w:rsidRPr="00BC6A1A">
              <w:rPr>
                <w:b/>
                <w:bCs/>
                <w:szCs w:val="24"/>
              </w:rPr>
              <w:t>“collusive practice”</w:t>
            </w:r>
            <w:r w:rsidRPr="00BC6A1A">
              <w:rPr>
                <w:szCs w:val="24"/>
              </w:rPr>
              <w:t xml:space="preserve"> means an arrangement between two or more parties designed to achieve an improper purpose, including influencing improperly the actions of another party; and</w:t>
            </w:r>
          </w:p>
        </w:tc>
        <w:tc>
          <w:tcPr>
            <w:tcW w:w="3136" w:type="dxa"/>
            <w:tcBorders>
              <w:top w:val="nil"/>
              <w:bottom w:val="nil"/>
            </w:tcBorders>
          </w:tcPr>
          <w:p w:rsidR="00CD3D43" w:rsidRPr="00BC6A1A" w:rsidRDefault="00CD3D43" w:rsidP="009C1696">
            <w:pPr>
              <w:bidi/>
              <w:jc w:val="both"/>
              <w:rPr>
                <w:szCs w:val="24"/>
              </w:rPr>
            </w:pPr>
            <w:r w:rsidRPr="00BC6A1A">
              <w:rPr>
                <w:b/>
                <w:bCs/>
                <w:szCs w:val="24"/>
                <w:rtl/>
              </w:rPr>
              <w:t>"ممارسة تواطؤية"</w:t>
            </w:r>
            <w:r w:rsidRPr="00BC6A1A">
              <w:rPr>
                <w:szCs w:val="24"/>
                <w:rtl/>
              </w:rPr>
              <w:t xml:space="preserve"> تعني أية خطة أو ترتيب بين طرفين أو أكثر، وذلك لتحقيق غاية غير سليمة، متضمنة التأثير بشكل غير سليم على أفعال جهة أخرى.</w:t>
            </w:r>
          </w:p>
        </w:tc>
        <w:tc>
          <w:tcPr>
            <w:tcW w:w="505" w:type="dxa"/>
            <w:gridSpan w:val="3"/>
            <w:tcBorders>
              <w:top w:val="nil"/>
              <w:bottom w:val="nil"/>
            </w:tcBorders>
          </w:tcPr>
          <w:p w:rsidR="00CD3D43" w:rsidRPr="00BC6A1A" w:rsidRDefault="00CD3D43" w:rsidP="000D6194">
            <w:pPr>
              <w:bidi/>
              <w:rPr>
                <w:szCs w:val="24"/>
              </w:rPr>
            </w:pPr>
            <w:r w:rsidRPr="00BC6A1A">
              <w:rPr>
                <w:rFonts w:hint="cs"/>
                <w:szCs w:val="24"/>
                <w:rtl/>
              </w:rPr>
              <w:t>4-</w:t>
            </w:r>
          </w:p>
        </w:tc>
        <w:tc>
          <w:tcPr>
            <w:tcW w:w="596" w:type="dxa"/>
            <w:vMerge/>
          </w:tcPr>
          <w:p w:rsidR="00CD3D43" w:rsidRPr="00BC6A1A" w:rsidRDefault="00CD3D43" w:rsidP="000D6194">
            <w:pPr>
              <w:bidi/>
              <w:rPr>
                <w:szCs w:val="24"/>
              </w:rPr>
            </w:pPr>
          </w:p>
        </w:tc>
      </w:tr>
      <w:tr w:rsidR="00CD3D43" w:rsidRPr="00BC6A1A" w:rsidTr="000D1ADF">
        <w:tc>
          <w:tcPr>
            <w:tcW w:w="566" w:type="dxa"/>
            <w:vMerge/>
          </w:tcPr>
          <w:p w:rsidR="00CD3D43" w:rsidRPr="00BC6A1A" w:rsidRDefault="00CD3D43" w:rsidP="007140C1">
            <w:pPr>
              <w:rPr>
                <w:szCs w:val="24"/>
              </w:rPr>
            </w:pPr>
          </w:p>
        </w:tc>
        <w:tc>
          <w:tcPr>
            <w:tcW w:w="484" w:type="dxa"/>
            <w:gridSpan w:val="3"/>
            <w:tcBorders>
              <w:top w:val="nil"/>
            </w:tcBorders>
          </w:tcPr>
          <w:p w:rsidR="00CD3D43" w:rsidRPr="00BC6A1A" w:rsidRDefault="00CD3D43" w:rsidP="007140C1">
            <w:pPr>
              <w:rPr>
                <w:szCs w:val="24"/>
              </w:rPr>
            </w:pPr>
            <w:r w:rsidRPr="00BC6A1A">
              <w:rPr>
                <w:szCs w:val="24"/>
              </w:rPr>
              <w:t>5-</w:t>
            </w:r>
          </w:p>
        </w:tc>
        <w:tc>
          <w:tcPr>
            <w:tcW w:w="3153" w:type="dxa"/>
            <w:tcBorders>
              <w:top w:val="nil"/>
            </w:tcBorders>
          </w:tcPr>
          <w:p w:rsidR="00CD3D43" w:rsidRPr="00BC6A1A" w:rsidRDefault="00031D40" w:rsidP="00031D40">
            <w:pPr>
              <w:jc w:val="both"/>
              <w:rPr>
                <w:szCs w:val="24"/>
              </w:rPr>
            </w:pPr>
            <w:r w:rsidRPr="00BC6A1A">
              <w:rPr>
                <w:b/>
                <w:bCs/>
                <w:szCs w:val="24"/>
              </w:rPr>
              <w:t>" obstructive practice"</w:t>
            </w:r>
            <w:r w:rsidRPr="00BC6A1A">
              <w:rPr>
                <w:szCs w:val="24"/>
              </w:rPr>
              <w:t xml:space="preserve"> is deliberately destroying, falsifying, altering or concealing of evidence material to the investigation or making false statements to investigators, or acting intentionally, in order to materially impede a Contracting Entity’s investigation into allegations of a corrupt, fraudulent, coercive or collusive practice as per the applicable Iraqi laws; and/or threatening, </w:t>
            </w:r>
            <w:r w:rsidRPr="00BC6A1A">
              <w:rPr>
                <w:szCs w:val="24"/>
              </w:rPr>
              <w:lastRenderedPageBreak/>
              <w:t>harassing or intimidating any party to prevent it from disclosing its knowledge of matters relevant to the investigation or from pursuing the investigation.</w:t>
            </w:r>
          </w:p>
        </w:tc>
        <w:tc>
          <w:tcPr>
            <w:tcW w:w="3136" w:type="dxa"/>
            <w:tcBorders>
              <w:top w:val="nil"/>
            </w:tcBorders>
          </w:tcPr>
          <w:p w:rsidR="00CD3D43" w:rsidRPr="00BC6A1A" w:rsidRDefault="00CD3D43" w:rsidP="009C1696">
            <w:pPr>
              <w:bidi/>
              <w:jc w:val="both"/>
              <w:rPr>
                <w:szCs w:val="24"/>
              </w:rPr>
            </w:pPr>
            <w:r w:rsidRPr="00BC6A1A">
              <w:rPr>
                <w:b/>
                <w:bCs/>
                <w:szCs w:val="24"/>
                <w:rtl/>
              </w:rPr>
              <w:lastRenderedPageBreak/>
              <w:t>"ممارسة الإعاقة"</w:t>
            </w:r>
            <w:r w:rsidRPr="00BC6A1A">
              <w:rPr>
                <w:szCs w:val="24"/>
                <w:rtl/>
              </w:rPr>
              <w:t xml:space="preserve"> تعني الإتلاف المتعمّد أو التزوير أو التغيير في الأدلة الهامة للتحقيق أو حجبها عن التحقيق أو الإدلاء بشهادة غير صحيحة إلى المحققين، والعمل عن قصد، وذلك لإعاقة بشكل واضح أية إجراءات تجريها جهة التعاقد للتحقيق في إدعاءات ممارسات الفساد أو الاعمال غير المشروعة أو القهر أو التواطؤ بحسب القوانين العراقية النافذة؛ و/أو تهديد أو مضايقة أو ترهيب أي جهة، وذلك لمنعها من كشف معرفتها بأمور تتعلق بالتحقيق أو لمنعها من متابعة أو مواصلة إجراءات التحقيق.</w:t>
            </w:r>
          </w:p>
        </w:tc>
        <w:tc>
          <w:tcPr>
            <w:tcW w:w="505" w:type="dxa"/>
            <w:gridSpan w:val="3"/>
            <w:tcBorders>
              <w:top w:val="nil"/>
            </w:tcBorders>
          </w:tcPr>
          <w:p w:rsidR="00CD3D43" w:rsidRPr="00BC6A1A" w:rsidRDefault="00CD3D43" w:rsidP="000D6194">
            <w:pPr>
              <w:bidi/>
              <w:rPr>
                <w:szCs w:val="24"/>
              </w:rPr>
            </w:pPr>
            <w:r w:rsidRPr="00BC6A1A">
              <w:rPr>
                <w:rFonts w:hint="cs"/>
                <w:szCs w:val="24"/>
                <w:rtl/>
              </w:rPr>
              <w:t>5-</w:t>
            </w:r>
          </w:p>
        </w:tc>
        <w:tc>
          <w:tcPr>
            <w:tcW w:w="596" w:type="dxa"/>
            <w:vMerge/>
          </w:tcPr>
          <w:p w:rsidR="00CD3D43" w:rsidRPr="00BC6A1A" w:rsidRDefault="00CD3D43" w:rsidP="000D6194">
            <w:pPr>
              <w:bidi/>
              <w:rPr>
                <w:szCs w:val="24"/>
              </w:rPr>
            </w:pPr>
          </w:p>
        </w:tc>
      </w:tr>
      <w:tr w:rsidR="008E1BE7" w:rsidRPr="00BC6A1A" w:rsidTr="000D1ADF">
        <w:tc>
          <w:tcPr>
            <w:tcW w:w="566" w:type="dxa"/>
          </w:tcPr>
          <w:p w:rsidR="00FD18E2" w:rsidRPr="00BC6A1A" w:rsidRDefault="00031D40" w:rsidP="007140C1">
            <w:pPr>
              <w:rPr>
                <w:szCs w:val="24"/>
              </w:rPr>
            </w:pPr>
            <w:r w:rsidRPr="00BC6A1A">
              <w:rPr>
                <w:szCs w:val="24"/>
              </w:rPr>
              <w:lastRenderedPageBreak/>
              <w:t>B-</w:t>
            </w:r>
          </w:p>
        </w:tc>
        <w:tc>
          <w:tcPr>
            <w:tcW w:w="3637" w:type="dxa"/>
            <w:gridSpan w:val="4"/>
          </w:tcPr>
          <w:p w:rsidR="00FD18E2" w:rsidRPr="00BC6A1A" w:rsidRDefault="00031D40" w:rsidP="00031D40">
            <w:pPr>
              <w:jc w:val="both"/>
              <w:rPr>
                <w:szCs w:val="24"/>
              </w:rPr>
            </w:pPr>
            <w:r w:rsidRPr="00BC6A1A">
              <w:rPr>
                <w:szCs w:val="24"/>
              </w:rPr>
              <w:t>The contracting entity will reject any bid that has been recommended for awarding the contract to it if it becomes evident that the bidder who won the recommendation was directly or through an agent involved in corruption, fraud, subjugation, complicity or obstruction practices while competing for the contract in accordance with the Iraqi Laws in force.</w:t>
            </w:r>
          </w:p>
        </w:tc>
        <w:tc>
          <w:tcPr>
            <w:tcW w:w="3641" w:type="dxa"/>
            <w:gridSpan w:val="4"/>
          </w:tcPr>
          <w:p w:rsidR="00FD18E2" w:rsidRPr="00BC6A1A" w:rsidRDefault="00031D40" w:rsidP="00031D40">
            <w:pPr>
              <w:bidi/>
              <w:jc w:val="both"/>
              <w:rPr>
                <w:szCs w:val="24"/>
              </w:rPr>
            </w:pPr>
            <w:r w:rsidRPr="00BC6A1A">
              <w:rPr>
                <w:szCs w:val="24"/>
                <w:rtl/>
              </w:rPr>
              <w:t>سترفض جهة التعاقد أي عطاء قد تمت التوصية بترسية العقد عليه إذا تبين أن مقدم العطاء الفائز بالتوصية قد تورط، بشكل مباشر أو من خلال وكيل، في ممارسات فساد أو إحتيال أو قهر أو تواطؤ أو إعاقة أثناء تنافسه للحصول على العقد المعني وذلك بحسب للقوانين العراقية النافذة.</w:t>
            </w:r>
          </w:p>
        </w:tc>
        <w:tc>
          <w:tcPr>
            <w:tcW w:w="596" w:type="dxa"/>
          </w:tcPr>
          <w:p w:rsidR="00FD18E2" w:rsidRPr="00BC6A1A" w:rsidRDefault="00031D40" w:rsidP="000D6194">
            <w:pPr>
              <w:bidi/>
              <w:rPr>
                <w:szCs w:val="24"/>
              </w:rPr>
            </w:pPr>
            <w:r w:rsidRPr="00BC6A1A">
              <w:rPr>
                <w:rFonts w:hint="cs"/>
                <w:szCs w:val="24"/>
                <w:rtl/>
              </w:rPr>
              <w:t>ب-</w:t>
            </w:r>
          </w:p>
        </w:tc>
      </w:tr>
      <w:tr w:rsidR="008E1BE7" w:rsidRPr="00BC6A1A" w:rsidTr="000D1ADF">
        <w:tc>
          <w:tcPr>
            <w:tcW w:w="566" w:type="dxa"/>
          </w:tcPr>
          <w:p w:rsidR="00FD18E2" w:rsidRPr="00BC6A1A" w:rsidRDefault="00031D40" w:rsidP="007140C1">
            <w:pPr>
              <w:rPr>
                <w:szCs w:val="24"/>
              </w:rPr>
            </w:pPr>
            <w:r w:rsidRPr="00BC6A1A">
              <w:rPr>
                <w:szCs w:val="24"/>
              </w:rPr>
              <w:t>C-</w:t>
            </w:r>
          </w:p>
        </w:tc>
        <w:tc>
          <w:tcPr>
            <w:tcW w:w="3637" w:type="dxa"/>
            <w:gridSpan w:val="4"/>
          </w:tcPr>
          <w:p w:rsidR="00FD18E2" w:rsidRPr="00BC6A1A" w:rsidRDefault="00031D40" w:rsidP="00031D40">
            <w:pPr>
              <w:jc w:val="both"/>
              <w:rPr>
                <w:szCs w:val="24"/>
              </w:rPr>
            </w:pPr>
            <w:r w:rsidRPr="00BC6A1A">
              <w:rPr>
                <w:szCs w:val="24"/>
              </w:rPr>
              <w:t>The contracting entity will punish the bidder or his partners in accordance with the Iraqi laws in force, including declaring the bidder incapable, whether for an unlimited period or for a specified period of time, to participate in any of the contracting activities for contracts funded by the contracting authority,  If it becomes clear at any time to the competent Iraqi authorities in this regard, that the bidder was involved, either directly or through an agent, in practices of corruption, fraud, collusion, subjugation or obstruction during competition for the contract or during the implementation of that contract funded by the contracting entity.</w:t>
            </w:r>
          </w:p>
        </w:tc>
        <w:tc>
          <w:tcPr>
            <w:tcW w:w="3641" w:type="dxa"/>
            <w:gridSpan w:val="4"/>
          </w:tcPr>
          <w:p w:rsidR="00FD18E2" w:rsidRPr="00BC6A1A" w:rsidRDefault="00031D40" w:rsidP="00031D40">
            <w:pPr>
              <w:bidi/>
              <w:jc w:val="both"/>
              <w:rPr>
                <w:szCs w:val="24"/>
              </w:rPr>
            </w:pPr>
            <w:r w:rsidRPr="00BC6A1A">
              <w:rPr>
                <w:szCs w:val="24"/>
                <w:rtl/>
              </w:rPr>
              <w:t xml:space="preserve">سوف تعاقب جهة التعاقد مقدم العطاء أو شركاؤه وفقاً للقوانين العراقية النافذة، بما في ذلك إعلان مقدم العطاء فاقداً للأهلية، سواء لأجل غير محدد أو لفترة محددة من الوقت، للمشاركة في أي من نشاطات التعاقد للعقود الممولة من جهة التعاقد، إذا تبين في أي وقت للجهات العراقية المختصة في هذا الشأن، أن مقدم العطاء قد تورط، سواء بشكل مباشر أو من خلال وكيل، في ممارسات فساد أو إحتيال أو تواطؤ أو قهر أو إعاقة أثناء التنافس على العقد أو أثناء تنفيذ ذلك العقد الممول من جهة </w:t>
            </w:r>
            <w:r w:rsidRPr="00BC6A1A">
              <w:rPr>
                <w:rFonts w:hint="cs"/>
                <w:szCs w:val="24"/>
                <w:rtl/>
              </w:rPr>
              <w:t xml:space="preserve">التعاقد. </w:t>
            </w:r>
          </w:p>
        </w:tc>
        <w:tc>
          <w:tcPr>
            <w:tcW w:w="596" w:type="dxa"/>
          </w:tcPr>
          <w:p w:rsidR="00FD18E2" w:rsidRPr="00BC6A1A" w:rsidRDefault="00031D40" w:rsidP="000D6194">
            <w:pPr>
              <w:bidi/>
              <w:rPr>
                <w:szCs w:val="24"/>
              </w:rPr>
            </w:pPr>
            <w:r w:rsidRPr="00BC6A1A">
              <w:rPr>
                <w:rFonts w:hint="cs"/>
                <w:szCs w:val="24"/>
                <w:rtl/>
              </w:rPr>
              <w:t>ج-</w:t>
            </w:r>
          </w:p>
        </w:tc>
      </w:tr>
      <w:tr w:rsidR="008E1BE7" w:rsidRPr="00BC6A1A" w:rsidTr="000D1ADF">
        <w:tc>
          <w:tcPr>
            <w:tcW w:w="566" w:type="dxa"/>
          </w:tcPr>
          <w:p w:rsidR="00FD18E2" w:rsidRPr="00BC6A1A" w:rsidRDefault="00031D40" w:rsidP="007140C1">
            <w:pPr>
              <w:rPr>
                <w:szCs w:val="24"/>
              </w:rPr>
            </w:pPr>
            <w:r w:rsidRPr="00BC6A1A">
              <w:rPr>
                <w:szCs w:val="24"/>
              </w:rPr>
              <w:t>D-</w:t>
            </w:r>
          </w:p>
        </w:tc>
        <w:tc>
          <w:tcPr>
            <w:tcW w:w="3637" w:type="dxa"/>
            <w:gridSpan w:val="4"/>
          </w:tcPr>
          <w:p w:rsidR="00FD18E2" w:rsidRPr="00BC6A1A" w:rsidRDefault="00031D40" w:rsidP="00031D40">
            <w:pPr>
              <w:jc w:val="both"/>
              <w:rPr>
                <w:szCs w:val="24"/>
              </w:rPr>
            </w:pPr>
            <w:r w:rsidRPr="00BC6A1A">
              <w:rPr>
                <w:szCs w:val="24"/>
              </w:rPr>
              <w:t xml:space="preserve">The contracting entity will have the right to include the tender documents and the contracts funded by the contracting authority, a condition that requires bidders, consultants, suppliers and contractors to allow the competent Iraqi authorities to inspect their accounts, records and other documents related to bid </w:t>
            </w:r>
            <w:r w:rsidRPr="00BC6A1A">
              <w:rPr>
                <w:szCs w:val="24"/>
              </w:rPr>
              <w:lastRenderedPageBreak/>
              <w:t>submission and contract implementation, and also to refer these documents to scrutiny with auditors assigned from the  competent authorities according to the Iraqi laws in force.</w:t>
            </w:r>
          </w:p>
        </w:tc>
        <w:tc>
          <w:tcPr>
            <w:tcW w:w="3641" w:type="dxa"/>
            <w:gridSpan w:val="4"/>
          </w:tcPr>
          <w:p w:rsidR="00FD18E2" w:rsidRPr="00BC6A1A" w:rsidRDefault="00031D40" w:rsidP="00031D40">
            <w:pPr>
              <w:bidi/>
              <w:jc w:val="both"/>
              <w:rPr>
                <w:szCs w:val="24"/>
              </w:rPr>
            </w:pPr>
            <w:r w:rsidRPr="00BC6A1A">
              <w:rPr>
                <w:szCs w:val="24"/>
                <w:rtl/>
              </w:rPr>
              <w:lastRenderedPageBreak/>
              <w:t>سوف يكون لجهة التعاقد الحق بتضمين وثائق العطاء والعقود الممولة من جهة التعاقد شرطاً يلزم مقدمي العطاءات والإستشاريين والمجهزين/الموردين والمقاولين بالسماح للجهات العراقية المختصة بمعاينة حساباتهم وسجلاتهم والمستندات الأخرى المتعلقة بتقديم العطاء وتنفيذ العقد، كما وبإحالة هذه المستندات إلى التدقيق لدى مدققين مكلفين من الجهات المختصة وفقاً للقوانين العراقية النافذة.</w:t>
            </w:r>
          </w:p>
        </w:tc>
        <w:tc>
          <w:tcPr>
            <w:tcW w:w="596" w:type="dxa"/>
          </w:tcPr>
          <w:p w:rsidR="00FD18E2" w:rsidRPr="00BC6A1A" w:rsidRDefault="00031D40" w:rsidP="000D6194">
            <w:pPr>
              <w:bidi/>
              <w:rPr>
                <w:szCs w:val="24"/>
              </w:rPr>
            </w:pPr>
            <w:r w:rsidRPr="00BC6A1A">
              <w:rPr>
                <w:rFonts w:hint="cs"/>
                <w:szCs w:val="24"/>
                <w:rtl/>
              </w:rPr>
              <w:t>د-</w:t>
            </w:r>
          </w:p>
        </w:tc>
      </w:tr>
      <w:tr w:rsidR="008E1BE7" w:rsidRPr="00BC6A1A" w:rsidTr="005C0CCB">
        <w:tc>
          <w:tcPr>
            <w:tcW w:w="566" w:type="dxa"/>
            <w:shd w:val="clear" w:color="auto" w:fill="D9D9D9" w:themeFill="background1" w:themeFillShade="D9"/>
          </w:tcPr>
          <w:p w:rsidR="00FD18E2" w:rsidRPr="00BC6A1A" w:rsidRDefault="008C528B" w:rsidP="007140C1">
            <w:pPr>
              <w:rPr>
                <w:szCs w:val="24"/>
              </w:rPr>
            </w:pPr>
            <w:r w:rsidRPr="00BC6A1A">
              <w:rPr>
                <w:szCs w:val="24"/>
              </w:rPr>
              <w:lastRenderedPageBreak/>
              <w:t>4-</w:t>
            </w:r>
          </w:p>
        </w:tc>
        <w:tc>
          <w:tcPr>
            <w:tcW w:w="3637" w:type="dxa"/>
            <w:gridSpan w:val="4"/>
            <w:shd w:val="clear" w:color="auto" w:fill="D9D9D9" w:themeFill="background1" w:themeFillShade="D9"/>
          </w:tcPr>
          <w:p w:rsidR="00FD18E2" w:rsidRPr="00BC6A1A" w:rsidRDefault="008C528B" w:rsidP="007140C1">
            <w:pPr>
              <w:rPr>
                <w:b/>
                <w:bCs/>
                <w:szCs w:val="24"/>
              </w:rPr>
            </w:pPr>
            <w:r w:rsidRPr="00BC6A1A">
              <w:rPr>
                <w:b/>
                <w:bCs/>
                <w:szCs w:val="24"/>
              </w:rPr>
              <w:t>Prequalification</w:t>
            </w:r>
          </w:p>
        </w:tc>
        <w:tc>
          <w:tcPr>
            <w:tcW w:w="3641" w:type="dxa"/>
            <w:gridSpan w:val="4"/>
            <w:shd w:val="clear" w:color="auto" w:fill="D9D9D9" w:themeFill="background1" w:themeFillShade="D9"/>
          </w:tcPr>
          <w:p w:rsidR="00FD18E2" w:rsidRPr="00BC6A1A" w:rsidRDefault="00865BF7" w:rsidP="000D6194">
            <w:pPr>
              <w:bidi/>
              <w:rPr>
                <w:b/>
                <w:bCs/>
                <w:szCs w:val="24"/>
              </w:rPr>
            </w:pPr>
            <w:r w:rsidRPr="00BC6A1A">
              <w:rPr>
                <w:b/>
                <w:bCs/>
                <w:szCs w:val="24"/>
                <w:rtl/>
              </w:rPr>
              <w:t>التأهيل المسبق</w:t>
            </w:r>
          </w:p>
        </w:tc>
        <w:tc>
          <w:tcPr>
            <w:tcW w:w="596" w:type="dxa"/>
            <w:shd w:val="clear" w:color="auto" w:fill="D9D9D9" w:themeFill="background1" w:themeFillShade="D9"/>
          </w:tcPr>
          <w:p w:rsidR="00FD18E2" w:rsidRPr="00BC6A1A" w:rsidRDefault="00F519EA" w:rsidP="000D6194">
            <w:pPr>
              <w:bidi/>
              <w:rPr>
                <w:szCs w:val="24"/>
                <w:lang w:bidi="ar-EG"/>
              </w:rPr>
            </w:pPr>
            <w:r w:rsidRPr="00BC6A1A">
              <w:rPr>
                <w:rFonts w:hint="cs"/>
                <w:szCs w:val="24"/>
                <w:rtl/>
                <w:lang w:bidi="ar-EG"/>
              </w:rPr>
              <w:t>4-</w:t>
            </w:r>
          </w:p>
        </w:tc>
      </w:tr>
      <w:tr w:rsidR="008E1BE7" w:rsidRPr="00BC6A1A" w:rsidTr="000D1ADF">
        <w:tc>
          <w:tcPr>
            <w:tcW w:w="566" w:type="dxa"/>
          </w:tcPr>
          <w:p w:rsidR="00FD18E2" w:rsidRPr="00BC6A1A" w:rsidRDefault="008C528B" w:rsidP="007140C1">
            <w:pPr>
              <w:rPr>
                <w:szCs w:val="24"/>
              </w:rPr>
            </w:pPr>
            <w:r w:rsidRPr="00BC6A1A">
              <w:rPr>
                <w:szCs w:val="24"/>
              </w:rPr>
              <w:t>4,1</w:t>
            </w:r>
          </w:p>
        </w:tc>
        <w:tc>
          <w:tcPr>
            <w:tcW w:w="3637" w:type="dxa"/>
            <w:gridSpan w:val="4"/>
          </w:tcPr>
          <w:p w:rsidR="00FD18E2" w:rsidRPr="00BC6A1A" w:rsidRDefault="008C528B" w:rsidP="008C528B">
            <w:pPr>
              <w:jc w:val="both"/>
              <w:rPr>
                <w:szCs w:val="24"/>
              </w:rPr>
            </w:pPr>
            <w:r w:rsidRPr="00BC6A1A">
              <w:rPr>
                <w:szCs w:val="24"/>
              </w:rPr>
              <w:t>A Bidder, and all parties constituting it, may have the nationality of any country, except for those with whom commercial relations are banned by the Republic of Iraq under the law and official instructions. A Bidder shall be deemed to have the nationality of a country if the Bidder, or any of its affiliates, is a citizen or is constituted, incorporated, or registered and operates in conformity with the provisions of the laws in force of that country.</w:t>
            </w:r>
          </w:p>
        </w:tc>
        <w:tc>
          <w:tcPr>
            <w:tcW w:w="3641" w:type="dxa"/>
            <w:gridSpan w:val="4"/>
          </w:tcPr>
          <w:p w:rsidR="00FD18E2" w:rsidRPr="00BC6A1A" w:rsidRDefault="00865BF7" w:rsidP="00865BF7">
            <w:pPr>
              <w:bidi/>
              <w:jc w:val="both"/>
              <w:rPr>
                <w:szCs w:val="24"/>
              </w:rPr>
            </w:pPr>
            <w:r w:rsidRPr="00BC6A1A">
              <w:rPr>
                <w:szCs w:val="24"/>
                <w:rtl/>
              </w:rPr>
              <w:t>يمكن لمقدم العطاء وجميع الأطراف الذين يشكلون مقدم العطاء أن يكونوا من جنسية أي بلد كان، باستثناء من تحظر جمهورية العراق العلاقات التجارية معهم بموجب القانون والتعليمات الرسمية. يعتبر مقدم العطاء حائزاً لجنسية بلد ما إذا كان مقدم العطاء نفسه مؤسَساً أو مشاركاً أو مسجلاً ويعمل في هذا البلد وفق أحكام قوانين البلد النافذة.</w:t>
            </w:r>
          </w:p>
        </w:tc>
        <w:tc>
          <w:tcPr>
            <w:tcW w:w="596" w:type="dxa"/>
          </w:tcPr>
          <w:p w:rsidR="00FD18E2" w:rsidRPr="00BC6A1A" w:rsidRDefault="00865BF7" w:rsidP="000D6194">
            <w:pPr>
              <w:bidi/>
              <w:rPr>
                <w:szCs w:val="24"/>
              </w:rPr>
            </w:pPr>
            <w:r w:rsidRPr="00BC6A1A">
              <w:rPr>
                <w:rFonts w:hint="cs"/>
                <w:szCs w:val="24"/>
                <w:rtl/>
              </w:rPr>
              <w:t>4</w:t>
            </w:r>
            <w:r w:rsidRPr="00BC6A1A">
              <w:rPr>
                <w:szCs w:val="24"/>
                <w:rtl/>
              </w:rPr>
              <w:t>.1</w:t>
            </w:r>
          </w:p>
        </w:tc>
      </w:tr>
      <w:tr w:rsidR="008E1BE7" w:rsidRPr="00BC6A1A" w:rsidTr="000D1ADF">
        <w:tc>
          <w:tcPr>
            <w:tcW w:w="566" w:type="dxa"/>
          </w:tcPr>
          <w:p w:rsidR="00FD18E2" w:rsidRPr="00BC6A1A" w:rsidRDefault="008C528B" w:rsidP="007140C1">
            <w:pPr>
              <w:rPr>
                <w:szCs w:val="24"/>
              </w:rPr>
            </w:pPr>
            <w:r w:rsidRPr="00BC6A1A">
              <w:rPr>
                <w:szCs w:val="24"/>
              </w:rPr>
              <w:t>4,2</w:t>
            </w:r>
          </w:p>
        </w:tc>
        <w:tc>
          <w:tcPr>
            <w:tcW w:w="3637" w:type="dxa"/>
            <w:gridSpan w:val="4"/>
          </w:tcPr>
          <w:p w:rsidR="00FD18E2" w:rsidRPr="00BC6A1A" w:rsidRDefault="008C528B" w:rsidP="008C528B">
            <w:pPr>
              <w:jc w:val="both"/>
              <w:rPr>
                <w:szCs w:val="24"/>
              </w:rPr>
            </w:pPr>
            <w:r w:rsidRPr="00BC6A1A">
              <w:rPr>
                <w:szCs w:val="24"/>
              </w:rPr>
              <w:t>Pre-qualification loses all bidders who have found themselves in a conflict of interest situation. Bidders are considered to be in a conflict of interest situation according to the effective Iraqi laws, especially if:</w:t>
            </w:r>
          </w:p>
        </w:tc>
        <w:tc>
          <w:tcPr>
            <w:tcW w:w="3641" w:type="dxa"/>
            <w:gridSpan w:val="4"/>
          </w:tcPr>
          <w:p w:rsidR="00FD18E2" w:rsidRPr="00BC6A1A" w:rsidRDefault="00865BF7" w:rsidP="00865BF7">
            <w:pPr>
              <w:bidi/>
              <w:jc w:val="both"/>
              <w:rPr>
                <w:szCs w:val="24"/>
              </w:rPr>
            </w:pPr>
            <w:r w:rsidRPr="00BC6A1A">
              <w:rPr>
                <w:szCs w:val="24"/>
                <w:rtl/>
              </w:rPr>
              <w:t>يفقد التأهيل المسبق جميع مقدمي العطاءات الذين وجدوا في حالة تضارب مصالح. يعتبر مقدمو العطاءات في وضع تضارب مصالح وفقاً للقوانين العراقية النافذة، وخاصة في حال:</w:t>
            </w:r>
          </w:p>
        </w:tc>
        <w:tc>
          <w:tcPr>
            <w:tcW w:w="596" w:type="dxa"/>
          </w:tcPr>
          <w:p w:rsidR="00FD18E2" w:rsidRPr="00BC6A1A" w:rsidRDefault="00865BF7" w:rsidP="00865BF7">
            <w:pPr>
              <w:bidi/>
              <w:rPr>
                <w:szCs w:val="24"/>
              </w:rPr>
            </w:pPr>
            <w:r w:rsidRPr="00BC6A1A">
              <w:rPr>
                <w:szCs w:val="24"/>
                <w:rtl/>
              </w:rPr>
              <w:t>4.</w:t>
            </w:r>
            <w:r w:rsidRPr="00BC6A1A">
              <w:rPr>
                <w:rFonts w:hint="cs"/>
                <w:szCs w:val="24"/>
                <w:rtl/>
              </w:rPr>
              <w:t>2</w:t>
            </w:r>
          </w:p>
        </w:tc>
      </w:tr>
      <w:tr w:rsidR="008E1BE7" w:rsidRPr="00BC6A1A" w:rsidTr="000D1ADF">
        <w:tc>
          <w:tcPr>
            <w:tcW w:w="566" w:type="dxa"/>
          </w:tcPr>
          <w:p w:rsidR="00FD18E2" w:rsidRPr="00BC6A1A" w:rsidRDefault="008C528B" w:rsidP="007140C1">
            <w:pPr>
              <w:rPr>
                <w:szCs w:val="24"/>
              </w:rPr>
            </w:pPr>
            <w:r w:rsidRPr="00BC6A1A">
              <w:rPr>
                <w:szCs w:val="24"/>
              </w:rPr>
              <w:t>A-</w:t>
            </w:r>
          </w:p>
        </w:tc>
        <w:tc>
          <w:tcPr>
            <w:tcW w:w="3637" w:type="dxa"/>
            <w:gridSpan w:val="4"/>
          </w:tcPr>
          <w:p w:rsidR="00FD18E2" w:rsidRPr="00BC6A1A" w:rsidRDefault="008C528B" w:rsidP="008C528B">
            <w:pPr>
              <w:jc w:val="both"/>
              <w:rPr>
                <w:szCs w:val="24"/>
              </w:rPr>
            </w:pPr>
            <w:r w:rsidRPr="00BC6A1A">
              <w:rPr>
                <w:szCs w:val="24"/>
              </w:rPr>
              <w:t>a-</w:t>
            </w:r>
            <w:r w:rsidRPr="00BC6A1A">
              <w:rPr>
                <w:szCs w:val="24"/>
              </w:rPr>
              <w:tab/>
              <w:t xml:space="preserve">If the bidder used previously, with any institution or any of its branches, by the contracting authority, directly or indirectly, to provide consulting services to prepare the study / design, specifications or other documents related to contracting </w:t>
            </w:r>
            <w:r w:rsidR="00D37855" w:rsidRPr="00BC6A1A">
              <w:rPr>
                <w:szCs w:val="24"/>
              </w:rPr>
              <w:t>textbooks and reading materials</w:t>
            </w:r>
            <w:r w:rsidRPr="00BC6A1A">
              <w:rPr>
                <w:szCs w:val="24"/>
              </w:rPr>
              <w:t xml:space="preserve"> that must be purchased in accordance with the tender document.</w:t>
            </w:r>
          </w:p>
        </w:tc>
        <w:tc>
          <w:tcPr>
            <w:tcW w:w="3641" w:type="dxa"/>
            <w:gridSpan w:val="4"/>
          </w:tcPr>
          <w:p w:rsidR="00FD18E2" w:rsidRPr="00BC6A1A" w:rsidRDefault="00865BF7" w:rsidP="00865BF7">
            <w:pPr>
              <w:bidi/>
              <w:jc w:val="both"/>
              <w:rPr>
                <w:szCs w:val="24"/>
              </w:rPr>
            </w:pPr>
            <w:r w:rsidRPr="00BC6A1A">
              <w:rPr>
                <w:szCs w:val="24"/>
                <w:rtl/>
              </w:rPr>
              <w:t>إذا كان مقدم العطاء قد استخدم في السابق، مع أي مؤسسة أو أي من فروعها، من قبل جهة التعاقد، بشكل مباشر أو غير مباشر، لتقديم خدمات إستشارية لتحضير الدراسة/التصميم أو المواصفات أو مستندات أخرى خاصة بتعاقد الكتب والمطبوعات المتوجب شراؤها وفقاً لوثيقة المناقصة.</w:t>
            </w:r>
          </w:p>
        </w:tc>
        <w:tc>
          <w:tcPr>
            <w:tcW w:w="596" w:type="dxa"/>
          </w:tcPr>
          <w:p w:rsidR="00FD18E2" w:rsidRPr="00BC6A1A" w:rsidRDefault="00865BF7" w:rsidP="000D6194">
            <w:pPr>
              <w:bidi/>
              <w:rPr>
                <w:szCs w:val="24"/>
              </w:rPr>
            </w:pPr>
            <w:r w:rsidRPr="00BC6A1A">
              <w:rPr>
                <w:rFonts w:hint="cs"/>
                <w:szCs w:val="24"/>
                <w:rtl/>
              </w:rPr>
              <w:t>أ-</w:t>
            </w:r>
          </w:p>
        </w:tc>
      </w:tr>
      <w:tr w:rsidR="008E1BE7" w:rsidRPr="00BC6A1A" w:rsidTr="000D1ADF">
        <w:tc>
          <w:tcPr>
            <w:tcW w:w="566" w:type="dxa"/>
          </w:tcPr>
          <w:p w:rsidR="00FD18E2" w:rsidRPr="00BC6A1A" w:rsidRDefault="008C528B" w:rsidP="007140C1">
            <w:pPr>
              <w:rPr>
                <w:szCs w:val="24"/>
              </w:rPr>
            </w:pPr>
            <w:r w:rsidRPr="00BC6A1A">
              <w:rPr>
                <w:szCs w:val="24"/>
              </w:rPr>
              <w:t>B-</w:t>
            </w:r>
          </w:p>
        </w:tc>
        <w:tc>
          <w:tcPr>
            <w:tcW w:w="3637" w:type="dxa"/>
            <w:gridSpan w:val="4"/>
          </w:tcPr>
          <w:p w:rsidR="00FD18E2" w:rsidRPr="00BC6A1A" w:rsidRDefault="008B5D8C" w:rsidP="008B5D8C">
            <w:pPr>
              <w:jc w:val="both"/>
              <w:rPr>
                <w:szCs w:val="24"/>
              </w:rPr>
            </w:pPr>
            <w:r w:rsidRPr="00BC6A1A">
              <w:rPr>
                <w:szCs w:val="24"/>
              </w:rPr>
              <w:t>They submitted more than one bid during the contracting process, with the exception of submitting alternative bids if permitted according to this bid request document.</w:t>
            </w:r>
          </w:p>
        </w:tc>
        <w:tc>
          <w:tcPr>
            <w:tcW w:w="3641" w:type="dxa"/>
            <w:gridSpan w:val="4"/>
          </w:tcPr>
          <w:p w:rsidR="00FD18E2" w:rsidRPr="00BC6A1A" w:rsidRDefault="00865BF7" w:rsidP="00865BF7">
            <w:pPr>
              <w:bidi/>
              <w:jc w:val="both"/>
              <w:rPr>
                <w:szCs w:val="24"/>
              </w:rPr>
            </w:pPr>
            <w:r w:rsidRPr="00BC6A1A">
              <w:rPr>
                <w:szCs w:val="24"/>
                <w:rtl/>
              </w:rPr>
              <w:t xml:space="preserve">تقدموا باكثر من عطاء واحد خلال عملية التعاقد، بإستثناء التقدم بعطاءات بديلة إذا كان ذلك مسموحاً وفقاً لوثيقة طلب العطاء </w:t>
            </w:r>
            <w:r w:rsidRPr="00BC6A1A">
              <w:rPr>
                <w:rFonts w:hint="cs"/>
                <w:szCs w:val="24"/>
                <w:rtl/>
              </w:rPr>
              <w:t xml:space="preserve">هذه. </w:t>
            </w:r>
          </w:p>
        </w:tc>
        <w:tc>
          <w:tcPr>
            <w:tcW w:w="596" w:type="dxa"/>
          </w:tcPr>
          <w:p w:rsidR="00FD18E2" w:rsidRPr="00BC6A1A" w:rsidRDefault="00865BF7" w:rsidP="000D6194">
            <w:pPr>
              <w:bidi/>
              <w:rPr>
                <w:szCs w:val="24"/>
              </w:rPr>
            </w:pPr>
            <w:r w:rsidRPr="00BC6A1A">
              <w:rPr>
                <w:rFonts w:hint="cs"/>
                <w:szCs w:val="24"/>
                <w:rtl/>
              </w:rPr>
              <w:t>ب-</w:t>
            </w:r>
          </w:p>
        </w:tc>
      </w:tr>
      <w:tr w:rsidR="008E1BE7" w:rsidRPr="00BC6A1A" w:rsidTr="000D1ADF">
        <w:tc>
          <w:tcPr>
            <w:tcW w:w="566" w:type="dxa"/>
          </w:tcPr>
          <w:p w:rsidR="00FD18E2" w:rsidRPr="00BC6A1A" w:rsidRDefault="00193815" w:rsidP="007140C1">
            <w:pPr>
              <w:rPr>
                <w:szCs w:val="24"/>
              </w:rPr>
            </w:pPr>
            <w:r w:rsidRPr="00BC6A1A">
              <w:rPr>
                <w:szCs w:val="24"/>
              </w:rPr>
              <w:t>4.</w:t>
            </w:r>
            <w:r w:rsidR="008C528B" w:rsidRPr="00BC6A1A">
              <w:rPr>
                <w:szCs w:val="24"/>
              </w:rPr>
              <w:t>3</w:t>
            </w:r>
          </w:p>
        </w:tc>
        <w:tc>
          <w:tcPr>
            <w:tcW w:w="3637" w:type="dxa"/>
            <w:gridSpan w:val="4"/>
          </w:tcPr>
          <w:p w:rsidR="00FD18E2" w:rsidRPr="00BC6A1A" w:rsidRDefault="008B5D8C" w:rsidP="0013324C">
            <w:pPr>
              <w:jc w:val="both"/>
              <w:rPr>
                <w:szCs w:val="24"/>
              </w:rPr>
            </w:pPr>
            <w:r w:rsidRPr="00BC6A1A">
              <w:rPr>
                <w:szCs w:val="24"/>
              </w:rPr>
              <w:t xml:space="preserve">A Bidder that is under a declaration of ineligibility by the Contracting </w:t>
            </w:r>
            <w:r w:rsidRPr="00BC6A1A">
              <w:rPr>
                <w:szCs w:val="24"/>
              </w:rPr>
              <w:lastRenderedPageBreak/>
              <w:t>Entity in accordance with ITB Clause 3</w:t>
            </w:r>
            <w:r w:rsidR="0013324C" w:rsidRPr="00BC6A1A">
              <w:rPr>
                <w:szCs w:val="24"/>
              </w:rPr>
              <w:t>.</w:t>
            </w:r>
          </w:p>
        </w:tc>
        <w:tc>
          <w:tcPr>
            <w:tcW w:w="3641" w:type="dxa"/>
            <w:gridSpan w:val="4"/>
          </w:tcPr>
          <w:p w:rsidR="00FD18E2" w:rsidRPr="00BC6A1A" w:rsidRDefault="00B83A71" w:rsidP="00B83A71">
            <w:pPr>
              <w:bidi/>
              <w:jc w:val="both"/>
              <w:rPr>
                <w:szCs w:val="24"/>
              </w:rPr>
            </w:pPr>
            <w:r w:rsidRPr="00BC6A1A">
              <w:rPr>
                <w:szCs w:val="24"/>
                <w:rtl/>
              </w:rPr>
              <w:lastRenderedPageBreak/>
              <w:t xml:space="preserve">سوف يتم استبعاد كل مقدم عطاء في وضع تصريح بعدم الأهلية عند إستحقاق ترسية العقد </w:t>
            </w:r>
            <w:r w:rsidRPr="00BC6A1A">
              <w:rPr>
                <w:szCs w:val="24"/>
                <w:rtl/>
              </w:rPr>
              <w:lastRenderedPageBreak/>
              <w:t>وفقاً للمادة 3 من التعليمات إلى مقدمي العطاءات.</w:t>
            </w:r>
          </w:p>
        </w:tc>
        <w:tc>
          <w:tcPr>
            <w:tcW w:w="596" w:type="dxa"/>
          </w:tcPr>
          <w:p w:rsidR="00FD18E2" w:rsidRPr="00BC6A1A" w:rsidRDefault="00B83A71" w:rsidP="00B83A71">
            <w:pPr>
              <w:bidi/>
              <w:rPr>
                <w:szCs w:val="24"/>
              </w:rPr>
            </w:pPr>
            <w:r w:rsidRPr="00BC6A1A">
              <w:rPr>
                <w:szCs w:val="24"/>
                <w:rtl/>
              </w:rPr>
              <w:lastRenderedPageBreak/>
              <w:t>4.</w:t>
            </w:r>
            <w:r w:rsidRPr="00BC6A1A">
              <w:rPr>
                <w:rFonts w:hint="cs"/>
                <w:szCs w:val="24"/>
                <w:rtl/>
              </w:rPr>
              <w:t>3</w:t>
            </w:r>
          </w:p>
        </w:tc>
      </w:tr>
      <w:tr w:rsidR="008E1BE7" w:rsidRPr="00BC6A1A" w:rsidTr="000D1ADF">
        <w:tc>
          <w:tcPr>
            <w:tcW w:w="566" w:type="dxa"/>
          </w:tcPr>
          <w:p w:rsidR="00FD18E2" w:rsidRPr="00BC6A1A" w:rsidRDefault="00193815" w:rsidP="007140C1">
            <w:pPr>
              <w:rPr>
                <w:szCs w:val="24"/>
              </w:rPr>
            </w:pPr>
            <w:r w:rsidRPr="00BC6A1A">
              <w:rPr>
                <w:szCs w:val="24"/>
              </w:rPr>
              <w:lastRenderedPageBreak/>
              <w:t>4.</w:t>
            </w:r>
            <w:r w:rsidR="008C528B" w:rsidRPr="00BC6A1A">
              <w:rPr>
                <w:szCs w:val="24"/>
              </w:rPr>
              <w:t>4</w:t>
            </w:r>
          </w:p>
        </w:tc>
        <w:tc>
          <w:tcPr>
            <w:tcW w:w="3637" w:type="dxa"/>
            <w:gridSpan w:val="4"/>
          </w:tcPr>
          <w:p w:rsidR="00FD18E2" w:rsidRPr="00BC6A1A" w:rsidRDefault="008B5D8C" w:rsidP="008B5D8C">
            <w:pPr>
              <w:jc w:val="both"/>
              <w:rPr>
                <w:szCs w:val="24"/>
              </w:rPr>
            </w:pPr>
            <w:r w:rsidRPr="00BC6A1A">
              <w:rPr>
                <w:szCs w:val="24"/>
              </w:rPr>
              <w:t>Bidders shall provide such evidence of their continued eligibility satisfactory to the Contracting Entity, as the Contracting Entity shall reasonably request.</w:t>
            </w:r>
          </w:p>
        </w:tc>
        <w:tc>
          <w:tcPr>
            <w:tcW w:w="3641" w:type="dxa"/>
            <w:gridSpan w:val="4"/>
          </w:tcPr>
          <w:p w:rsidR="00FD18E2" w:rsidRPr="00BC6A1A" w:rsidRDefault="00B83A71" w:rsidP="00B83A71">
            <w:pPr>
              <w:bidi/>
              <w:jc w:val="both"/>
              <w:rPr>
                <w:szCs w:val="24"/>
              </w:rPr>
            </w:pPr>
            <w:r w:rsidRPr="00BC6A1A">
              <w:rPr>
                <w:szCs w:val="24"/>
                <w:rtl/>
              </w:rPr>
              <w:t>يجب على مقدم العطاء أن يقدم دليل لإثبات استمرارية أهليته بشكل مقبول لجهة التعاقد ووفقاً لمتطلبات جهة التعاقد المعقولة.</w:t>
            </w:r>
          </w:p>
        </w:tc>
        <w:tc>
          <w:tcPr>
            <w:tcW w:w="596" w:type="dxa"/>
          </w:tcPr>
          <w:p w:rsidR="00FD18E2" w:rsidRPr="00BC6A1A" w:rsidRDefault="00B83A71" w:rsidP="00B83A71">
            <w:pPr>
              <w:bidi/>
              <w:rPr>
                <w:szCs w:val="24"/>
              </w:rPr>
            </w:pPr>
            <w:r w:rsidRPr="00BC6A1A">
              <w:rPr>
                <w:szCs w:val="24"/>
                <w:rtl/>
              </w:rPr>
              <w:t>4.</w:t>
            </w:r>
            <w:r w:rsidRPr="00BC6A1A">
              <w:rPr>
                <w:rFonts w:hint="cs"/>
                <w:szCs w:val="24"/>
                <w:rtl/>
              </w:rPr>
              <w:t>4</w:t>
            </w:r>
          </w:p>
        </w:tc>
      </w:tr>
      <w:tr w:rsidR="008E1BE7" w:rsidRPr="00BC6A1A" w:rsidTr="000D1ADF">
        <w:tc>
          <w:tcPr>
            <w:tcW w:w="566" w:type="dxa"/>
          </w:tcPr>
          <w:p w:rsidR="00FD18E2" w:rsidRPr="00BC6A1A" w:rsidRDefault="00193815" w:rsidP="007140C1">
            <w:pPr>
              <w:rPr>
                <w:szCs w:val="24"/>
              </w:rPr>
            </w:pPr>
            <w:r w:rsidRPr="00BC6A1A">
              <w:rPr>
                <w:szCs w:val="24"/>
              </w:rPr>
              <w:t>4.</w:t>
            </w:r>
            <w:r w:rsidR="008C528B" w:rsidRPr="00BC6A1A">
              <w:rPr>
                <w:szCs w:val="24"/>
              </w:rPr>
              <w:t>5</w:t>
            </w:r>
          </w:p>
        </w:tc>
        <w:tc>
          <w:tcPr>
            <w:tcW w:w="3637" w:type="dxa"/>
            <w:gridSpan w:val="4"/>
          </w:tcPr>
          <w:p w:rsidR="00FD18E2" w:rsidRPr="00BC6A1A" w:rsidRDefault="008B5D8C" w:rsidP="0013324C">
            <w:pPr>
              <w:jc w:val="both"/>
              <w:rPr>
                <w:szCs w:val="24"/>
              </w:rPr>
            </w:pPr>
            <w:r w:rsidRPr="00BC6A1A">
              <w:rPr>
                <w:szCs w:val="24"/>
              </w:rPr>
              <w:t xml:space="preserve">Staff of the Government and Public Sector shall not participate directly </w:t>
            </w:r>
            <w:r w:rsidR="0013324C" w:rsidRPr="00BC6A1A">
              <w:rPr>
                <w:szCs w:val="24"/>
              </w:rPr>
              <w:t>or indirectly in Public Tenders.</w:t>
            </w:r>
          </w:p>
        </w:tc>
        <w:tc>
          <w:tcPr>
            <w:tcW w:w="3641" w:type="dxa"/>
            <w:gridSpan w:val="4"/>
          </w:tcPr>
          <w:p w:rsidR="00FD18E2" w:rsidRPr="00BC6A1A" w:rsidRDefault="00B83A71" w:rsidP="00B83A71">
            <w:pPr>
              <w:bidi/>
              <w:jc w:val="both"/>
              <w:rPr>
                <w:szCs w:val="24"/>
              </w:rPr>
            </w:pPr>
            <w:r w:rsidRPr="00BC6A1A">
              <w:rPr>
                <w:szCs w:val="24"/>
                <w:rtl/>
              </w:rPr>
              <w:t>لا يمكن لموظفي القطاع العام المشاركة بشكل مباشر أو غير مباشر بالمناقصات العامة.</w:t>
            </w:r>
          </w:p>
        </w:tc>
        <w:tc>
          <w:tcPr>
            <w:tcW w:w="596" w:type="dxa"/>
          </w:tcPr>
          <w:p w:rsidR="00FD18E2" w:rsidRPr="00BC6A1A" w:rsidRDefault="00B83A71" w:rsidP="00B83A71">
            <w:pPr>
              <w:bidi/>
              <w:rPr>
                <w:szCs w:val="24"/>
              </w:rPr>
            </w:pPr>
            <w:r w:rsidRPr="00BC6A1A">
              <w:rPr>
                <w:szCs w:val="24"/>
                <w:rtl/>
              </w:rPr>
              <w:t>4.</w:t>
            </w:r>
            <w:r w:rsidRPr="00BC6A1A">
              <w:rPr>
                <w:rFonts w:hint="cs"/>
                <w:szCs w:val="24"/>
                <w:rtl/>
              </w:rPr>
              <w:t>5</w:t>
            </w:r>
          </w:p>
        </w:tc>
      </w:tr>
      <w:tr w:rsidR="008E1BE7" w:rsidRPr="00BC6A1A" w:rsidTr="005C0CCB">
        <w:tc>
          <w:tcPr>
            <w:tcW w:w="566" w:type="dxa"/>
            <w:shd w:val="clear" w:color="auto" w:fill="D9D9D9" w:themeFill="background1" w:themeFillShade="D9"/>
          </w:tcPr>
          <w:p w:rsidR="00FD18E2" w:rsidRPr="00BC6A1A" w:rsidRDefault="00867882" w:rsidP="007140C1">
            <w:pPr>
              <w:rPr>
                <w:szCs w:val="24"/>
              </w:rPr>
            </w:pPr>
            <w:r w:rsidRPr="00BC6A1A">
              <w:rPr>
                <w:szCs w:val="24"/>
              </w:rPr>
              <w:t>5-</w:t>
            </w:r>
          </w:p>
        </w:tc>
        <w:tc>
          <w:tcPr>
            <w:tcW w:w="3637" w:type="dxa"/>
            <w:gridSpan w:val="4"/>
            <w:shd w:val="clear" w:color="auto" w:fill="D9D9D9" w:themeFill="background1" w:themeFillShade="D9"/>
          </w:tcPr>
          <w:p w:rsidR="00FD18E2" w:rsidRPr="00BC6A1A" w:rsidRDefault="00867882" w:rsidP="007140C1">
            <w:pPr>
              <w:rPr>
                <w:b/>
                <w:bCs/>
                <w:szCs w:val="24"/>
              </w:rPr>
            </w:pPr>
            <w:r w:rsidRPr="00BC6A1A">
              <w:rPr>
                <w:b/>
                <w:bCs/>
                <w:szCs w:val="24"/>
              </w:rPr>
              <w:t>Eligible Goods and Related Services</w:t>
            </w:r>
          </w:p>
        </w:tc>
        <w:tc>
          <w:tcPr>
            <w:tcW w:w="3641" w:type="dxa"/>
            <w:gridSpan w:val="4"/>
            <w:shd w:val="clear" w:color="auto" w:fill="D9D9D9" w:themeFill="background1" w:themeFillShade="D9"/>
          </w:tcPr>
          <w:p w:rsidR="00FD18E2" w:rsidRPr="00BC6A1A" w:rsidRDefault="0039159C" w:rsidP="000D6194">
            <w:pPr>
              <w:bidi/>
              <w:rPr>
                <w:b/>
                <w:bCs/>
                <w:szCs w:val="24"/>
              </w:rPr>
            </w:pPr>
            <w:r w:rsidRPr="00BC6A1A">
              <w:rPr>
                <w:b/>
                <w:bCs/>
                <w:szCs w:val="24"/>
                <w:rtl/>
              </w:rPr>
              <w:t>السلع المؤهلة والخدمات المتصلة بها</w:t>
            </w:r>
          </w:p>
        </w:tc>
        <w:tc>
          <w:tcPr>
            <w:tcW w:w="596" w:type="dxa"/>
            <w:shd w:val="clear" w:color="auto" w:fill="D9D9D9" w:themeFill="background1" w:themeFillShade="D9"/>
          </w:tcPr>
          <w:p w:rsidR="00FD18E2" w:rsidRPr="00BC6A1A" w:rsidRDefault="0039159C" w:rsidP="000D6194">
            <w:pPr>
              <w:bidi/>
              <w:rPr>
                <w:szCs w:val="24"/>
              </w:rPr>
            </w:pPr>
            <w:r w:rsidRPr="00BC6A1A">
              <w:rPr>
                <w:rFonts w:hint="cs"/>
                <w:szCs w:val="24"/>
                <w:rtl/>
              </w:rPr>
              <w:t>5-</w:t>
            </w:r>
          </w:p>
        </w:tc>
      </w:tr>
      <w:tr w:rsidR="008E1BE7" w:rsidRPr="00BC6A1A" w:rsidTr="000D1ADF">
        <w:tc>
          <w:tcPr>
            <w:tcW w:w="566" w:type="dxa"/>
          </w:tcPr>
          <w:p w:rsidR="00FD18E2" w:rsidRPr="00BC6A1A" w:rsidRDefault="00867882" w:rsidP="00193815">
            <w:pPr>
              <w:rPr>
                <w:szCs w:val="24"/>
              </w:rPr>
            </w:pPr>
            <w:r w:rsidRPr="00BC6A1A">
              <w:rPr>
                <w:szCs w:val="24"/>
              </w:rPr>
              <w:t>5</w:t>
            </w:r>
            <w:r w:rsidR="00193815" w:rsidRPr="00BC6A1A">
              <w:rPr>
                <w:szCs w:val="24"/>
              </w:rPr>
              <w:t>.</w:t>
            </w:r>
            <w:r w:rsidRPr="00BC6A1A">
              <w:rPr>
                <w:szCs w:val="24"/>
              </w:rPr>
              <w:t>1</w:t>
            </w:r>
          </w:p>
        </w:tc>
        <w:tc>
          <w:tcPr>
            <w:tcW w:w="3637" w:type="dxa"/>
            <w:gridSpan w:val="4"/>
          </w:tcPr>
          <w:p w:rsidR="00FD18E2" w:rsidRPr="00BC6A1A" w:rsidRDefault="00867882" w:rsidP="00867882">
            <w:pPr>
              <w:jc w:val="both"/>
              <w:rPr>
                <w:szCs w:val="24"/>
              </w:rPr>
            </w:pPr>
            <w:r w:rsidRPr="00BC6A1A">
              <w:rPr>
                <w:szCs w:val="24"/>
              </w:rPr>
              <w:t xml:space="preserve">All goods and related services to be supplied under the Contract may have their origin in a country eligible to the Contracting Entity, with the exception of the countries that the Republic of Iraq bans trading with under the applicable official laws and </w:t>
            </w:r>
            <w:proofErr w:type="spellStart"/>
            <w:r w:rsidRPr="00BC6A1A">
              <w:rPr>
                <w:szCs w:val="24"/>
              </w:rPr>
              <w:t>requlations</w:t>
            </w:r>
            <w:proofErr w:type="spellEnd"/>
            <w:r w:rsidRPr="00BC6A1A">
              <w:rPr>
                <w:szCs w:val="24"/>
              </w:rPr>
              <w:t>.</w:t>
            </w:r>
          </w:p>
        </w:tc>
        <w:tc>
          <w:tcPr>
            <w:tcW w:w="3641" w:type="dxa"/>
            <w:gridSpan w:val="4"/>
          </w:tcPr>
          <w:p w:rsidR="00FD18E2" w:rsidRPr="00BC6A1A" w:rsidRDefault="0039159C" w:rsidP="0039159C">
            <w:pPr>
              <w:bidi/>
              <w:jc w:val="both"/>
              <w:rPr>
                <w:szCs w:val="24"/>
              </w:rPr>
            </w:pPr>
            <w:r w:rsidRPr="00BC6A1A">
              <w:rPr>
                <w:szCs w:val="24"/>
                <w:rtl/>
              </w:rPr>
              <w:t>يمكن أن يكون مصدر السلع والخدمات المتصلة بها أي بلد مؤهل لدى جهة التعاقد، باستثناء من تحظر جمهورية العراق العلاقات التجارية معهم بموجب القانون والتعليمات الرسمية النافذة.</w:t>
            </w:r>
          </w:p>
        </w:tc>
        <w:tc>
          <w:tcPr>
            <w:tcW w:w="596" w:type="dxa"/>
          </w:tcPr>
          <w:p w:rsidR="00FD18E2" w:rsidRPr="00BC6A1A" w:rsidRDefault="0039159C" w:rsidP="0039159C">
            <w:pPr>
              <w:bidi/>
              <w:rPr>
                <w:szCs w:val="24"/>
              </w:rPr>
            </w:pPr>
            <w:r w:rsidRPr="00BC6A1A">
              <w:rPr>
                <w:rFonts w:hint="cs"/>
                <w:szCs w:val="24"/>
                <w:rtl/>
              </w:rPr>
              <w:t>5</w:t>
            </w:r>
            <w:r w:rsidRPr="00BC6A1A">
              <w:rPr>
                <w:szCs w:val="24"/>
                <w:rtl/>
              </w:rPr>
              <w:t>.</w:t>
            </w:r>
            <w:r w:rsidRPr="00BC6A1A">
              <w:rPr>
                <w:rFonts w:hint="cs"/>
                <w:szCs w:val="24"/>
                <w:rtl/>
              </w:rPr>
              <w:t>1</w:t>
            </w:r>
          </w:p>
        </w:tc>
      </w:tr>
      <w:tr w:rsidR="008E1BE7" w:rsidRPr="00BC6A1A" w:rsidTr="000D1ADF">
        <w:tc>
          <w:tcPr>
            <w:tcW w:w="566" w:type="dxa"/>
          </w:tcPr>
          <w:p w:rsidR="00FD18E2" w:rsidRPr="00BC6A1A" w:rsidRDefault="00193815" w:rsidP="007140C1">
            <w:pPr>
              <w:rPr>
                <w:szCs w:val="24"/>
              </w:rPr>
            </w:pPr>
            <w:r w:rsidRPr="00BC6A1A">
              <w:rPr>
                <w:szCs w:val="24"/>
              </w:rPr>
              <w:t>5.</w:t>
            </w:r>
            <w:r w:rsidR="00867882" w:rsidRPr="00BC6A1A">
              <w:rPr>
                <w:szCs w:val="24"/>
              </w:rPr>
              <w:t>2</w:t>
            </w:r>
          </w:p>
        </w:tc>
        <w:tc>
          <w:tcPr>
            <w:tcW w:w="3637" w:type="dxa"/>
            <w:gridSpan w:val="4"/>
          </w:tcPr>
          <w:p w:rsidR="00FD18E2" w:rsidRPr="00BC6A1A" w:rsidRDefault="00867882" w:rsidP="00867882">
            <w:pPr>
              <w:jc w:val="both"/>
              <w:rPr>
                <w:szCs w:val="24"/>
              </w:rPr>
            </w:pPr>
            <w:r w:rsidRPr="00BC6A1A">
              <w:rPr>
                <w:szCs w:val="24"/>
              </w:rPr>
              <w:t>For purposes of this Clause, the term “goods” include textbooks and reading materials, teacher’s manuals, other production inputs such as paper, manuscript, publishing and manufacturing; as well as other related services such as distribution, binding and packing.</w:t>
            </w:r>
          </w:p>
        </w:tc>
        <w:tc>
          <w:tcPr>
            <w:tcW w:w="3641" w:type="dxa"/>
            <w:gridSpan w:val="4"/>
          </w:tcPr>
          <w:p w:rsidR="00FD18E2" w:rsidRPr="00BC6A1A" w:rsidRDefault="0039159C" w:rsidP="0039159C">
            <w:pPr>
              <w:bidi/>
              <w:jc w:val="both"/>
              <w:rPr>
                <w:szCs w:val="24"/>
              </w:rPr>
            </w:pPr>
            <w:r w:rsidRPr="00BC6A1A">
              <w:rPr>
                <w:szCs w:val="24"/>
                <w:rtl/>
              </w:rPr>
              <w:t>لغرض تفسير هذه المادة، يشمل تعبير "السلع" الكتب والمطبوعات ومواد الاساتذة ومدخلات الإنتاج كالورق والمخطوطات والنشر والتصنيع؛ كما تشمل أيضاً الخدمات الأخرى المتصلة كالتوزيع والتجليد والتوضيب.</w:t>
            </w:r>
          </w:p>
        </w:tc>
        <w:tc>
          <w:tcPr>
            <w:tcW w:w="596" w:type="dxa"/>
          </w:tcPr>
          <w:p w:rsidR="00FD18E2" w:rsidRPr="00BC6A1A" w:rsidRDefault="0039159C" w:rsidP="0039159C">
            <w:pPr>
              <w:bidi/>
              <w:rPr>
                <w:szCs w:val="24"/>
              </w:rPr>
            </w:pPr>
            <w:r w:rsidRPr="00BC6A1A">
              <w:rPr>
                <w:szCs w:val="24"/>
                <w:rtl/>
              </w:rPr>
              <w:t>5.</w:t>
            </w:r>
            <w:r w:rsidRPr="00BC6A1A">
              <w:rPr>
                <w:rFonts w:hint="cs"/>
                <w:szCs w:val="24"/>
                <w:rtl/>
              </w:rPr>
              <w:t>2</w:t>
            </w:r>
          </w:p>
        </w:tc>
      </w:tr>
      <w:tr w:rsidR="008E1BE7" w:rsidRPr="00BC6A1A" w:rsidTr="000D1ADF">
        <w:tc>
          <w:tcPr>
            <w:tcW w:w="566" w:type="dxa"/>
          </w:tcPr>
          <w:p w:rsidR="00FD18E2" w:rsidRPr="00BC6A1A" w:rsidRDefault="00193815" w:rsidP="007140C1">
            <w:pPr>
              <w:rPr>
                <w:szCs w:val="24"/>
              </w:rPr>
            </w:pPr>
            <w:r w:rsidRPr="00BC6A1A">
              <w:rPr>
                <w:szCs w:val="24"/>
              </w:rPr>
              <w:t>5.</w:t>
            </w:r>
            <w:r w:rsidR="00867882" w:rsidRPr="00BC6A1A">
              <w:rPr>
                <w:szCs w:val="24"/>
              </w:rPr>
              <w:t>3</w:t>
            </w:r>
          </w:p>
        </w:tc>
        <w:tc>
          <w:tcPr>
            <w:tcW w:w="3637" w:type="dxa"/>
            <w:gridSpan w:val="4"/>
          </w:tcPr>
          <w:p w:rsidR="00FD18E2" w:rsidRPr="00BC6A1A" w:rsidRDefault="00867882" w:rsidP="00867882">
            <w:pPr>
              <w:jc w:val="both"/>
              <w:rPr>
                <w:szCs w:val="24"/>
              </w:rPr>
            </w:pPr>
            <w:r w:rsidRPr="00BC6A1A">
              <w:rPr>
                <w:szCs w:val="24"/>
              </w:rPr>
              <w:t>The term “country of origin” means the country where the Goods have been mined, grown, cultivated, produced, manufactured, or processed; or through manufacture, processing, or assembly, another commercially recognized article results that differs substantially in its basic characteristics from its imported components as per the applicable Iraqi laws.</w:t>
            </w:r>
          </w:p>
        </w:tc>
        <w:tc>
          <w:tcPr>
            <w:tcW w:w="3641" w:type="dxa"/>
            <w:gridSpan w:val="4"/>
          </w:tcPr>
          <w:p w:rsidR="00FD18E2" w:rsidRPr="00BC6A1A" w:rsidRDefault="0039159C" w:rsidP="0039159C">
            <w:pPr>
              <w:bidi/>
              <w:jc w:val="both"/>
              <w:rPr>
                <w:szCs w:val="24"/>
              </w:rPr>
            </w:pPr>
            <w:r w:rsidRPr="00BC6A1A">
              <w:rPr>
                <w:szCs w:val="24"/>
                <w:rtl/>
              </w:rPr>
              <w:t>إن تعبير "بلد المنشأ" يعني البلد الذي تم فيه استخراج، تنمية، تطوير، إنتاج، تصنيع أو معالجة/تجهيز السلع؛ أو حيث عبر التصنيع أو التجهيز/المعالجة أو عمليات التجميع يتم الحصول على منتج مميّز تجارياً، يختلف جوهرياً (في الخصائص الأساسية) عن مكوناته المستوردة بحسب القوانين العراقية النافذة.</w:t>
            </w:r>
          </w:p>
        </w:tc>
        <w:tc>
          <w:tcPr>
            <w:tcW w:w="596" w:type="dxa"/>
          </w:tcPr>
          <w:p w:rsidR="00FD18E2" w:rsidRPr="00BC6A1A" w:rsidRDefault="0039159C" w:rsidP="0039159C">
            <w:pPr>
              <w:bidi/>
              <w:rPr>
                <w:szCs w:val="24"/>
              </w:rPr>
            </w:pPr>
            <w:r w:rsidRPr="00BC6A1A">
              <w:rPr>
                <w:szCs w:val="24"/>
                <w:rtl/>
              </w:rPr>
              <w:t>5.</w:t>
            </w:r>
            <w:r w:rsidRPr="00BC6A1A">
              <w:rPr>
                <w:rFonts w:hint="cs"/>
                <w:szCs w:val="24"/>
                <w:rtl/>
              </w:rPr>
              <w:t>3</w:t>
            </w:r>
          </w:p>
        </w:tc>
      </w:tr>
      <w:tr w:rsidR="008E1BE7" w:rsidRPr="00BC6A1A" w:rsidTr="000D1ADF">
        <w:tc>
          <w:tcPr>
            <w:tcW w:w="566" w:type="dxa"/>
          </w:tcPr>
          <w:p w:rsidR="00FD18E2" w:rsidRPr="00BC6A1A" w:rsidRDefault="00867882" w:rsidP="00193815">
            <w:pPr>
              <w:rPr>
                <w:szCs w:val="24"/>
              </w:rPr>
            </w:pPr>
            <w:r w:rsidRPr="00BC6A1A">
              <w:rPr>
                <w:szCs w:val="24"/>
              </w:rPr>
              <w:t>5</w:t>
            </w:r>
            <w:r w:rsidR="00193815" w:rsidRPr="00BC6A1A">
              <w:rPr>
                <w:szCs w:val="24"/>
              </w:rPr>
              <w:t>.</w:t>
            </w:r>
            <w:r w:rsidRPr="00BC6A1A">
              <w:rPr>
                <w:szCs w:val="24"/>
              </w:rPr>
              <w:t>4</w:t>
            </w:r>
          </w:p>
        </w:tc>
        <w:tc>
          <w:tcPr>
            <w:tcW w:w="3637" w:type="dxa"/>
            <w:gridSpan w:val="4"/>
          </w:tcPr>
          <w:p w:rsidR="00FD18E2" w:rsidRPr="00BC6A1A" w:rsidRDefault="00867882" w:rsidP="00867882">
            <w:pPr>
              <w:jc w:val="both"/>
              <w:rPr>
                <w:szCs w:val="24"/>
              </w:rPr>
            </w:pPr>
            <w:r w:rsidRPr="00BC6A1A">
              <w:rPr>
                <w:szCs w:val="24"/>
              </w:rPr>
              <w:t xml:space="preserve">If so required in the BDS, a Bidder that does not own copyright of the goods it offers to supply shall submit a Copyright Authorization using the form included in Section four, Bid Documents to demonstrate that it has been duly </w:t>
            </w:r>
            <w:r w:rsidRPr="00BC6A1A">
              <w:rPr>
                <w:szCs w:val="24"/>
              </w:rPr>
              <w:lastRenderedPageBreak/>
              <w:t>authorized by the Main owner for the submission of these goods in Iraq.</w:t>
            </w:r>
          </w:p>
        </w:tc>
        <w:tc>
          <w:tcPr>
            <w:tcW w:w="3641" w:type="dxa"/>
            <w:gridSpan w:val="4"/>
          </w:tcPr>
          <w:p w:rsidR="00FD18E2" w:rsidRPr="00BC6A1A" w:rsidRDefault="0039159C" w:rsidP="0039159C">
            <w:pPr>
              <w:bidi/>
              <w:jc w:val="both"/>
              <w:rPr>
                <w:szCs w:val="24"/>
              </w:rPr>
            </w:pPr>
            <w:r w:rsidRPr="00BC6A1A">
              <w:rPr>
                <w:szCs w:val="24"/>
                <w:rtl/>
              </w:rPr>
              <w:lastRenderedPageBreak/>
              <w:t xml:space="preserve">إذا طلبت جهة التعاقد ذلك في ورقة البيانات، فإنه يتوجب على مقدم العطاء الذي لا يملك الحقوق الفكرية للسلع التي يقدمها في عطاءه أن يقدم إذناً(تخويلاً) بالملكية الفكرية مصدقة بشكل أصولي وفقاً للنموذج المرفق بالقسم الرابع، مستندات العطاء، للتأكيد على حصوله بشكل قانوني على حقوق الملكية الفكرية من </w:t>
            </w:r>
            <w:r w:rsidRPr="00BC6A1A">
              <w:rPr>
                <w:szCs w:val="24"/>
                <w:rtl/>
              </w:rPr>
              <w:lastRenderedPageBreak/>
              <w:t xml:space="preserve">المالك الأساسي وذلك لتقديم هذه السلع في </w:t>
            </w:r>
            <w:r w:rsidR="007439D9" w:rsidRPr="00BC6A1A">
              <w:rPr>
                <w:rFonts w:hint="cs"/>
                <w:szCs w:val="24"/>
                <w:rtl/>
              </w:rPr>
              <w:t xml:space="preserve">العراق. </w:t>
            </w:r>
          </w:p>
        </w:tc>
        <w:tc>
          <w:tcPr>
            <w:tcW w:w="596" w:type="dxa"/>
          </w:tcPr>
          <w:p w:rsidR="00FD18E2" w:rsidRPr="00BC6A1A" w:rsidRDefault="0039159C" w:rsidP="0039159C">
            <w:pPr>
              <w:bidi/>
              <w:rPr>
                <w:szCs w:val="24"/>
              </w:rPr>
            </w:pPr>
            <w:r w:rsidRPr="00BC6A1A">
              <w:rPr>
                <w:szCs w:val="24"/>
                <w:rtl/>
              </w:rPr>
              <w:lastRenderedPageBreak/>
              <w:t>5.</w:t>
            </w:r>
            <w:r w:rsidRPr="00BC6A1A">
              <w:rPr>
                <w:rFonts w:hint="cs"/>
                <w:szCs w:val="24"/>
                <w:rtl/>
              </w:rPr>
              <w:t>4</w:t>
            </w:r>
          </w:p>
        </w:tc>
      </w:tr>
      <w:tr w:rsidR="00867882" w:rsidRPr="00BC6A1A" w:rsidTr="00997B51">
        <w:tc>
          <w:tcPr>
            <w:tcW w:w="4203" w:type="dxa"/>
            <w:gridSpan w:val="5"/>
            <w:shd w:val="clear" w:color="auto" w:fill="D6E3BC" w:themeFill="accent3" w:themeFillTint="66"/>
          </w:tcPr>
          <w:p w:rsidR="00867882" w:rsidRPr="00BC6A1A" w:rsidRDefault="00867882" w:rsidP="007140C1">
            <w:pPr>
              <w:rPr>
                <w:b/>
                <w:bCs/>
                <w:szCs w:val="24"/>
              </w:rPr>
            </w:pPr>
            <w:r w:rsidRPr="00BC6A1A">
              <w:rPr>
                <w:b/>
                <w:bCs/>
                <w:szCs w:val="24"/>
              </w:rPr>
              <w:lastRenderedPageBreak/>
              <w:t>Second- Contents of Tender Document</w:t>
            </w:r>
          </w:p>
        </w:tc>
        <w:tc>
          <w:tcPr>
            <w:tcW w:w="4237" w:type="dxa"/>
            <w:gridSpan w:val="5"/>
            <w:shd w:val="clear" w:color="auto" w:fill="D6E3BC" w:themeFill="accent3" w:themeFillTint="66"/>
          </w:tcPr>
          <w:p w:rsidR="00867882" w:rsidRPr="00BC6A1A" w:rsidRDefault="00867882" w:rsidP="000D6194">
            <w:pPr>
              <w:bidi/>
              <w:rPr>
                <w:b/>
                <w:bCs/>
                <w:szCs w:val="24"/>
              </w:rPr>
            </w:pPr>
            <w:r w:rsidRPr="00BC6A1A">
              <w:rPr>
                <w:rFonts w:hint="cs"/>
                <w:b/>
                <w:bCs/>
                <w:szCs w:val="24"/>
                <w:rtl/>
              </w:rPr>
              <w:t>ثانياً-</w:t>
            </w:r>
            <w:r w:rsidRPr="00BC6A1A">
              <w:rPr>
                <w:b/>
                <w:bCs/>
                <w:szCs w:val="24"/>
              </w:rPr>
              <w:t xml:space="preserve"> </w:t>
            </w:r>
            <w:r w:rsidRPr="00BC6A1A">
              <w:rPr>
                <w:rFonts w:hint="cs"/>
                <w:b/>
                <w:bCs/>
                <w:szCs w:val="24"/>
                <w:rtl/>
              </w:rPr>
              <w:t>محتويات</w:t>
            </w:r>
            <w:r w:rsidRPr="00BC6A1A">
              <w:rPr>
                <w:b/>
                <w:bCs/>
                <w:szCs w:val="24"/>
                <w:rtl/>
              </w:rPr>
              <w:t xml:space="preserve"> وثيقة المناقصة</w:t>
            </w:r>
          </w:p>
        </w:tc>
      </w:tr>
      <w:tr w:rsidR="008E1BE7" w:rsidRPr="00BC6A1A" w:rsidTr="005C0CCB">
        <w:tc>
          <w:tcPr>
            <w:tcW w:w="566" w:type="dxa"/>
            <w:shd w:val="clear" w:color="auto" w:fill="D9D9D9" w:themeFill="background1" w:themeFillShade="D9"/>
          </w:tcPr>
          <w:p w:rsidR="00FD18E2" w:rsidRPr="00BC6A1A" w:rsidRDefault="00867882" w:rsidP="007140C1">
            <w:pPr>
              <w:rPr>
                <w:szCs w:val="24"/>
              </w:rPr>
            </w:pPr>
            <w:r w:rsidRPr="00BC6A1A">
              <w:rPr>
                <w:szCs w:val="24"/>
              </w:rPr>
              <w:t>6-</w:t>
            </w:r>
          </w:p>
        </w:tc>
        <w:tc>
          <w:tcPr>
            <w:tcW w:w="3637" w:type="dxa"/>
            <w:gridSpan w:val="4"/>
            <w:shd w:val="clear" w:color="auto" w:fill="D9D9D9" w:themeFill="background1" w:themeFillShade="D9"/>
          </w:tcPr>
          <w:p w:rsidR="00FD18E2" w:rsidRPr="00BC6A1A" w:rsidRDefault="00867882" w:rsidP="007140C1">
            <w:pPr>
              <w:rPr>
                <w:b/>
                <w:bCs/>
                <w:szCs w:val="24"/>
              </w:rPr>
            </w:pPr>
            <w:r w:rsidRPr="00BC6A1A">
              <w:rPr>
                <w:b/>
                <w:bCs/>
                <w:szCs w:val="24"/>
              </w:rPr>
              <w:t>Sections of Tender Document</w:t>
            </w:r>
          </w:p>
        </w:tc>
        <w:tc>
          <w:tcPr>
            <w:tcW w:w="3641" w:type="dxa"/>
            <w:gridSpan w:val="4"/>
            <w:shd w:val="clear" w:color="auto" w:fill="D9D9D9" w:themeFill="background1" w:themeFillShade="D9"/>
          </w:tcPr>
          <w:p w:rsidR="00FD18E2" w:rsidRPr="00BC6A1A" w:rsidRDefault="00EA300B" w:rsidP="000D6194">
            <w:pPr>
              <w:bidi/>
              <w:rPr>
                <w:b/>
                <w:bCs/>
                <w:szCs w:val="24"/>
              </w:rPr>
            </w:pPr>
            <w:r w:rsidRPr="00BC6A1A">
              <w:rPr>
                <w:b/>
                <w:bCs/>
                <w:szCs w:val="24"/>
                <w:rtl/>
              </w:rPr>
              <w:t>أقسام وثيقة المناقصة</w:t>
            </w:r>
          </w:p>
        </w:tc>
        <w:tc>
          <w:tcPr>
            <w:tcW w:w="596" w:type="dxa"/>
            <w:shd w:val="clear" w:color="auto" w:fill="D9D9D9" w:themeFill="background1" w:themeFillShade="D9"/>
          </w:tcPr>
          <w:p w:rsidR="00FD18E2" w:rsidRPr="00BC6A1A" w:rsidRDefault="00EA300B" w:rsidP="000D6194">
            <w:pPr>
              <w:bidi/>
              <w:rPr>
                <w:szCs w:val="24"/>
              </w:rPr>
            </w:pPr>
            <w:r w:rsidRPr="00BC6A1A">
              <w:rPr>
                <w:rFonts w:hint="cs"/>
                <w:szCs w:val="24"/>
                <w:rtl/>
              </w:rPr>
              <w:t>6-</w:t>
            </w:r>
          </w:p>
        </w:tc>
      </w:tr>
      <w:tr w:rsidR="008E1BE7" w:rsidRPr="00BC6A1A" w:rsidTr="000D1ADF">
        <w:tc>
          <w:tcPr>
            <w:tcW w:w="566" w:type="dxa"/>
          </w:tcPr>
          <w:p w:rsidR="00FD18E2" w:rsidRPr="00BC6A1A" w:rsidRDefault="002D49AC" w:rsidP="007140C1">
            <w:pPr>
              <w:rPr>
                <w:szCs w:val="24"/>
              </w:rPr>
            </w:pPr>
            <w:r w:rsidRPr="00BC6A1A">
              <w:rPr>
                <w:szCs w:val="24"/>
              </w:rPr>
              <w:t>6.</w:t>
            </w:r>
            <w:r w:rsidR="00867882" w:rsidRPr="00BC6A1A">
              <w:rPr>
                <w:szCs w:val="24"/>
              </w:rPr>
              <w:t>1</w:t>
            </w:r>
          </w:p>
        </w:tc>
        <w:tc>
          <w:tcPr>
            <w:tcW w:w="3637" w:type="dxa"/>
            <w:gridSpan w:val="4"/>
            <w:tcBorders>
              <w:bottom w:val="single" w:sz="4" w:space="0" w:color="auto"/>
            </w:tcBorders>
          </w:tcPr>
          <w:p w:rsidR="00FD18E2" w:rsidRPr="00BC6A1A" w:rsidRDefault="00867882" w:rsidP="00867882">
            <w:pPr>
              <w:jc w:val="both"/>
              <w:rPr>
                <w:szCs w:val="24"/>
              </w:rPr>
            </w:pPr>
            <w:r w:rsidRPr="00BC6A1A">
              <w:rPr>
                <w:szCs w:val="24"/>
              </w:rPr>
              <w:t>The Tender Document consists of the Sections indicated below, and shall be read in conjunction with any Addenda issued in accordance with ITB Clause 8. The Tender Document is also expected to be read in conjunction with the definitions set in Section seven, the General Conditions of the Contract.</w:t>
            </w:r>
          </w:p>
        </w:tc>
        <w:tc>
          <w:tcPr>
            <w:tcW w:w="3641" w:type="dxa"/>
            <w:gridSpan w:val="4"/>
            <w:tcBorders>
              <w:bottom w:val="single" w:sz="4" w:space="0" w:color="auto"/>
            </w:tcBorders>
          </w:tcPr>
          <w:p w:rsidR="00FD18E2" w:rsidRPr="00BC6A1A" w:rsidRDefault="00EA300B" w:rsidP="00EA300B">
            <w:pPr>
              <w:bidi/>
              <w:jc w:val="both"/>
              <w:rPr>
                <w:szCs w:val="24"/>
                <w:rtl/>
              </w:rPr>
            </w:pPr>
            <w:r w:rsidRPr="00BC6A1A">
              <w:rPr>
                <w:szCs w:val="24"/>
                <w:rtl/>
              </w:rPr>
              <w:t>تحتوي وثيقة المناقصة على الأقسام المذكورة أدناه ويجب أن تقرأ بالترابط مع أي ملحق/تعديل قد يصدر وفقاً للمادة 8 من التعليمات الى مقدمي العطاءات.</w:t>
            </w:r>
          </w:p>
          <w:p w:rsidR="00EA300B" w:rsidRPr="00BC6A1A" w:rsidRDefault="00EA300B" w:rsidP="00EA300B">
            <w:pPr>
              <w:bidi/>
              <w:jc w:val="both"/>
              <w:rPr>
                <w:szCs w:val="24"/>
                <w:rtl/>
              </w:rPr>
            </w:pPr>
          </w:p>
          <w:p w:rsidR="00EA300B" w:rsidRPr="00BC6A1A" w:rsidRDefault="00EA300B" w:rsidP="00EA300B">
            <w:pPr>
              <w:bidi/>
              <w:jc w:val="both"/>
              <w:rPr>
                <w:szCs w:val="24"/>
              </w:rPr>
            </w:pPr>
            <w:r w:rsidRPr="00BC6A1A">
              <w:rPr>
                <w:szCs w:val="24"/>
                <w:rtl/>
              </w:rPr>
              <w:t>أيضاً يتوجب قراءة وثيقة المناقصة بالترابط مع التعريفات الموجودة في القسم السابع " الشروط العامة للعقد".</w:t>
            </w:r>
          </w:p>
        </w:tc>
        <w:tc>
          <w:tcPr>
            <w:tcW w:w="596" w:type="dxa"/>
          </w:tcPr>
          <w:p w:rsidR="00FD18E2" w:rsidRPr="00BC6A1A" w:rsidRDefault="00EA300B" w:rsidP="00EA300B">
            <w:pPr>
              <w:bidi/>
              <w:rPr>
                <w:szCs w:val="24"/>
              </w:rPr>
            </w:pPr>
            <w:r w:rsidRPr="00BC6A1A">
              <w:rPr>
                <w:rFonts w:hint="cs"/>
                <w:szCs w:val="24"/>
                <w:rtl/>
              </w:rPr>
              <w:t>6</w:t>
            </w:r>
            <w:r w:rsidRPr="00BC6A1A">
              <w:rPr>
                <w:szCs w:val="24"/>
                <w:rtl/>
              </w:rPr>
              <w:t>.</w:t>
            </w:r>
            <w:r w:rsidRPr="00BC6A1A">
              <w:rPr>
                <w:rFonts w:hint="cs"/>
                <w:szCs w:val="24"/>
                <w:rtl/>
              </w:rPr>
              <w:t>1</w:t>
            </w:r>
          </w:p>
        </w:tc>
      </w:tr>
      <w:tr w:rsidR="007439D9" w:rsidRPr="00BC6A1A" w:rsidTr="000D1ADF">
        <w:tc>
          <w:tcPr>
            <w:tcW w:w="566" w:type="dxa"/>
            <w:vMerge w:val="restart"/>
          </w:tcPr>
          <w:p w:rsidR="007439D9" w:rsidRPr="00BC6A1A" w:rsidRDefault="007439D9" w:rsidP="007140C1">
            <w:pPr>
              <w:rPr>
                <w:szCs w:val="24"/>
              </w:rPr>
            </w:pPr>
          </w:p>
        </w:tc>
        <w:tc>
          <w:tcPr>
            <w:tcW w:w="3637" w:type="dxa"/>
            <w:gridSpan w:val="4"/>
            <w:tcBorders>
              <w:bottom w:val="nil"/>
            </w:tcBorders>
          </w:tcPr>
          <w:p w:rsidR="007439D9" w:rsidRPr="00BC6A1A" w:rsidRDefault="003C6B16" w:rsidP="00F412CD">
            <w:pPr>
              <w:pStyle w:val="ListParagraph"/>
              <w:numPr>
                <w:ilvl w:val="0"/>
                <w:numId w:val="11"/>
              </w:numPr>
              <w:rPr>
                <w:szCs w:val="24"/>
              </w:rPr>
            </w:pPr>
            <w:r w:rsidRPr="00BC6A1A">
              <w:rPr>
                <w:szCs w:val="24"/>
              </w:rPr>
              <w:t>Section one: Instructions to Bidders (ITB)</w:t>
            </w:r>
          </w:p>
        </w:tc>
        <w:tc>
          <w:tcPr>
            <w:tcW w:w="3641" w:type="dxa"/>
            <w:gridSpan w:val="4"/>
            <w:tcBorders>
              <w:bottom w:val="nil"/>
            </w:tcBorders>
          </w:tcPr>
          <w:p w:rsidR="007439D9" w:rsidRPr="00BC6A1A" w:rsidRDefault="003C6B16" w:rsidP="00F412CD">
            <w:pPr>
              <w:pStyle w:val="ListParagraph"/>
              <w:numPr>
                <w:ilvl w:val="0"/>
                <w:numId w:val="10"/>
              </w:numPr>
              <w:bidi/>
              <w:rPr>
                <w:szCs w:val="24"/>
                <w:lang w:bidi="ar-EG"/>
              </w:rPr>
            </w:pPr>
            <w:r w:rsidRPr="00BC6A1A">
              <w:rPr>
                <w:szCs w:val="24"/>
                <w:rtl/>
                <w:lang w:bidi="ar-EG"/>
              </w:rPr>
              <w:t>القسم الأول: التعليمات الى مقدمي العطاءات</w:t>
            </w:r>
          </w:p>
        </w:tc>
        <w:tc>
          <w:tcPr>
            <w:tcW w:w="596" w:type="dxa"/>
            <w:vMerge w:val="restart"/>
          </w:tcPr>
          <w:p w:rsidR="007439D9" w:rsidRPr="00BC6A1A" w:rsidRDefault="007439D9" w:rsidP="000D6194">
            <w:pPr>
              <w:bidi/>
              <w:rPr>
                <w:szCs w:val="24"/>
              </w:rPr>
            </w:pPr>
          </w:p>
        </w:tc>
      </w:tr>
      <w:tr w:rsidR="007439D9" w:rsidRPr="00BC6A1A" w:rsidTr="000D1ADF">
        <w:tc>
          <w:tcPr>
            <w:tcW w:w="566" w:type="dxa"/>
            <w:vMerge/>
          </w:tcPr>
          <w:p w:rsidR="007439D9" w:rsidRPr="00BC6A1A" w:rsidRDefault="007439D9" w:rsidP="007140C1">
            <w:pPr>
              <w:rPr>
                <w:szCs w:val="24"/>
              </w:rPr>
            </w:pPr>
          </w:p>
        </w:tc>
        <w:tc>
          <w:tcPr>
            <w:tcW w:w="3637" w:type="dxa"/>
            <w:gridSpan w:val="4"/>
            <w:tcBorders>
              <w:top w:val="nil"/>
              <w:bottom w:val="nil"/>
            </w:tcBorders>
          </w:tcPr>
          <w:p w:rsidR="007439D9" w:rsidRPr="00BC6A1A" w:rsidRDefault="003C6B16" w:rsidP="00F412CD">
            <w:pPr>
              <w:pStyle w:val="ListParagraph"/>
              <w:numPr>
                <w:ilvl w:val="0"/>
                <w:numId w:val="11"/>
              </w:numPr>
              <w:rPr>
                <w:szCs w:val="24"/>
              </w:rPr>
            </w:pPr>
            <w:r w:rsidRPr="00BC6A1A">
              <w:rPr>
                <w:szCs w:val="24"/>
              </w:rPr>
              <w:t>Section two: Bid Data Sheet (BDS)</w:t>
            </w:r>
          </w:p>
        </w:tc>
        <w:tc>
          <w:tcPr>
            <w:tcW w:w="3641" w:type="dxa"/>
            <w:gridSpan w:val="4"/>
            <w:tcBorders>
              <w:top w:val="nil"/>
              <w:bottom w:val="nil"/>
            </w:tcBorders>
          </w:tcPr>
          <w:p w:rsidR="007439D9" w:rsidRPr="00BC6A1A" w:rsidRDefault="003C6B16" w:rsidP="00F412CD">
            <w:pPr>
              <w:pStyle w:val="ListParagraph"/>
              <w:numPr>
                <w:ilvl w:val="0"/>
                <w:numId w:val="10"/>
              </w:numPr>
              <w:bidi/>
              <w:rPr>
                <w:szCs w:val="24"/>
              </w:rPr>
            </w:pPr>
            <w:r w:rsidRPr="00BC6A1A">
              <w:rPr>
                <w:szCs w:val="24"/>
                <w:rtl/>
              </w:rPr>
              <w:t>القسم الثاني: ورقة بيانات العطاء</w:t>
            </w:r>
          </w:p>
        </w:tc>
        <w:tc>
          <w:tcPr>
            <w:tcW w:w="596" w:type="dxa"/>
            <w:vMerge/>
          </w:tcPr>
          <w:p w:rsidR="007439D9" w:rsidRPr="00BC6A1A" w:rsidRDefault="007439D9" w:rsidP="000D6194">
            <w:pPr>
              <w:bidi/>
              <w:rPr>
                <w:szCs w:val="24"/>
              </w:rPr>
            </w:pPr>
          </w:p>
        </w:tc>
      </w:tr>
      <w:tr w:rsidR="007439D9" w:rsidRPr="00BC6A1A" w:rsidTr="000D1ADF">
        <w:tc>
          <w:tcPr>
            <w:tcW w:w="566" w:type="dxa"/>
            <w:vMerge/>
          </w:tcPr>
          <w:p w:rsidR="007439D9" w:rsidRPr="00BC6A1A" w:rsidRDefault="007439D9" w:rsidP="007140C1">
            <w:pPr>
              <w:rPr>
                <w:szCs w:val="24"/>
              </w:rPr>
            </w:pPr>
          </w:p>
        </w:tc>
        <w:tc>
          <w:tcPr>
            <w:tcW w:w="3637" w:type="dxa"/>
            <w:gridSpan w:val="4"/>
            <w:tcBorders>
              <w:top w:val="nil"/>
              <w:bottom w:val="nil"/>
            </w:tcBorders>
          </w:tcPr>
          <w:p w:rsidR="007439D9" w:rsidRPr="00BC6A1A" w:rsidRDefault="003C6B16" w:rsidP="00F412CD">
            <w:pPr>
              <w:pStyle w:val="ListParagraph"/>
              <w:numPr>
                <w:ilvl w:val="0"/>
                <w:numId w:val="11"/>
              </w:numPr>
              <w:rPr>
                <w:szCs w:val="24"/>
              </w:rPr>
            </w:pPr>
            <w:r w:rsidRPr="00BC6A1A">
              <w:rPr>
                <w:szCs w:val="24"/>
              </w:rPr>
              <w:t>Section three: Evaluation and Qualification Criteria</w:t>
            </w:r>
          </w:p>
        </w:tc>
        <w:tc>
          <w:tcPr>
            <w:tcW w:w="3641" w:type="dxa"/>
            <w:gridSpan w:val="4"/>
            <w:tcBorders>
              <w:top w:val="nil"/>
              <w:bottom w:val="nil"/>
            </w:tcBorders>
          </w:tcPr>
          <w:p w:rsidR="007439D9" w:rsidRPr="00BC6A1A" w:rsidRDefault="003C6B16" w:rsidP="00F412CD">
            <w:pPr>
              <w:pStyle w:val="ListParagraph"/>
              <w:numPr>
                <w:ilvl w:val="0"/>
                <w:numId w:val="10"/>
              </w:numPr>
              <w:bidi/>
              <w:rPr>
                <w:szCs w:val="24"/>
              </w:rPr>
            </w:pPr>
            <w:r w:rsidRPr="00BC6A1A">
              <w:rPr>
                <w:szCs w:val="24"/>
                <w:rtl/>
              </w:rPr>
              <w:t>القسم الثالث: معايير التقييم والتأهيل</w:t>
            </w:r>
          </w:p>
        </w:tc>
        <w:tc>
          <w:tcPr>
            <w:tcW w:w="596" w:type="dxa"/>
            <w:vMerge/>
          </w:tcPr>
          <w:p w:rsidR="007439D9" w:rsidRPr="00BC6A1A" w:rsidRDefault="007439D9" w:rsidP="000D6194">
            <w:pPr>
              <w:bidi/>
              <w:rPr>
                <w:szCs w:val="24"/>
              </w:rPr>
            </w:pPr>
          </w:p>
        </w:tc>
      </w:tr>
      <w:tr w:rsidR="007439D9" w:rsidRPr="00BC6A1A" w:rsidTr="000D1ADF">
        <w:tc>
          <w:tcPr>
            <w:tcW w:w="566" w:type="dxa"/>
            <w:vMerge/>
          </w:tcPr>
          <w:p w:rsidR="007439D9" w:rsidRPr="00BC6A1A" w:rsidRDefault="007439D9" w:rsidP="007140C1">
            <w:pPr>
              <w:rPr>
                <w:szCs w:val="24"/>
              </w:rPr>
            </w:pPr>
          </w:p>
        </w:tc>
        <w:tc>
          <w:tcPr>
            <w:tcW w:w="3637" w:type="dxa"/>
            <w:gridSpan w:val="4"/>
            <w:tcBorders>
              <w:top w:val="nil"/>
              <w:bottom w:val="nil"/>
            </w:tcBorders>
          </w:tcPr>
          <w:p w:rsidR="007439D9" w:rsidRPr="00BC6A1A" w:rsidRDefault="003C6B16" w:rsidP="00F412CD">
            <w:pPr>
              <w:pStyle w:val="ListParagraph"/>
              <w:numPr>
                <w:ilvl w:val="0"/>
                <w:numId w:val="11"/>
              </w:numPr>
              <w:rPr>
                <w:szCs w:val="24"/>
              </w:rPr>
            </w:pPr>
            <w:r w:rsidRPr="00BC6A1A">
              <w:rPr>
                <w:szCs w:val="24"/>
              </w:rPr>
              <w:t>Section four: Bid Documents</w:t>
            </w:r>
          </w:p>
        </w:tc>
        <w:tc>
          <w:tcPr>
            <w:tcW w:w="3641" w:type="dxa"/>
            <w:gridSpan w:val="4"/>
            <w:tcBorders>
              <w:top w:val="nil"/>
              <w:bottom w:val="nil"/>
            </w:tcBorders>
          </w:tcPr>
          <w:p w:rsidR="007439D9" w:rsidRPr="00BC6A1A" w:rsidRDefault="003C6B16" w:rsidP="00F412CD">
            <w:pPr>
              <w:pStyle w:val="ListParagraph"/>
              <w:numPr>
                <w:ilvl w:val="0"/>
                <w:numId w:val="10"/>
              </w:numPr>
              <w:bidi/>
              <w:rPr>
                <w:szCs w:val="24"/>
              </w:rPr>
            </w:pPr>
            <w:r w:rsidRPr="00BC6A1A">
              <w:rPr>
                <w:szCs w:val="24"/>
                <w:rtl/>
              </w:rPr>
              <w:t>القسم الرابع: مستندات العطاء</w:t>
            </w:r>
          </w:p>
        </w:tc>
        <w:tc>
          <w:tcPr>
            <w:tcW w:w="596" w:type="dxa"/>
            <w:vMerge/>
          </w:tcPr>
          <w:p w:rsidR="007439D9" w:rsidRPr="00BC6A1A" w:rsidRDefault="007439D9" w:rsidP="000D6194">
            <w:pPr>
              <w:bidi/>
              <w:rPr>
                <w:szCs w:val="24"/>
              </w:rPr>
            </w:pPr>
          </w:p>
        </w:tc>
      </w:tr>
      <w:tr w:rsidR="007439D9" w:rsidRPr="00BC6A1A" w:rsidTr="000D1ADF">
        <w:tc>
          <w:tcPr>
            <w:tcW w:w="566" w:type="dxa"/>
            <w:vMerge/>
          </w:tcPr>
          <w:p w:rsidR="007439D9" w:rsidRPr="00BC6A1A" w:rsidRDefault="007439D9" w:rsidP="007140C1">
            <w:pPr>
              <w:rPr>
                <w:szCs w:val="24"/>
              </w:rPr>
            </w:pPr>
          </w:p>
        </w:tc>
        <w:tc>
          <w:tcPr>
            <w:tcW w:w="3637" w:type="dxa"/>
            <w:gridSpan w:val="4"/>
            <w:tcBorders>
              <w:top w:val="nil"/>
              <w:bottom w:val="nil"/>
            </w:tcBorders>
          </w:tcPr>
          <w:p w:rsidR="007439D9" w:rsidRPr="00BC6A1A" w:rsidRDefault="003C6B16" w:rsidP="00F412CD">
            <w:pPr>
              <w:pStyle w:val="ListParagraph"/>
              <w:numPr>
                <w:ilvl w:val="0"/>
                <w:numId w:val="11"/>
              </w:numPr>
              <w:rPr>
                <w:szCs w:val="24"/>
              </w:rPr>
            </w:pPr>
            <w:r w:rsidRPr="00BC6A1A">
              <w:rPr>
                <w:szCs w:val="24"/>
              </w:rPr>
              <w:t>Section five: Eligible Countries</w:t>
            </w:r>
          </w:p>
        </w:tc>
        <w:tc>
          <w:tcPr>
            <w:tcW w:w="3641" w:type="dxa"/>
            <w:gridSpan w:val="4"/>
            <w:tcBorders>
              <w:top w:val="nil"/>
              <w:bottom w:val="nil"/>
            </w:tcBorders>
          </w:tcPr>
          <w:p w:rsidR="007439D9" w:rsidRPr="00BC6A1A" w:rsidRDefault="003C6B16" w:rsidP="00F412CD">
            <w:pPr>
              <w:pStyle w:val="ListParagraph"/>
              <w:numPr>
                <w:ilvl w:val="0"/>
                <w:numId w:val="10"/>
              </w:numPr>
              <w:bidi/>
              <w:rPr>
                <w:szCs w:val="24"/>
              </w:rPr>
            </w:pPr>
            <w:r w:rsidRPr="00BC6A1A">
              <w:rPr>
                <w:szCs w:val="24"/>
                <w:rtl/>
              </w:rPr>
              <w:t>القسم الخامس: الدول المؤهلة</w:t>
            </w:r>
          </w:p>
        </w:tc>
        <w:tc>
          <w:tcPr>
            <w:tcW w:w="596" w:type="dxa"/>
            <w:vMerge/>
          </w:tcPr>
          <w:p w:rsidR="007439D9" w:rsidRPr="00BC6A1A" w:rsidRDefault="007439D9" w:rsidP="000D6194">
            <w:pPr>
              <w:bidi/>
              <w:rPr>
                <w:szCs w:val="24"/>
              </w:rPr>
            </w:pPr>
          </w:p>
        </w:tc>
      </w:tr>
      <w:tr w:rsidR="007439D9" w:rsidRPr="00BC6A1A" w:rsidTr="000D1ADF">
        <w:tc>
          <w:tcPr>
            <w:tcW w:w="566" w:type="dxa"/>
            <w:vMerge/>
          </w:tcPr>
          <w:p w:rsidR="007439D9" w:rsidRPr="00BC6A1A" w:rsidRDefault="007439D9" w:rsidP="007140C1">
            <w:pPr>
              <w:rPr>
                <w:szCs w:val="24"/>
              </w:rPr>
            </w:pPr>
          </w:p>
        </w:tc>
        <w:tc>
          <w:tcPr>
            <w:tcW w:w="3637" w:type="dxa"/>
            <w:gridSpan w:val="4"/>
            <w:tcBorders>
              <w:top w:val="nil"/>
              <w:bottom w:val="nil"/>
            </w:tcBorders>
          </w:tcPr>
          <w:p w:rsidR="007439D9" w:rsidRPr="00BC6A1A" w:rsidRDefault="00F309E6" w:rsidP="00F309E6">
            <w:pPr>
              <w:pStyle w:val="ListParagraph"/>
              <w:numPr>
                <w:ilvl w:val="0"/>
                <w:numId w:val="11"/>
              </w:numPr>
              <w:rPr>
                <w:szCs w:val="24"/>
              </w:rPr>
            </w:pPr>
            <w:r w:rsidRPr="00F309E6">
              <w:rPr>
                <w:szCs w:val="24"/>
              </w:rPr>
              <w:t>Section six: schedule of equipment requirements</w:t>
            </w:r>
          </w:p>
        </w:tc>
        <w:tc>
          <w:tcPr>
            <w:tcW w:w="3641" w:type="dxa"/>
            <w:gridSpan w:val="4"/>
            <w:tcBorders>
              <w:top w:val="nil"/>
              <w:bottom w:val="nil"/>
            </w:tcBorders>
          </w:tcPr>
          <w:p w:rsidR="007439D9" w:rsidRPr="00BC6A1A" w:rsidRDefault="003C6B16" w:rsidP="00AD3322">
            <w:pPr>
              <w:pStyle w:val="ListParagraph"/>
              <w:numPr>
                <w:ilvl w:val="0"/>
                <w:numId w:val="10"/>
              </w:numPr>
              <w:bidi/>
              <w:rPr>
                <w:szCs w:val="24"/>
              </w:rPr>
            </w:pPr>
            <w:r w:rsidRPr="00BC6A1A">
              <w:rPr>
                <w:szCs w:val="24"/>
                <w:rtl/>
              </w:rPr>
              <w:t xml:space="preserve">القسم السادس: جدول متطلبات </w:t>
            </w:r>
            <w:r w:rsidR="00AD3322" w:rsidRPr="005C0FB2">
              <w:rPr>
                <w:rFonts w:hint="cs"/>
                <w:color w:val="000000" w:themeColor="text1"/>
                <w:szCs w:val="24"/>
                <w:rtl/>
              </w:rPr>
              <w:t>التجهيز</w:t>
            </w:r>
          </w:p>
        </w:tc>
        <w:tc>
          <w:tcPr>
            <w:tcW w:w="596" w:type="dxa"/>
            <w:vMerge/>
          </w:tcPr>
          <w:p w:rsidR="007439D9" w:rsidRPr="00BC6A1A" w:rsidRDefault="007439D9" w:rsidP="000D6194">
            <w:pPr>
              <w:bidi/>
              <w:rPr>
                <w:szCs w:val="24"/>
              </w:rPr>
            </w:pPr>
          </w:p>
        </w:tc>
      </w:tr>
      <w:tr w:rsidR="007439D9" w:rsidRPr="00BC6A1A" w:rsidTr="000D1ADF">
        <w:tc>
          <w:tcPr>
            <w:tcW w:w="566" w:type="dxa"/>
            <w:vMerge/>
          </w:tcPr>
          <w:p w:rsidR="007439D9" w:rsidRPr="00BC6A1A" w:rsidRDefault="007439D9" w:rsidP="007140C1">
            <w:pPr>
              <w:rPr>
                <w:szCs w:val="24"/>
              </w:rPr>
            </w:pPr>
          </w:p>
        </w:tc>
        <w:tc>
          <w:tcPr>
            <w:tcW w:w="3637" w:type="dxa"/>
            <w:gridSpan w:val="4"/>
            <w:tcBorders>
              <w:top w:val="nil"/>
              <w:bottom w:val="nil"/>
            </w:tcBorders>
          </w:tcPr>
          <w:p w:rsidR="007439D9" w:rsidRPr="00BC6A1A" w:rsidRDefault="003C6B16" w:rsidP="00F412CD">
            <w:pPr>
              <w:pStyle w:val="ListParagraph"/>
              <w:numPr>
                <w:ilvl w:val="0"/>
                <w:numId w:val="11"/>
              </w:numPr>
              <w:rPr>
                <w:szCs w:val="24"/>
              </w:rPr>
            </w:pPr>
            <w:r w:rsidRPr="00BC6A1A">
              <w:rPr>
                <w:szCs w:val="24"/>
              </w:rPr>
              <w:t>Section seven: General Conditions of Contract (GCC)</w:t>
            </w:r>
          </w:p>
        </w:tc>
        <w:tc>
          <w:tcPr>
            <w:tcW w:w="3641" w:type="dxa"/>
            <w:gridSpan w:val="4"/>
            <w:tcBorders>
              <w:top w:val="nil"/>
              <w:bottom w:val="nil"/>
            </w:tcBorders>
          </w:tcPr>
          <w:p w:rsidR="007439D9" w:rsidRPr="00BC6A1A" w:rsidRDefault="003C6B16" w:rsidP="00F412CD">
            <w:pPr>
              <w:pStyle w:val="ListParagraph"/>
              <w:numPr>
                <w:ilvl w:val="0"/>
                <w:numId w:val="10"/>
              </w:numPr>
              <w:bidi/>
              <w:rPr>
                <w:szCs w:val="24"/>
              </w:rPr>
            </w:pPr>
            <w:r w:rsidRPr="00BC6A1A">
              <w:rPr>
                <w:szCs w:val="24"/>
                <w:rtl/>
              </w:rPr>
              <w:t>القسم السابع: شروط العقد العامة</w:t>
            </w:r>
          </w:p>
        </w:tc>
        <w:tc>
          <w:tcPr>
            <w:tcW w:w="596" w:type="dxa"/>
            <w:vMerge/>
          </w:tcPr>
          <w:p w:rsidR="007439D9" w:rsidRPr="00BC6A1A" w:rsidRDefault="007439D9" w:rsidP="000D6194">
            <w:pPr>
              <w:bidi/>
              <w:rPr>
                <w:szCs w:val="24"/>
              </w:rPr>
            </w:pPr>
          </w:p>
        </w:tc>
      </w:tr>
      <w:tr w:rsidR="007439D9" w:rsidRPr="00BC6A1A" w:rsidTr="000D1ADF">
        <w:tc>
          <w:tcPr>
            <w:tcW w:w="566" w:type="dxa"/>
            <w:vMerge/>
          </w:tcPr>
          <w:p w:rsidR="007439D9" w:rsidRPr="00BC6A1A" w:rsidRDefault="007439D9" w:rsidP="007140C1">
            <w:pPr>
              <w:rPr>
                <w:szCs w:val="24"/>
              </w:rPr>
            </w:pPr>
          </w:p>
        </w:tc>
        <w:tc>
          <w:tcPr>
            <w:tcW w:w="3637" w:type="dxa"/>
            <w:gridSpan w:val="4"/>
            <w:tcBorders>
              <w:top w:val="nil"/>
              <w:bottom w:val="nil"/>
            </w:tcBorders>
          </w:tcPr>
          <w:p w:rsidR="007439D9" w:rsidRPr="00BC6A1A" w:rsidRDefault="003C6B16" w:rsidP="00F412CD">
            <w:pPr>
              <w:pStyle w:val="ListParagraph"/>
              <w:numPr>
                <w:ilvl w:val="0"/>
                <w:numId w:val="11"/>
              </w:numPr>
              <w:rPr>
                <w:szCs w:val="24"/>
              </w:rPr>
            </w:pPr>
            <w:r w:rsidRPr="00BC6A1A">
              <w:rPr>
                <w:szCs w:val="24"/>
              </w:rPr>
              <w:t>Section eight: Special Conditions of Contract (SCC)</w:t>
            </w:r>
          </w:p>
        </w:tc>
        <w:tc>
          <w:tcPr>
            <w:tcW w:w="3641" w:type="dxa"/>
            <w:gridSpan w:val="4"/>
            <w:tcBorders>
              <w:top w:val="nil"/>
              <w:bottom w:val="nil"/>
            </w:tcBorders>
          </w:tcPr>
          <w:p w:rsidR="007439D9" w:rsidRPr="00BC6A1A" w:rsidRDefault="003C6B16" w:rsidP="00F412CD">
            <w:pPr>
              <w:pStyle w:val="ListParagraph"/>
              <w:numPr>
                <w:ilvl w:val="0"/>
                <w:numId w:val="10"/>
              </w:numPr>
              <w:bidi/>
              <w:rPr>
                <w:szCs w:val="24"/>
              </w:rPr>
            </w:pPr>
            <w:r w:rsidRPr="00BC6A1A">
              <w:rPr>
                <w:szCs w:val="24"/>
                <w:rtl/>
              </w:rPr>
              <w:t>القسم الثامن: شروط العقد الخاصة</w:t>
            </w:r>
          </w:p>
        </w:tc>
        <w:tc>
          <w:tcPr>
            <w:tcW w:w="596" w:type="dxa"/>
            <w:vMerge/>
          </w:tcPr>
          <w:p w:rsidR="007439D9" w:rsidRPr="00BC6A1A" w:rsidRDefault="007439D9" w:rsidP="000D6194">
            <w:pPr>
              <w:bidi/>
              <w:rPr>
                <w:szCs w:val="24"/>
              </w:rPr>
            </w:pPr>
          </w:p>
        </w:tc>
      </w:tr>
      <w:tr w:rsidR="007439D9" w:rsidRPr="00BC6A1A" w:rsidTr="000D1ADF">
        <w:tc>
          <w:tcPr>
            <w:tcW w:w="566" w:type="dxa"/>
            <w:vMerge/>
          </w:tcPr>
          <w:p w:rsidR="007439D9" w:rsidRPr="00BC6A1A" w:rsidRDefault="007439D9" w:rsidP="007140C1">
            <w:pPr>
              <w:rPr>
                <w:szCs w:val="24"/>
              </w:rPr>
            </w:pPr>
          </w:p>
        </w:tc>
        <w:tc>
          <w:tcPr>
            <w:tcW w:w="3637" w:type="dxa"/>
            <w:gridSpan w:val="4"/>
            <w:tcBorders>
              <w:top w:val="nil"/>
            </w:tcBorders>
          </w:tcPr>
          <w:p w:rsidR="007439D9" w:rsidRPr="00BC6A1A" w:rsidRDefault="003C6B16" w:rsidP="00F412CD">
            <w:pPr>
              <w:pStyle w:val="ListParagraph"/>
              <w:numPr>
                <w:ilvl w:val="0"/>
                <w:numId w:val="11"/>
              </w:numPr>
              <w:rPr>
                <w:szCs w:val="24"/>
              </w:rPr>
            </w:pPr>
            <w:r w:rsidRPr="00BC6A1A">
              <w:rPr>
                <w:szCs w:val="24"/>
              </w:rPr>
              <w:t>Section nine: Contract Documents</w:t>
            </w:r>
          </w:p>
        </w:tc>
        <w:tc>
          <w:tcPr>
            <w:tcW w:w="3641" w:type="dxa"/>
            <w:gridSpan w:val="4"/>
            <w:tcBorders>
              <w:top w:val="nil"/>
            </w:tcBorders>
          </w:tcPr>
          <w:p w:rsidR="007439D9" w:rsidRPr="00BC6A1A" w:rsidRDefault="003C6B16" w:rsidP="00F412CD">
            <w:pPr>
              <w:pStyle w:val="ListParagraph"/>
              <w:numPr>
                <w:ilvl w:val="0"/>
                <w:numId w:val="10"/>
              </w:numPr>
              <w:bidi/>
              <w:rPr>
                <w:szCs w:val="24"/>
              </w:rPr>
            </w:pPr>
            <w:r w:rsidRPr="00BC6A1A">
              <w:rPr>
                <w:szCs w:val="24"/>
                <w:rtl/>
              </w:rPr>
              <w:t>القسم التاسع: مستندات العقد</w:t>
            </w:r>
          </w:p>
        </w:tc>
        <w:tc>
          <w:tcPr>
            <w:tcW w:w="596" w:type="dxa"/>
            <w:vMerge/>
          </w:tcPr>
          <w:p w:rsidR="007439D9" w:rsidRPr="00BC6A1A" w:rsidRDefault="007439D9" w:rsidP="000D6194">
            <w:pPr>
              <w:bidi/>
              <w:rPr>
                <w:szCs w:val="24"/>
              </w:rPr>
            </w:pPr>
          </w:p>
        </w:tc>
      </w:tr>
      <w:tr w:rsidR="008E1BE7" w:rsidRPr="00BC6A1A" w:rsidTr="000D1ADF">
        <w:tc>
          <w:tcPr>
            <w:tcW w:w="566" w:type="dxa"/>
          </w:tcPr>
          <w:p w:rsidR="00FD18E2" w:rsidRPr="00BC6A1A" w:rsidRDefault="002D49AC" w:rsidP="007140C1">
            <w:pPr>
              <w:rPr>
                <w:szCs w:val="24"/>
              </w:rPr>
            </w:pPr>
            <w:r w:rsidRPr="00BC6A1A">
              <w:rPr>
                <w:szCs w:val="24"/>
              </w:rPr>
              <w:t>6.</w:t>
            </w:r>
            <w:r w:rsidR="00867882" w:rsidRPr="00BC6A1A">
              <w:rPr>
                <w:szCs w:val="24"/>
              </w:rPr>
              <w:t>2</w:t>
            </w:r>
          </w:p>
        </w:tc>
        <w:tc>
          <w:tcPr>
            <w:tcW w:w="3637" w:type="dxa"/>
            <w:gridSpan w:val="4"/>
          </w:tcPr>
          <w:p w:rsidR="00FD18E2" w:rsidRPr="00BC6A1A" w:rsidRDefault="00867882" w:rsidP="009952C7">
            <w:pPr>
              <w:jc w:val="both"/>
              <w:rPr>
                <w:szCs w:val="24"/>
              </w:rPr>
            </w:pPr>
            <w:r w:rsidRPr="00BC6A1A">
              <w:rPr>
                <w:szCs w:val="24"/>
              </w:rPr>
              <w:t xml:space="preserve">The Invitation for Bidding issued by the Contracting Entity is not part of the </w:t>
            </w:r>
            <w:r w:rsidR="009952C7" w:rsidRPr="00BC6A1A">
              <w:rPr>
                <w:szCs w:val="24"/>
              </w:rPr>
              <w:t>Bid</w:t>
            </w:r>
            <w:r w:rsidRPr="00BC6A1A">
              <w:rPr>
                <w:szCs w:val="24"/>
              </w:rPr>
              <w:t xml:space="preserve"> Documents.</w:t>
            </w:r>
          </w:p>
        </w:tc>
        <w:tc>
          <w:tcPr>
            <w:tcW w:w="3641" w:type="dxa"/>
            <w:gridSpan w:val="4"/>
          </w:tcPr>
          <w:p w:rsidR="00FD18E2" w:rsidRPr="00BC6A1A" w:rsidRDefault="00EC3E58" w:rsidP="00EC3E58">
            <w:pPr>
              <w:bidi/>
              <w:jc w:val="both"/>
              <w:rPr>
                <w:szCs w:val="24"/>
              </w:rPr>
            </w:pPr>
            <w:r w:rsidRPr="00BC6A1A">
              <w:rPr>
                <w:szCs w:val="24"/>
                <w:rtl/>
              </w:rPr>
              <w:t>إن كتاب الدعوة الصادر عن جهة التعاقد لا يعتبر جزءاً من وثائق العطاء.</w:t>
            </w:r>
          </w:p>
        </w:tc>
        <w:tc>
          <w:tcPr>
            <w:tcW w:w="596" w:type="dxa"/>
          </w:tcPr>
          <w:p w:rsidR="00FD18E2" w:rsidRPr="00BC6A1A" w:rsidRDefault="00EC3E58" w:rsidP="00EC3E58">
            <w:pPr>
              <w:bidi/>
              <w:rPr>
                <w:szCs w:val="24"/>
                <w:lang w:bidi="ar-EG"/>
              </w:rPr>
            </w:pPr>
            <w:r w:rsidRPr="00BC6A1A">
              <w:rPr>
                <w:szCs w:val="24"/>
                <w:rtl/>
              </w:rPr>
              <w:t>6.</w:t>
            </w:r>
            <w:r w:rsidRPr="00BC6A1A">
              <w:rPr>
                <w:rFonts w:hint="cs"/>
                <w:szCs w:val="24"/>
                <w:rtl/>
              </w:rPr>
              <w:t>2</w:t>
            </w:r>
          </w:p>
        </w:tc>
      </w:tr>
      <w:tr w:rsidR="008E1BE7" w:rsidRPr="00BC6A1A" w:rsidTr="000D1ADF">
        <w:tc>
          <w:tcPr>
            <w:tcW w:w="566" w:type="dxa"/>
          </w:tcPr>
          <w:p w:rsidR="00FD18E2" w:rsidRPr="00BC6A1A" w:rsidRDefault="002D49AC" w:rsidP="007140C1">
            <w:pPr>
              <w:rPr>
                <w:szCs w:val="24"/>
              </w:rPr>
            </w:pPr>
            <w:r w:rsidRPr="00BC6A1A">
              <w:rPr>
                <w:szCs w:val="24"/>
              </w:rPr>
              <w:t>6.</w:t>
            </w:r>
            <w:r w:rsidR="00867882" w:rsidRPr="00BC6A1A">
              <w:rPr>
                <w:szCs w:val="24"/>
              </w:rPr>
              <w:t>3</w:t>
            </w:r>
          </w:p>
        </w:tc>
        <w:tc>
          <w:tcPr>
            <w:tcW w:w="3637" w:type="dxa"/>
            <w:gridSpan w:val="4"/>
          </w:tcPr>
          <w:p w:rsidR="00FD18E2" w:rsidRPr="00BC6A1A" w:rsidRDefault="00867882" w:rsidP="00867882">
            <w:pPr>
              <w:jc w:val="both"/>
              <w:rPr>
                <w:szCs w:val="24"/>
              </w:rPr>
            </w:pPr>
            <w:r w:rsidRPr="00BC6A1A">
              <w:rPr>
                <w:szCs w:val="24"/>
              </w:rPr>
              <w:t>The Contracting Entity is not responsible for the completeness of the Tender Documents and their addenda, if they were not obtained directly from the Contracting Entity and within the set forth term at the Invitation for Bidding.</w:t>
            </w:r>
          </w:p>
        </w:tc>
        <w:tc>
          <w:tcPr>
            <w:tcW w:w="3641" w:type="dxa"/>
            <w:gridSpan w:val="4"/>
          </w:tcPr>
          <w:p w:rsidR="00FD18E2" w:rsidRPr="00BC6A1A" w:rsidRDefault="00EC3E58" w:rsidP="00EC3E58">
            <w:pPr>
              <w:bidi/>
              <w:jc w:val="both"/>
              <w:rPr>
                <w:szCs w:val="24"/>
              </w:rPr>
            </w:pPr>
            <w:r w:rsidRPr="00BC6A1A">
              <w:rPr>
                <w:szCs w:val="24"/>
                <w:rtl/>
              </w:rPr>
              <w:t>لا تتحمل جهة التعاقد مسؤولية اكتمال وثائق العطاء وملحقاتها إذا لم يتم الحصول عليهم مباشرة من جهة التعاقد وضمن المدة المحددة في كتاب الدعوة.</w:t>
            </w:r>
          </w:p>
        </w:tc>
        <w:tc>
          <w:tcPr>
            <w:tcW w:w="596" w:type="dxa"/>
          </w:tcPr>
          <w:p w:rsidR="00FD18E2" w:rsidRPr="00BC6A1A" w:rsidRDefault="00EC3E58" w:rsidP="00EC3E58">
            <w:pPr>
              <w:bidi/>
              <w:rPr>
                <w:szCs w:val="24"/>
              </w:rPr>
            </w:pPr>
            <w:r w:rsidRPr="00BC6A1A">
              <w:rPr>
                <w:szCs w:val="24"/>
                <w:rtl/>
              </w:rPr>
              <w:t>6.</w:t>
            </w:r>
            <w:r w:rsidRPr="00BC6A1A">
              <w:rPr>
                <w:rFonts w:hint="cs"/>
                <w:szCs w:val="24"/>
                <w:rtl/>
              </w:rPr>
              <w:t>3</w:t>
            </w:r>
          </w:p>
        </w:tc>
      </w:tr>
      <w:tr w:rsidR="008E1BE7" w:rsidRPr="00BC6A1A" w:rsidTr="000D1ADF">
        <w:tc>
          <w:tcPr>
            <w:tcW w:w="566" w:type="dxa"/>
          </w:tcPr>
          <w:p w:rsidR="00FD18E2" w:rsidRPr="00BC6A1A" w:rsidRDefault="002D49AC" w:rsidP="007140C1">
            <w:pPr>
              <w:rPr>
                <w:szCs w:val="24"/>
              </w:rPr>
            </w:pPr>
            <w:r w:rsidRPr="00BC6A1A">
              <w:rPr>
                <w:szCs w:val="24"/>
              </w:rPr>
              <w:t>6.</w:t>
            </w:r>
            <w:r w:rsidR="00867882" w:rsidRPr="00BC6A1A">
              <w:rPr>
                <w:szCs w:val="24"/>
              </w:rPr>
              <w:t>4</w:t>
            </w:r>
          </w:p>
        </w:tc>
        <w:tc>
          <w:tcPr>
            <w:tcW w:w="3637" w:type="dxa"/>
            <w:gridSpan w:val="4"/>
          </w:tcPr>
          <w:p w:rsidR="00FD18E2" w:rsidRPr="00BC6A1A" w:rsidRDefault="00867882" w:rsidP="00867882">
            <w:pPr>
              <w:jc w:val="both"/>
              <w:rPr>
                <w:szCs w:val="24"/>
              </w:rPr>
            </w:pPr>
            <w:r w:rsidRPr="00BC6A1A">
              <w:rPr>
                <w:szCs w:val="24"/>
              </w:rPr>
              <w:t xml:space="preserve">The Bidder is expected to examine/ study all instructions, forms, terms, and specifications in the Tender </w:t>
            </w:r>
            <w:r w:rsidRPr="00BC6A1A">
              <w:rPr>
                <w:szCs w:val="24"/>
              </w:rPr>
              <w:lastRenderedPageBreak/>
              <w:t>Documents. Failure to furnish all information or documentation required by the Tender Documents may result in the rejection of the bid.</w:t>
            </w:r>
          </w:p>
        </w:tc>
        <w:tc>
          <w:tcPr>
            <w:tcW w:w="3641" w:type="dxa"/>
            <w:gridSpan w:val="4"/>
          </w:tcPr>
          <w:p w:rsidR="00FD18E2" w:rsidRPr="00BC6A1A" w:rsidRDefault="00EC3E58" w:rsidP="00EC3E58">
            <w:pPr>
              <w:bidi/>
              <w:jc w:val="both"/>
              <w:rPr>
                <w:szCs w:val="24"/>
              </w:rPr>
            </w:pPr>
            <w:r w:rsidRPr="00BC6A1A">
              <w:rPr>
                <w:szCs w:val="24"/>
                <w:rtl/>
              </w:rPr>
              <w:lastRenderedPageBreak/>
              <w:t xml:space="preserve">يتوجب على مقدم العطاء فحص/دراسة التعليمات والمستندات/النماذج والأحكام والمواصفات الواردة في وثائق العطاء. إن </w:t>
            </w:r>
            <w:r w:rsidRPr="00BC6A1A">
              <w:rPr>
                <w:szCs w:val="24"/>
                <w:rtl/>
              </w:rPr>
              <w:lastRenderedPageBreak/>
              <w:t>الفشل في تقديم المعلومات والمستندات المطلوبة في وثائق العطاء إلى جهة التعاقد قد يؤدي الى رفض العطاء.</w:t>
            </w:r>
          </w:p>
        </w:tc>
        <w:tc>
          <w:tcPr>
            <w:tcW w:w="596" w:type="dxa"/>
          </w:tcPr>
          <w:p w:rsidR="00FD18E2" w:rsidRPr="00BC6A1A" w:rsidRDefault="00EC3E58" w:rsidP="00EC3E58">
            <w:pPr>
              <w:bidi/>
              <w:rPr>
                <w:szCs w:val="24"/>
              </w:rPr>
            </w:pPr>
            <w:r w:rsidRPr="00BC6A1A">
              <w:rPr>
                <w:szCs w:val="24"/>
                <w:rtl/>
              </w:rPr>
              <w:lastRenderedPageBreak/>
              <w:t>6.</w:t>
            </w:r>
            <w:r w:rsidRPr="00BC6A1A">
              <w:rPr>
                <w:rFonts w:hint="cs"/>
                <w:szCs w:val="24"/>
                <w:rtl/>
              </w:rPr>
              <w:t>4</w:t>
            </w:r>
          </w:p>
        </w:tc>
      </w:tr>
      <w:tr w:rsidR="008E1BE7" w:rsidRPr="00BC6A1A" w:rsidTr="005C0CCB">
        <w:tc>
          <w:tcPr>
            <w:tcW w:w="566" w:type="dxa"/>
            <w:shd w:val="clear" w:color="auto" w:fill="D9D9D9" w:themeFill="background1" w:themeFillShade="D9"/>
          </w:tcPr>
          <w:p w:rsidR="00FD18E2" w:rsidRPr="00BC6A1A" w:rsidRDefault="00867882" w:rsidP="007140C1">
            <w:pPr>
              <w:rPr>
                <w:szCs w:val="24"/>
              </w:rPr>
            </w:pPr>
            <w:r w:rsidRPr="00BC6A1A">
              <w:rPr>
                <w:szCs w:val="24"/>
              </w:rPr>
              <w:lastRenderedPageBreak/>
              <w:t>7-</w:t>
            </w:r>
          </w:p>
        </w:tc>
        <w:tc>
          <w:tcPr>
            <w:tcW w:w="3637" w:type="dxa"/>
            <w:gridSpan w:val="4"/>
            <w:shd w:val="clear" w:color="auto" w:fill="D9D9D9" w:themeFill="background1" w:themeFillShade="D9"/>
          </w:tcPr>
          <w:p w:rsidR="00FD18E2" w:rsidRPr="00BC6A1A" w:rsidRDefault="00867882" w:rsidP="00867882">
            <w:pPr>
              <w:jc w:val="both"/>
              <w:rPr>
                <w:b/>
                <w:bCs/>
                <w:szCs w:val="24"/>
              </w:rPr>
            </w:pPr>
            <w:r w:rsidRPr="00BC6A1A">
              <w:rPr>
                <w:b/>
                <w:bCs/>
                <w:szCs w:val="24"/>
              </w:rPr>
              <w:t>Inquiries &amp; Clarification of Tender Document</w:t>
            </w:r>
          </w:p>
        </w:tc>
        <w:tc>
          <w:tcPr>
            <w:tcW w:w="3641" w:type="dxa"/>
            <w:gridSpan w:val="4"/>
            <w:shd w:val="clear" w:color="auto" w:fill="D9D9D9" w:themeFill="background1" w:themeFillShade="D9"/>
          </w:tcPr>
          <w:p w:rsidR="00FD18E2" w:rsidRPr="00BC6A1A" w:rsidRDefault="00EC3E58" w:rsidP="000D6194">
            <w:pPr>
              <w:bidi/>
              <w:rPr>
                <w:b/>
                <w:bCs/>
                <w:szCs w:val="24"/>
              </w:rPr>
            </w:pPr>
            <w:r w:rsidRPr="00BC6A1A">
              <w:rPr>
                <w:b/>
                <w:bCs/>
                <w:szCs w:val="24"/>
                <w:rtl/>
              </w:rPr>
              <w:t>الإستفسارات وتوضيح وثيقة المناقصة</w:t>
            </w:r>
          </w:p>
        </w:tc>
        <w:tc>
          <w:tcPr>
            <w:tcW w:w="596" w:type="dxa"/>
            <w:shd w:val="clear" w:color="auto" w:fill="D9D9D9" w:themeFill="background1" w:themeFillShade="D9"/>
          </w:tcPr>
          <w:p w:rsidR="00FD18E2" w:rsidRPr="00BC6A1A" w:rsidRDefault="00EC3E58" w:rsidP="000D6194">
            <w:pPr>
              <w:bidi/>
              <w:rPr>
                <w:szCs w:val="24"/>
              </w:rPr>
            </w:pPr>
            <w:r w:rsidRPr="00BC6A1A">
              <w:rPr>
                <w:rFonts w:hint="cs"/>
                <w:szCs w:val="24"/>
                <w:rtl/>
              </w:rPr>
              <w:t>7-</w:t>
            </w:r>
          </w:p>
        </w:tc>
      </w:tr>
      <w:tr w:rsidR="008E1BE7" w:rsidRPr="00BC6A1A" w:rsidTr="000D1ADF">
        <w:tc>
          <w:tcPr>
            <w:tcW w:w="566" w:type="dxa"/>
          </w:tcPr>
          <w:p w:rsidR="00FD18E2" w:rsidRPr="00BC6A1A" w:rsidRDefault="00867882" w:rsidP="002D49AC">
            <w:pPr>
              <w:rPr>
                <w:szCs w:val="24"/>
              </w:rPr>
            </w:pPr>
            <w:r w:rsidRPr="00BC6A1A">
              <w:rPr>
                <w:szCs w:val="24"/>
              </w:rPr>
              <w:t>7</w:t>
            </w:r>
            <w:r w:rsidR="002D49AC" w:rsidRPr="00BC6A1A">
              <w:rPr>
                <w:szCs w:val="24"/>
              </w:rPr>
              <w:t>.</w:t>
            </w:r>
            <w:r w:rsidRPr="00BC6A1A">
              <w:rPr>
                <w:szCs w:val="24"/>
              </w:rPr>
              <w:t>1</w:t>
            </w:r>
          </w:p>
        </w:tc>
        <w:tc>
          <w:tcPr>
            <w:tcW w:w="3637" w:type="dxa"/>
            <w:gridSpan w:val="4"/>
          </w:tcPr>
          <w:p w:rsidR="00FD18E2" w:rsidRPr="00BC6A1A" w:rsidRDefault="00867882" w:rsidP="00200A9D">
            <w:pPr>
              <w:jc w:val="both"/>
              <w:rPr>
                <w:szCs w:val="24"/>
              </w:rPr>
            </w:pPr>
            <w:r w:rsidRPr="00BC6A1A">
              <w:rPr>
                <w:szCs w:val="24"/>
              </w:rPr>
              <w:t>Any bidder who requires any clarification of the Tender Document shall contact the Contracting Entity in writing or by cable (the term “cable” is deemed to include electronic mail, telex, or facsimile) at the Contracting Entity’s address if permissible in the BDS. The Contracting Entity will respond in writing to any request for clarification, prior to the deadline for submission of bids. The Contracting Entity shall forward copies of its response to all those who have acquired the Tender Document directly from it, including a description of the inquiry but without identifying its source. Should the Contracting Entity deem it necessary to amend the Tender Document as a result of a clarification, it shall do so under Clause 8 and Sub-Clause 24.2.</w:t>
            </w:r>
          </w:p>
          <w:p w:rsidR="005C0CCB" w:rsidRPr="00BC6A1A" w:rsidRDefault="005C0CCB" w:rsidP="00867882">
            <w:pPr>
              <w:jc w:val="both"/>
              <w:rPr>
                <w:szCs w:val="24"/>
              </w:rPr>
            </w:pPr>
          </w:p>
          <w:p w:rsidR="005C0CCB" w:rsidRPr="00BC6A1A" w:rsidRDefault="005C0CCB" w:rsidP="00867882">
            <w:pPr>
              <w:jc w:val="both"/>
              <w:rPr>
                <w:szCs w:val="24"/>
              </w:rPr>
            </w:pPr>
          </w:p>
          <w:p w:rsidR="005C0CCB" w:rsidRPr="00BC6A1A" w:rsidRDefault="005C0CCB" w:rsidP="00867882">
            <w:pPr>
              <w:jc w:val="both"/>
              <w:rPr>
                <w:szCs w:val="24"/>
              </w:rPr>
            </w:pPr>
          </w:p>
        </w:tc>
        <w:tc>
          <w:tcPr>
            <w:tcW w:w="3641" w:type="dxa"/>
            <w:gridSpan w:val="4"/>
          </w:tcPr>
          <w:p w:rsidR="00FD18E2" w:rsidRPr="00BC6A1A" w:rsidRDefault="00EC3E58" w:rsidP="00EC3E58">
            <w:pPr>
              <w:bidi/>
              <w:jc w:val="both"/>
              <w:rPr>
                <w:szCs w:val="24"/>
              </w:rPr>
            </w:pPr>
            <w:r w:rsidRPr="00BC6A1A">
              <w:rPr>
                <w:szCs w:val="24"/>
                <w:rtl/>
              </w:rPr>
              <w:t>يمكن لمقدم العطاء الذي يطلب أي توضيح (استفسار) حول وثيقة المناقصة أن يتصل بجهة التعاقد تحريرياً أو بالكابل (أي بالبريد الألكتروني، تلكس أو بالفاكس)، إلى عنوان جهة التعاقد المحدد إذا سمح بذلك في ورقة البيانات. سوف تستجيب جهة التعاقد تحريرياً لهذا الإستفسار على أن يكون قد وصل إليها ضمن المدة المحددة في ورقة البيانات قبل الموعد النهائي لتسليم العطاءات. سوف ترسل جهة التعاقد نسخاً عن الإيضاحات إلى جميع مقدمي العطاءات الذين استحصلوا على وثيقة المناقصة مباشرة من جهة التعاقد، متضمنة وصف الإستفسار دون تحديد مصدره. وإذا وجدت جهة التعاقد ضرورة لإجراء أية تعديلات على وثيقة المناقصة نتيجة لإستفسار ما فسوف يتم ذلك بموجب المادتين 8 و2.24.</w:t>
            </w:r>
          </w:p>
        </w:tc>
        <w:tc>
          <w:tcPr>
            <w:tcW w:w="596" w:type="dxa"/>
          </w:tcPr>
          <w:p w:rsidR="00FD18E2" w:rsidRPr="00BC6A1A" w:rsidRDefault="00EC3E58" w:rsidP="00EC3E58">
            <w:pPr>
              <w:bidi/>
              <w:rPr>
                <w:szCs w:val="24"/>
              </w:rPr>
            </w:pPr>
            <w:r w:rsidRPr="00BC6A1A">
              <w:rPr>
                <w:rFonts w:hint="cs"/>
                <w:szCs w:val="24"/>
                <w:rtl/>
              </w:rPr>
              <w:t>7</w:t>
            </w:r>
            <w:r w:rsidRPr="00BC6A1A">
              <w:rPr>
                <w:szCs w:val="24"/>
                <w:rtl/>
              </w:rPr>
              <w:t>.</w:t>
            </w:r>
            <w:r w:rsidRPr="00BC6A1A">
              <w:rPr>
                <w:rFonts w:hint="cs"/>
                <w:szCs w:val="24"/>
                <w:rtl/>
              </w:rPr>
              <w:t>1</w:t>
            </w:r>
          </w:p>
        </w:tc>
      </w:tr>
      <w:tr w:rsidR="00970EED" w:rsidRPr="00BC6A1A" w:rsidTr="005C0CCB">
        <w:tc>
          <w:tcPr>
            <w:tcW w:w="566" w:type="dxa"/>
            <w:shd w:val="clear" w:color="auto" w:fill="D9D9D9" w:themeFill="background1" w:themeFillShade="D9"/>
          </w:tcPr>
          <w:p w:rsidR="00970EED" w:rsidRPr="00BC6A1A" w:rsidRDefault="00867882" w:rsidP="007140C1">
            <w:pPr>
              <w:rPr>
                <w:szCs w:val="24"/>
              </w:rPr>
            </w:pPr>
            <w:r w:rsidRPr="00BC6A1A">
              <w:rPr>
                <w:szCs w:val="24"/>
              </w:rPr>
              <w:t>8-</w:t>
            </w:r>
          </w:p>
        </w:tc>
        <w:tc>
          <w:tcPr>
            <w:tcW w:w="3637" w:type="dxa"/>
            <w:gridSpan w:val="4"/>
            <w:shd w:val="clear" w:color="auto" w:fill="D9D9D9" w:themeFill="background1" w:themeFillShade="D9"/>
          </w:tcPr>
          <w:p w:rsidR="00970EED" w:rsidRPr="00BC6A1A" w:rsidRDefault="00867882" w:rsidP="007140C1">
            <w:pPr>
              <w:rPr>
                <w:b/>
                <w:bCs/>
                <w:szCs w:val="24"/>
              </w:rPr>
            </w:pPr>
            <w:r w:rsidRPr="00BC6A1A">
              <w:rPr>
                <w:b/>
                <w:bCs/>
                <w:szCs w:val="24"/>
              </w:rPr>
              <w:t>Amendment of Tender Documents</w:t>
            </w:r>
          </w:p>
        </w:tc>
        <w:tc>
          <w:tcPr>
            <w:tcW w:w="3641" w:type="dxa"/>
            <w:gridSpan w:val="4"/>
            <w:shd w:val="clear" w:color="auto" w:fill="D9D9D9" w:themeFill="background1" w:themeFillShade="D9"/>
          </w:tcPr>
          <w:p w:rsidR="00970EED" w:rsidRPr="00BC6A1A" w:rsidRDefault="00EC3E58" w:rsidP="000D6194">
            <w:pPr>
              <w:bidi/>
              <w:rPr>
                <w:b/>
                <w:bCs/>
                <w:szCs w:val="24"/>
              </w:rPr>
            </w:pPr>
            <w:r w:rsidRPr="00BC6A1A">
              <w:rPr>
                <w:b/>
                <w:bCs/>
                <w:szCs w:val="24"/>
                <w:rtl/>
              </w:rPr>
              <w:t>تعديل وثائق المناقصة</w:t>
            </w:r>
          </w:p>
        </w:tc>
        <w:tc>
          <w:tcPr>
            <w:tcW w:w="596" w:type="dxa"/>
            <w:shd w:val="clear" w:color="auto" w:fill="D9D9D9" w:themeFill="background1" w:themeFillShade="D9"/>
          </w:tcPr>
          <w:p w:rsidR="00970EED" w:rsidRPr="00BC6A1A" w:rsidRDefault="00EC3E58" w:rsidP="000D6194">
            <w:pPr>
              <w:bidi/>
              <w:rPr>
                <w:szCs w:val="24"/>
              </w:rPr>
            </w:pPr>
            <w:r w:rsidRPr="00BC6A1A">
              <w:rPr>
                <w:rFonts w:hint="cs"/>
                <w:szCs w:val="24"/>
                <w:rtl/>
              </w:rPr>
              <w:t>8-</w:t>
            </w:r>
          </w:p>
        </w:tc>
      </w:tr>
      <w:tr w:rsidR="00970EED" w:rsidRPr="00BC6A1A" w:rsidTr="000D1ADF">
        <w:tc>
          <w:tcPr>
            <w:tcW w:w="566" w:type="dxa"/>
          </w:tcPr>
          <w:p w:rsidR="00970EED" w:rsidRPr="00BC6A1A" w:rsidRDefault="002D49AC" w:rsidP="007140C1">
            <w:pPr>
              <w:rPr>
                <w:szCs w:val="24"/>
              </w:rPr>
            </w:pPr>
            <w:r w:rsidRPr="00BC6A1A">
              <w:rPr>
                <w:szCs w:val="24"/>
              </w:rPr>
              <w:t>8.</w:t>
            </w:r>
            <w:r w:rsidR="00867882" w:rsidRPr="00BC6A1A">
              <w:rPr>
                <w:szCs w:val="24"/>
              </w:rPr>
              <w:t>1</w:t>
            </w:r>
          </w:p>
        </w:tc>
        <w:tc>
          <w:tcPr>
            <w:tcW w:w="3637" w:type="dxa"/>
            <w:gridSpan w:val="4"/>
          </w:tcPr>
          <w:p w:rsidR="00970EED" w:rsidRPr="00BC6A1A" w:rsidRDefault="00867882" w:rsidP="00867882">
            <w:pPr>
              <w:jc w:val="both"/>
              <w:rPr>
                <w:szCs w:val="24"/>
              </w:rPr>
            </w:pPr>
            <w:r w:rsidRPr="00BC6A1A">
              <w:rPr>
                <w:szCs w:val="24"/>
              </w:rPr>
              <w:t>At any time prior to the deadline for submission of bids, the Contracting Entity may amend the Tender Documents by issuing amendment addendum.</w:t>
            </w:r>
          </w:p>
        </w:tc>
        <w:tc>
          <w:tcPr>
            <w:tcW w:w="3641" w:type="dxa"/>
            <w:gridSpan w:val="4"/>
          </w:tcPr>
          <w:p w:rsidR="00970EED" w:rsidRPr="00BC6A1A" w:rsidRDefault="003B7A14" w:rsidP="003B7A14">
            <w:pPr>
              <w:bidi/>
              <w:jc w:val="both"/>
              <w:rPr>
                <w:szCs w:val="24"/>
              </w:rPr>
            </w:pPr>
            <w:r w:rsidRPr="00BC6A1A">
              <w:rPr>
                <w:szCs w:val="24"/>
                <w:rtl/>
              </w:rPr>
              <w:t>يمكن لجهة التعاقد، في أي وقت قبل الموعد النهائي لتسليم العطاءات، أن تعدل وثيقة المناقصة بإصدار ملحق تعديل.</w:t>
            </w:r>
          </w:p>
        </w:tc>
        <w:tc>
          <w:tcPr>
            <w:tcW w:w="596" w:type="dxa"/>
          </w:tcPr>
          <w:p w:rsidR="00970EED" w:rsidRPr="00BC6A1A" w:rsidRDefault="003B7A14" w:rsidP="000D6194">
            <w:pPr>
              <w:bidi/>
              <w:rPr>
                <w:szCs w:val="24"/>
              </w:rPr>
            </w:pPr>
            <w:r w:rsidRPr="00BC6A1A">
              <w:rPr>
                <w:rFonts w:hint="cs"/>
                <w:szCs w:val="24"/>
                <w:rtl/>
              </w:rPr>
              <w:t>8</w:t>
            </w:r>
            <w:r w:rsidRPr="00BC6A1A">
              <w:rPr>
                <w:szCs w:val="24"/>
                <w:rtl/>
              </w:rPr>
              <w:t>.1</w:t>
            </w:r>
          </w:p>
        </w:tc>
      </w:tr>
      <w:tr w:rsidR="00970EED" w:rsidRPr="00BC6A1A" w:rsidTr="000D1ADF">
        <w:tc>
          <w:tcPr>
            <w:tcW w:w="566" w:type="dxa"/>
          </w:tcPr>
          <w:p w:rsidR="00970EED" w:rsidRPr="00BC6A1A" w:rsidRDefault="002D49AC" w:rsidP="007140C1">
            <w:pPr>
              <w:rPr>
                <w:szCs w:val="24"/>
              </w:rPr>
            </w:pPr>
            <w:r w:rsidRPr="00BC6A1A">
              <w:rPr>
                <w:szCs w:val="24"/>
              </w:rPr>
              <w:t>8.</w:t>
            </w:r>
            <w:r w:rsidR="00867882" w:rsidRPr="00BC6A1A">
              <w:rPr>
                <w:szCs w:val="24"/>
              </w:rPr>
              <w:t>2</w:t>
            </w:r>
          </w:p>
        </w:tc>
        <w:tc>
          <w:tcPr>
            <w:tcW w:w="3637" w:type="dxa"/>
            <w:gridSpan w:val="4"/>
          </w:tcPr>
          <w:p w:rsidR="00970EED" w:rsidRPr="00BC6A1A" w:rsidRDefault="00867882" w:rsidP="00867882">
            <w:pPr>
              <w:jc w:val="both"/>
              <w:rPr>
                <w:szCs w:val="24"/>
              </w:rPr>
            </w:pPr>
            <w:r w:rsidRPr="00BC6A1A">
              <w:rPr>
                <w:szCs w:val="24"/>
              </w:rPr>
              <w:t xml:space="preserve">Any addendum issued shall be part of the Tender Documents and shall be communicated in writing to all who have obtained the Tender Documents directly from the Contracting Entity. When the addendum is related to extension of the deadline for bid submission as </w:t>
            </w:r>
            <w:r w:rsidRPr="00BC6A1A">
              <w:rPr>
                <w:szCs w:val="24"/>
              </w:rPr>
              <w:lastRenderedPageBreak/>
              <w:t>in ITB 8.3, the Contracting Entity shall advertise the extension as done for the Short Procurement Notice of this tender.</w:t>
            </w:r>
          </w:p>
        </w:tc>
        <w:tc>
          <w:tcPr>
            <w:tcW w:w="3641" w:type="dxa"/>
            <w:gridSpan w:val="4"/>
          </w:tcPr>
          <w:p w:rsidR="00970EED" w:rsidRPr="00BC6A1A" w:rsidRDefault="003B7A14" w:rsidP="003B7A14">
            <w:pPr>
              <w:bidi/>
              <w:jc w:val="both"/>
              <w:rPr>
                <w:szCs w:val="24"/>
              </w:rPr>
            </w:pPr>
            <w:r w:rsidRPr="00BC6A1A">
              <w:rPr>
                <w:szCs w:val="24"/>
                <w:rtl/>
              </w:rPr>
              <w:lastRenderedPageBreak/>
              <w:t xml:space="preserve">يعتبر أي تعديل صادر جزء لا يتجزأ من وثيقة المناقصة ويرسل تحريرياً الى جميع مقدمي العطاءات الذين حصلوا على وثائق العطاء مباشرة من جهة التعاقد؛ إذا كان هذا التعديل متعلقاً بتمديد الموعد النهائي لتسليم العطاءات وفقاً للمادة 3.8 من التعليمات إلى مقدمي العطاءات، عندئذٍ يجب على جهة التعاقد أن </w:t>
            </w:r>
            <w:r w:rsidRPr="00BC6A1A">
              <w:rPr>
                <w:szCs w:val="24"/>
                <w:rtl/>
              </w:rPr>
              <w:lastRenderedPageBreak/>
              <w:t>تعلن عن هذا التمديد بنفس الطريقة التي تم فيها الإعلان عن المناقصة.</w:t>
            </w:r>
          </w:p>
        </w:tc>
        <w:tc>
          <w:tcPr>
            <w:tcW w:w="596" w:type="dxa"/>
          </w:tcPr>
          <w:p w:rsidR="00970EED" w:rsidRPr="00BC6A1A" w:rsidRDefault="003B7A14" w:rsidP="003B7A14">
            <w:pPr>
              <w:bidi/>
              <w:rPr>
                <w:szCs w:val="24"/>
              </w:rPr>
            </w:pPr>
            <w:r w:rsidRPr="00BC6A1A">
              <w:rPr>
                <w:szCs w:val="24"/>
                <w:rtl/>
              </w:rPr>
              <w:lastRenderedPageBreak/>
              <w:t>8.</w:t>
            </w:r>
            <w:r w:rsidRPr="00BC6A1A">
              <w:rPr>
                <w:rFonts w:hint="cs"/>
                <w:szCs w:val="24"/>
                <w:rtl/>
              </w:rPr>
              <w:t>2</w:t>
            </w:r>
          </w:p>
        </w:tc>
      </w:tr>
      <w:tr w:rsidR="00970EED" w:rsidRPr="00BC6A1A" w:rsidTr="000D1ADF">
        <w:tc>
          <w:tcPr>
            <w:tcW w:w="566" w:type="dxa"/>
          </w:tcPr>
          <w:p w:rsidR="00970EED" w:rsidRPr="00BC6A1A" w:rsidRDefault="002D49AC" w:rsidP="007140C1">
            <w:pPr>
              <w:rPr>
                <w:szCs w:val="24"/>
              </w:rPr>
            </w:pPr>
            <w:r w:rsidRPr="00BC6A1A">
              <w:rPr>
                <w:szCs w:val="24"/>
              </w:rPr>
              <w:lastRenderedPageBreak/>
              <w:t>8.</w:t>
            </w:r>
            <w:r w:rsidR="00867882" w:rsidRPr="00BC6A1A">
              <w:rPr>
                <w:szCs w:val="24"/>
              </w:rPr>
              <w:t>3</w:t>
            </w:r>
          </w:p>
        </w:tc>
        <w:tc>
          <w:tcPr>
            <w:tcW w:w="3637" w:type="dxa"/>
            <w:gridSpan w:val="4"/>
          </w:tcPr>
          <w:p w:rsidR="00970EED" w:rsidRPr="00BC6A1A" w:rsidRDefault="00867882" w:rsidP="00867882">
            <w:pPr>
              <w:jc w:val="both"/>
              <w:rPr>
                <w:szCs w:val="24"/>
              </w:rPr>
            </w:pPr>
            <w:r w:rsidRPr="00BC6A1A">
              <w:rPr>
                <w:szCs w:val="24"/>
              </w:rPr>
              <w:t>To give prospective Bidders reasonable time in which to take an addendum into account in preparing their bids, the Contracting Entity may, at its discretion, extend the deadline for the submission of bids, pursuant to ITB Sub-Clause 24.2.</w:t>
            </w:r>
          </w:p>
        </w:tc>
        <w:tc>
          <w:tcPr>
            <w:tcW w:w="3641" w:type="dxa"/>
            <w:gridSpan w:val="4"/>
          </w:tcPr>
          <w:p w:rsidR="00970EED" w:rsidRPr="00BC6A1A" w:rsidRDefault="003B7A14" w:rsidP="003B7A14">
            <w:pPr>
              <w:bidi/>
              <w:jc w:val="both"/>
              <w:rPr>
                <w:szCs w:val="24"/>
              </w:rPr>
            </w:pPr>
            <w:r w:rsidRPr="00BC6A1A">
              <w:rPr>
                <w:szCs w:val="24"/>
                <w:rtl/>
              </w:rPr>
              <w:t>يمكن لجهة التعاقد، بحسب تقديرها، أن تمدد الموعد النهائي لتسليم العطاءات وفقاً للمادة 2.24 لإعطاء مقدمي العطاءات الوقت اللازم لأخذ التعديل بنظر الإعتبار لتحضير عطاءاتهم.</w:t>
            </w:r>
          </w:p>
        </w:tc>
        <w:tc>
          <w:tcPr>
            <w:tcW w:w="596" w:type="dxa"/>
          </w:tcPr>
          <w:p w:rsidR="00970EED" w:rsidRPr="00BC6A1A" w:rsidRDefault="003B7A14" w:rsidP="003B7A14">
            <w:pPr>
              <w:bidi/>
              <w:rPr>
                <w:szCs w:val="24"/>
              </w:rPr>
            </w:pPr>
            <w:r w:rsidRPr="00BC6A1A">
              <w:rPr>
                <w:szCs w:val="24"/>
                <w:rtl/>
              </w:rPr>
              <w:t>8.</w:t>
            </w:r>
            <w:r w:rsidRPr="00BC6A1A">
              <w:rPr>
                <w:rFonts w:hint="cs"/>
                <w:szCs w:val="24"/>
                <w:rtl/>
              </w:rPr>
              <w:t>3</w:t>
            </w:r>
          </w:p>
        </w:tc>
      </w:tr>
      <w:tr w:rsidR="006C6D25" w:rsidRPr="00BC6A1A" w:rsidTr="00997B51">
        <w:tc>
          <w:tcPr>
            <w:tcW w:w="4203" w:type="dxa"/>
            <w:gridSpan w:val="5"/>
            <w:shd w:val="clear" w:color="auto" w:fill="D6E3BC" w:themeFill="accent3" w:themeFillTint="66"/>
          </w:tcPr>
          <w:p w:rsidR="006C6D25" w:rsidRPr="00BC6A1A" w:rsidRDefault="006C6D25" w:rsidP="007140C1">
            <w:pPr>
              <w:rPr>
                <w:b/>
                <w:bCs/>
                <w:szCs w:val="24"/>
              </w:rPr>
            </w:pPr>
            <w:r w:rsidRPr="00BC6A1A">
              <w:rPr>
                <w:b/>
                <w:bCs/>
                <w:szCs w:val="24"/>
              </w:rPr>
              <w:t>Third - Preparation of Bids</w:t>
            </w:r>
          </w:p>
        </w:tc>
        <w:tc>
          <w:tcPr>
            <w:tcW w:w="4237" w:type="dxa"/>
            <w:gridSpan w:val="5"/>
            <w:shd w:val="clear" w:color="auto" w:fill="D6E3BC" w:themeFill="accent3" w:themeFillTint="66"/>
          </w:tcPr>
          <w:p w:rsidR="006C6D25" w:rsidRPr="00BC6A1A" w:rsidRDefault="006C6D25" w:rsidP="000D6194">
            <w:pPr>
              <w:bidi/>
              <w:rPr>
                <w:b/>
                <w:bCs/>
                <w:szCs w:val="24"/>
              </w:rPr>
            </w:pPr>
            <w:r w:rsidRPr="00BC6A1A">
              <w:rPr>
                <w:rFonts w:hint="cs"/>
                <w:b/>
                <w:bCs/>
                <w:szCs w:val="24"/>
                <w:rtl/>
              </w:rPr>
              <w:t>ثالثاً-</w:t>
            </w:r>
            <w:r w:rsidRPr="00BC6A1A">
              <w:rPr>
                <w:b/>
                <w:bCs/>
                <w:szCs w:val="24"/>
              </w:rPr>
              <w:t xml:space="preserve"> </w:t>
            </w:r>
            <w:r w:rsidRPr="00BC6A1A">
              <w:rPr>
                <w:rFonts w:hint="cs"/>
                <w:b/>
                <w:bCs/>
                <w:szCs w:val="24"/>
                <w:rtl/>
              </w:rPr>
              <w:t>تحضير</w:t>
            </w:r>
            <w:r w:rsidRPr="00BC6A1A">
              <w:rPr>
                <w:b/>
                <w:bCs/>
                <w:szCs w:val="24"/>
                <w:rtl/>
              </w:rPr>
              <w:t xml:space="preserve"> العطاءات</w:t>
            </w:r>
          </w:p>
        </w:tc>
      </w:tr>
      <w:tr w:rsidR="00970EED" w:rsidRPr="00BC6A1A" w:rsidTr="005C0CCB">
        <w:tc>
          <w:tcPr>
            <w:tcW w:w="566" w:type="dxa"/>
            <w:shd w:val="clear" w:color="auto" w:fill="D9D9D9" w:themeFill="background1" w:themeFillShade="D9"/>
          </w:tcPr>
          <w:p w:rsidR="00970EED" w:rsidRPr="00BC6A1A" w:rsidRDefault="006C6D25" w:rsidP="007140C1">
            <w:pPr>
              <w:rPr>
                <w:szCs w:val="24"/>
              </w:rPr>
            </w:pPr>
            <w:r w:rsidRPr="00BC6A1A">
              <w:rPr>
                <w:szCs w:val="24"/>
              </w:rPr>
              <w:t>9-</w:t>
            </w:r>
          </w:p>
        </w:tc>
        <w:tc>
          <w:tcPr>
            <w:tcW w:w="3637" w:type="dxa"/>
            <w:gridSpan w:val="4"/>
            <w:shd w:val="clear" w:color="auto" w:fill="D9D9D9" w:themeFill="background1" w:themeFillShade="D9"/>
          </w:tcPr>
          <w:p w:rsidR="00970EED" w:rsidRPr="00BC6A1A" w:rsidRDefault="005F65FD" w:rsidP="007140C1">
            <w:pPr>
              <w:rPr>
                <w:b/>
                <w:bCs/>
                <w:szCs w:val="24"/>
              </w:rPr>
            </w:pPr>
            <w:r w:rsidRPr="00BC6A1A">
              <w:rPr>
                <w:b/>
                <w:bCs/>
                <w:szCs w:val="24"/>
              </w:rPr>
              <w:t>Cost of Bidding</w:t>
            </w:r>
          </w:p>
        </w:tc>
        <w:tc>
          <w:tcPr>
            <w:tcW w:w="3641" w:type="dxa"/>
            <w:gridSpan w:val="4"/>
            <w:shd w:val="clear" w:color="auto" w:fill="D9D9D9" w:themeFill="background1" w:themeFillShade="D9"/>
          </w:tcPr>
          <w:p w:rsidR="00970EED" w:rsidRPr="00BC6A1A" w:rsidRDefault="008D1ED5" w:rsidP="000D6194">
            <w:pPr>
              <w:bidi/>
              <w:rPr>
                <w:szCs w:val="24"/>
              </w:rPr>
            </w:pPr>
            <w:r w:rsidRPr="00BC6A1A">
              <w:rPr>
                <w:szCs w:val="24"/>
                <w:rtl/>
              </w:rPr>
              <w:t>كلفة العطاء</w:t>
            </w:r>
          </w:p>
        </w:tc>
        <w:tc>
          <w:tcPr>
            <w:tcW w:w="596" w:type="dxa"/>
            <w:shd w:val="clear" w:color="auto" w:fill="D9D9D9" w:themeFill="background1" w:themeFillShade="D9"/>
          </w:tcPr>
          <w:p w:rsidR="00970EED" w:rsidRPr="00BC6A1A" w:rsidRDefault="008D1ED5" w:rsidP="000D6194">
            <w:pPr>
              <w:bidi/>
              <w:rPr>
                <w:szCs w:val="24"/>
              </w:rPr>
            </w:pPr>
            <w:r w:rsidRPr="00BC6A1A">
              <w:rPr>
                <w:rFonts w:hint="cs"/>
                <w:szCs w:val="24"/>
                <w:rtl/>
              </w:rPr>
              <w:t>9-</w:t>
            </w:r>
          </w:p>
        </w:tc>
      </w:tr>
      <w:tr w:rsidR="00970EED" w:rsidRPr="00BC6A1A" w:rsidTr="000D1ADF">
        <w:tc>
          <w:tcPr>
            <w:tcW w:w="566" w:type="dxa"/>
          </w:tcPr>
          <w:p w:rsidR="00970EED" w:rsidRPr="00BC6A1A" w:rsidRDefault="002D49AC" w:rsidP="007140C1">
            <w:pPr>
              <w:rPr>
                <w:szCs w:val="24"/>
              </w:rPr>
            </w:pPr>
            <w:r w:rsidRPr="00BC6A1A">
              <w:rPr>
                <w:szCs w:val="24"/>
              </w:rPr>
              <w:t>9.</w:t>
            </w:r>
            <w:r w:rsidR="006C6D25" w:rsidRPr="00BC6A1A">
              <w:rPr>
                <w:szCs w:val="24"/>
              </w:rPr>
              <w:t>1</w:t>
            </w:r>
          </w:p>
        </w:tc>
        <w:tc>
          <w:tcPr>
            <w:tcW w:w="3637" w:type="dxa"/>
            <w:gridSpan w:val="4"/>
          </w:tcPr>
          <w:p w:rsidR="00970EED" w:rsidRPr="00BC6A1A" w:rsidRDefault="005F65FD" w:rsidP="005F65FD">
            <w:pPr>
              <w:jc w:val="both"/>
              <w:rPr>
                <w:szCs w:val="24"/>
              </w:rPr>
            </w:pPr>
            <w:r w:rsidRPr="00BC6A1A">
              <w:rPr>
                <w:szCs w:val="24"/>
              </w:rPr>
              <w:t>The Bidder shall bear all costs associated with the preparation and submission of its bid, and the Contracting Entity shall not be responsible or liable for those costs, regardless of the conduct or outcome of the bidding process.</w:t>
            </w:r>
          </w:p>
        </w:tc>
        <w:tc>
          <w:tcPr>
            <w:tcW w:w="3641" w:type="dxa"/>
            <w:gridSpan w:val="4"/>
          </w:tcPr>
          <w:p w:rsidR="00970EED" w:rsidRPr="00BC6A1A" w:rsidRDefault="008D1ED5" w:rsidP="008D1ED5">
            <w:pPr>
              <w:bidi/>
              <w:jc w:val="both"/>
              <w:rPr>
                <w:szCs w:val="24"/>
              </w:rPr>
            </w:pPr>
            <w:r w:rsidRPr="00BC6A1A">
              <w:rPr>
                <w:szCs w:val="24"/>
                <w:rtl/>
              </w:rPr>
              <w:t>يتحمل مقدم العطاء جميع التكاليف المتعلقة بتحضير وتسليم عطائه ولا تكون جهة التعاقد ملتزمة أو مسؤولة عن هذه التكاليف، بصرف النظر عن سير ونتائج عملية التعاقد.</w:t>
            </w:r>
          </w:p>
        </w:tc>
        <w:tc>
          <w:tcPr>
            <w:tcW w:w="596" w:type="dxa"/>
          </w:tcPr>
          <w:p w:rsidR="00970EED" w:rsidRPr="00BC6A1A" w:rsidRDefault="008D1ED5" w:rsidP="008D1ED5">
            <w:pPr>
              <w:bidi/>
              <w:rPr>
                <w:szCs w:val="24"/>
              </w:rPr>
            </w:pPr>
            <w:r w:rsidRPr="00BC6A1A">
              <w:rPr>
                <w:rFonts w:hint="cs"/>
                <w:szCs w:val="24"/>
                <w:rtl/>
              </w:rPr>
              <w:t>9</w:t>
            </w:r>
            <w:r w:rsidRPr="00BC6A1A">
              <w:rPr>
                <w:szCs w:val="24"/>
                <w:rtl/>
              </w:rPr>
              <w:t>.</w:t>
            </w:r>
            <w:r w:rsidRPr="00BC6A1A">
              <w:rPr>
                <w:rFonts w:hint="cs"/>
                <w:szCs w:val="24"/>
                <w:rtl/>
              </w:rPr>
              <w:t>1</w:t>
            </w:r>
          </w:p>
        </w:tc>
      </w:tr>
      <w:tr w:rsidR="00970EED" w:rsidRPr="00BC6A1A" w:rsidTr="005C0CCB">
        <w:tc>
          <w:tcPr>
            <w:tcW w:w="566" w:type="dxa"/>
            <w:shd w:val="clear" w:color="auto" w:fill="D9D9D9" w:themeFill="background1" w:themeFillShade="D9"/>
          </w:tcPr>
          <w:p w:rsidR="00970EED" w:rsidRPr="00BC6A1A" w:rsidRDefault="005F65FD" w:rsidP="007140C1">
            <w:pPr>
              <w:rPr>
                <w:szCs w:val="24"/>
              </w:rPr>
            </w:pPr>
            <w:r w:rsidRPr="00BC6A1A">
              <w:rPr>
                <w:szCs w:val="24"/>
              </w:rPr>
              <w:t>10-</w:t>
            </w:r>
          </w:p>
        </w:tc>
        <w:tc>
          <w:tcPr>
            <w:tcW w:w="3637" w:type="dxa"/>
            <w:gridSpan w:val="4"/>
            <w:shd w:val="clear" w:color="auto" w:fill="D9D9D9" w:themeFill="background1" w:themeFillShade="D9"/>
          </w:tcPr>
          <w:p w:rsidR="00970EED" w:rsidRPr="00BC6A1A" w:rsidRDefault="005F65FD" w:rsidP="007140C1">
            <w:pPr>
              <w:rPr>
                <w:b/>
                <w:bCs/>
                <w:szCs w:val="24"/>
              </w:rPr>
            </w:pPr>
            <w:r w:rsidRPr="00BC6A1A">
              <w:rPr>
                <w:b/>
                <w:bCs/>
                <w:szCs w:val="24"/>
              </w:rPr>
              <w:t>Language of Bid</w:t>
            </w:r>
          </w:p>
        </w:tc>
        <w:tc>
          <w:tcPr>
            <w:tcW w:w="3641" w:type="dxa"/>
            <w:gridSpan w:val="4"/>
            <w:shd w:val="clear" w:color="auto" w:fill="D9D9D9" w:themeFill="background1" w:themeFillShade="D9"/>
          </w:tcPr>
          <w:p w:rsidR="00970EED" w:rsidRPr="00BC6A1A" w:rsidRDefault="008D1ED5" w:rsidP="000D6194">
            <w:pPr>
              <w:bidi/>
              <w:rPr>
                <w:b/>
                <w:bCs/>
                <w:szCs w:val="24"/>
              </w:rPr>
            </w:pPr>
            <w:r w:rsidRPr="00BC6A1A">
              <w:rPr>
                <w:b/>
                <w:bCs/>
                <w:szCs w:val="24"/>
                <w:rtl/>
              </w:rPr>
              <w:t>لغة العطاء</w:t>
            </w:r>
          </w:p>
        </w:tc>
        <w:tc>
          <w:tcPr>
            <w:tcW w:w="596" w:type="dxa"/>
            <w:shd w:val="clear" w:color="auto" w:fill="D9D9D9" w:themeFill="background1" w:themeFillShade="D9"/>
          </w:tcPr>
          <w:p w:rsidR="00970EED" w:rsidRPr="00BC6A1A" w:rsidRDefault="008D1ED5" w:rsidP="000D6194">
            <w:pPr>
              <w:bidi/>
              <w:rPr>
                <w:szCs w:val="24"/>
              </w:rPr>
            </w:pPr>
            <w:r w:rsidRPr="00BC6A1A">
              <w:rPr>
                <w:rFonts w:hint="cs"/>
                <w:szCs w:val="24"/>
                <w:rtl/>
              </w:rPr>
              <w:t>10-</w:t>
            </w:r>
          </w:p>
        </w:tc>
      </w:tr>
      <w:tr w:rsidR="00970EED" w:rsidRPr="00BC6A1A" w:rsidTr="000D1ADF">
        <w:tc>
          <w:tcPr>
            <w:tcW w:w="566" w:type="dxa"/>
          </w:tcPr>
          <w:p w:rsidR="00970EED" w:rsidRPr="00BC6A1A" w:rsidRDefault="002D49AC" w:rsidP="007140C1">
            <w:pPr>
              <w:rPr>
                <w:szCs w:val="24"/>
              </w:rPr>
            </w:pPr>
            <w:r w:rsidRPr="00BC6A1A">
              <w:rPr>
                <w:szCs w:val="24"/>
              </w:rPr>
              <w:t>10.</w:t>
            </w:r>
            <w:r w:rsidR="005F65FD" w:rsidRPr="00BC6A1A">
              <w:rPr>
                <w:szCs w:val="24"/>
              </w:rPr>
              <w:t>1</w:t>
            </w:r>
          </w:p>
        </w:tc>
        <w:tc>
          <w:tcPr>
            <w:tcW w:w="3637" w:type="dxa"/>
            <w:gridSpan w:val="4"/>
          </w:tcPr>
          <w:p w:rsidR="00970EED" w:rsidRPr="00BC6A1A" w:rsidRDefault="005F65FD" w:rsidP="005F65FD">
            <w:pPr>
              <w:jc w:val="both"/>
              <w:rPr>
                <w:szCs w:val="24"/>
              </w:rPr>
            </w:pPr>
            <w:r w:rsidRPr="00BC6A1A">
              <w:rPr>
                <w:szCs w:val="24"/>
              </w:rPr>
              <w:t>The Bid, as well as all related correspondence and documents exchanged by the Bidder and the Contracting Entity, shall be written in the language specified in the BDS. Supporting documents and printed literature that are part of the Bid may be in another language provided they are accompanied by the relevant accurate translation into the language specified. For purposes of interpretation of the Bid, such translation shall govern</w:t>
            </w:r>
          </w:p>
        </w:tc>
        <w:tc>
          <w:tcPr>
            <w:tcW w:w="3641" w:type="dxa"/>
            <w:gridSpan w:val="4"/>
          </w:tcPr>
          <w:p w:rsidR="00970EED" w:rsidRPr="00BC6A1A" w:rsidRDefault="008D1ED5" w:rsidP="008D1ED5">
            <w:pPr>
              <w:bidi/>
              <w:jc w:val="both"/>
              <w:rPr>
                <w:szCs w:val="24"/>
              </w:rPr>
            </w:pPr>
            <w:r w:rsidRPr="00BC6A1A">
              <w:rPr>
                <w:szCs w:val="24"/>
                <w:rtl/>
              </w:rPr>
              <w:t xml:space="preserve">يجب ان يتم اعداد العطاء وكافة المراسلات والوثائق المتبادلة بين مقدم العطاء وجهة </w:t>
            </w:r>
            <w:r w:rsidRPr="00BC6A1A">
              <w:rPr>
                <w:rFonts w:hint="cs"/>
                <w:szCs w:val="24"/>
                <w:rtl/>
              </w:rPr>
              <w:t>التعاقد باللغة</w:t>
            </w:r>
            <w:r w:rsidRPr="00BC6A1A">
              <w:rPr>
                <w:szCs w:val="24"/>
                <w:rtl/>
              </w:rPr>
              <w:t xml:space="preserve"> المشار اليها في وقة بيانات </w:t>
            </w:r>
            <w:r w:rsidRPr="00BC6A1A">
              <w:rPr>
                <w:rFonts w:hint="cs"/>
                <w:szCs w:val="24"/>
                <w:rtl/>
              </w:rPr>
              <w:t>العطاء.</w:t>
            </w:r>
            <w:r w:rsidRPr="00BC6A1A">
              <w:rPr>
                <w:szCs w:val="24"/>
                <w:rtl/>
              </w:rPr>
              <w:t xml:space="preserve"> يمكن ان يقدم مقدم العطاء أيا من المطبوعات المتصلة والتي تشكل جزءا من عطائه في لغة اخرى على ان ترفق بترجمة دقيقة لنصوصها الى لغة العطاء ، وحينها تعتمد الترجمة لغرض تفسير العطاء .       </w:t>
            </w:r>
          </w:p>
        </w:tc>
        <w:tc>
          <w:tcPr>
            <w:tcW w:w="596" w:type="dxa"/>
          </w:tcPr>
          <w:p w:rsidR="00970EED" w:rsidRPr="00BC6A1A" w:rsidRDefault="008D1ED5" w:rsidP="000D6194">
            <w:pPr>
              <w:bidi/>
              <w:rPr>
                <w:szCs w:val="24"/>
              </w:rPr>
            </w:pPr>
            <w:r w:rsidRPr="00BC6A1A">
              <w:rPr>
                <w:rFonts w:hint="cs"/>
                <w:szCs w:val="24"/>
                <w:rtl/>
              </w:rPr>
              <w:t>10</w:t>
            </w:r>
            <w:r w:rsidRPr="00BC6A1A">
              <w:rPr>
                <w:szCs w:val="24"/>
                <w:rtl/>
              </w:rPr>
              <w:t>.1</w:t>
            </w:r>
          </w:p>
        </w:tc>
      </w:tr>
      <w:tr w:rsidR="00970EED" w:rsidRPr="00BC6A1A" w:rsidTr="005C0CCB">
        <w:tc>
          <w:tcPr>
            <w:tcW w:w="566" w:type="dxa"/>
            <w:shd w:val="clear" w:color="auto" w:fill="D9D9D9" w:themeFill="background1" w:themeFillShade="D9"/>
          </w:tcPr>
          <w:p w:rsidR="00970EED" w:rsidRPr="00BC6A1A" w:rsidRDefault="005F65FD" w:rsidP="007140C1">
            <w:pPr>
              <w:rPr>
                <w:szCs w:val="24"/>
              </w:rPr>
            </w:pPr>
            <w:r w:rsidRPr="00BC6A1A">
              <w:rPr>
                <w:szCs w:val="24"/>
              </w:rPr>
              <w:t>11-</w:t>
            </w:r>
          </w:p>
        </w:tc>
        <w:tc>
          <w:tcPr>
            <w:tcW w:w="3637" w:type="dxa"/>
            <w:gridSpan w:val="4"/>
            <w:shd w:val="clear" w:color="auto" w:fill="D9D9D9" w:themeFill="background1" w:themeFillShade="D9"/>
          </w:tcPr>
          <w:p w:rsidR="00970EED" w:rsidRPr="00BC6A1A" w:rsidRDefault="005F65FD" w:rsidP="007140C1">
            <w:pPr>
              <w:rPr>
                <w:b/>
                <w:bCs/>
                <w:szCs w:val="24"/>
              </w:rPr>
            </w:pPr>
            <w:r w:rsidRPr="00BC6A1A">
              <w:rPr>
                <w:b/>
                <w:bCs/>
                <w:szCs w:val="24"/>
              </w:rPr>
              <w:t>Bid Documents</w:t>
            </w:r>
          </w:p>
        </w:tc>
        <w:tc>
          <w:tcPr>
            <w:tcW w:w="3641" w:type="dxa"/>
            <w:gridSpan w:val="4"/>
            <w:shd w:val="clear" w:color="auto" w:fill="D9D9D9" w:themeFill="background1" w:themeFillShade="D9"/>
          </w:tcPr>
          <w:p w:rsidR="00970EED" w:rsidRPr="00BC6A1A" w:rsidRDefault="008D1ED5" w:rsidP="000D6194">
            <w:pPr>
              <w:bidi/>
              <w:rPr>
                <w:b/>
                <w:bCs/>
                <w:szCs w:val="24"/>
              </w:rPr>
            </w:pPr>
            <w:r w:rsidRPr="00BC6A1A">
              <w:rPr>
                <w:b/>
                <w:bCs/>
                <w:szCs w:val="24"/>
                <w:rtl/>
              </w:rPr>
              <w:t>مستندات العطاء</w:t>
            </w:r>
          </w:p>
        </w:tc>
        <w:tc>
          <w:tcPr>
            <w:tcW w:w="596" w:type="dxa"/>
            <w:shd w:val="clear" w:color="auto" w:fill="D9D9D9" w:themeFill="background1" w:themeFillShade="D9"/>
          </w:tcPr>
          <w:p w:rsidR="00970EED" w:rsidRPr="00BC6A1A" w:rsidRDefault="008D1ED5" w:rsidP="000D6194">
            <w:pPr>
              <w:bidi/>
              <w:rPr>
                <w:szCs w:val="24"/>
              </w:rPr>
            </w:pPr>
            <w:r w:rsidRPr="00BC6A1A">
              <w:rPr>
                <w:rFonts w:hint="cs"/>
                <w:szCs w:val="24"/>
                <w:rtl/>
              </w:rPr>
              <w:t>11-</w:t>
            </w:r>
          </w:p>
        </w:tc>
      </w:tr>
      <w:tr w:rsidR="0087649F" w:rsidRPr="00BC6A1A" w:rsidTr="000D1ADF">
        <w:tc>
          <w:tcPr>
            <w:tcW w:w="566" w:type="dxa"/>
            <w:vMerge w:val="restart"/>
          </w:tcPr>
          <w:p w:rsidR="0087649F" w:rsidRPr="00BC6A1A" w:rsidRDefault="002D49AC" w:rsidP="007140C1">
            <w:pPr>
              <w:rPr>
                <w:szCs w:val="24"/>
              </w:rPr>
            </w:pPr>
            <w:r w:rsidRPr="00BC6A1A">
              <w:rPr>
                <w:szCs w:val="24"/>
              </w:rPr>
              <w:t>11.</w:t>
            </w:r>
            <w:r w:rsidR="005F65FD" w:rsidRPr="00BC6A1A">
              <w:rPr>
                <w:szCs w:val="24"/>
              </w:rPr>
              <w:t>1</w:t>
            </w:r>
          </w:p>
        </w:tc>
        <w:tc>
          <w:tcPr>
            <w:tcW w:w="3637" w:type="dxa"/>
            <w:gridSpan w:val="4"/>
            <w:tcBorders>
              <w:bottom w:val="nil"/>
            </w:tcBorders>
          </w:tcPr>
          <w:p w:rsidR="0087649F" w:rsidRPr="00BC6A1A" w:rsidRDefault="005F65FD" w:rsidP="007140C1">
            <w:pPr>
              <w:rPr>
                <w:szCs w:val="24"/>
              </w:rPr>
            </w:pPr>
            <w:r w:rsidRPr="00BC6A1A">
              <w:rPr>
                <w:szCs w:val="24"/>
              </w:rPr>
              <w:t>The Bid shall comprise the following:</w:t>
            </w:r>
          </w:p>
          <w:p w:rsidR="005F65FD" w:rsidRPr="00BC6A1A" w:rsidRDefault="005F65FD" w:rsidP="007140C1">
            <w:pPr>
              <w:rPr>
                <w:szCs w:val="24"/>
              </w:rPr>
            </w:pPr>
          </w:p>
        </w:tc>
        <w:tc>
          <w:tcPr>
            <w:tcW w:w="3641" w:type="dxa"/>
            <w:gridSpan w:val="4"/>
            <w:tcBorders>
              <w:bottom w:val="nil"/>
            </w:tcBorders>
          </w:tcPr>
          <w:p w:rsidR="0087649F" w:rsidRPr="00BC6A1A" w:rsidRDefault="00E50EB4" w:rsidP="000D6194">
            <w:pPr>
              <w:bidi/>
              <w:rPr>
                <w:szCs w:val="24"/>
                <w:rtl/>
              </w:rPr>
            </w:pPr>
            <w:r w:rsidRPr="00BC6A1A">
              <w:rPr>
                <w:szCs w:val="24"/>
                <w:rtl/>
              </w:rPr>
              <w:t xml:space="preserve">يحتوي العطاء على المستندات </w:t>
            </w:r>
            <w:r w:rsidRPr="00BC6A1A">
              <w:rPr>
                <w:rFonts w:hint="cs"/>
                <w:szCs w:val="24"/>
                <w:rtl/>
              </w:rPr>
              <w:t>التالية:</w:t>
            </w:r>
          </w:p>
          <w:p w:rsidR="00E50EB4" w:rsidRPr="00BC6A1A" w:rsidRDefault="00E50EB4" w:rsidP="00E50EB4">
            <w:pPr>
              <w:bidi/>
              <w:rPr>
                <w:szCs w:val="24"/>
              </w:rPr>
            </w:pPr>
          </w:p>
        </w:tc>
        <w:tc>
          <w:tcPr>
            <w:tcW w:w="596" w:type="dxa"/>
            <w:vMerge w:val="restart"/>
          </w:tcPr>
          <w:p w:rsidR="0087649F" w:rsidRPr="00BC6A1A" w:rsidRDefault="00E50EB4" w:rsidP="00E50EB4">
            <w:pPr>
              <w:bidi/>
              <w:rPr>
                <w:szCs w:val="24"/>
              </w:rPr>
            </w:pPr>
            <w:r w:rsidRPr="00BC6A1A">
              <w:rPr>
                <w:szCs w:val="24"/>
                <w:rtl/>
              </w:rPr>
              <w:t>1</w:t>
            </w:r>
            <w:r w:rsidRPr="00BC6A1A">
              <w:rPr>
                <w:rFonts w:hint="cs"/>
                <w:szCs w:val="24"/>
                <w:rtl/>
              </w:rPr>
              <w:t>1</w:t>
            </w:r>
            <w:r w:rsidRPr="00BC6A1A">
              <w:rPr>
                <w:szCs w:val="24"/>
                <w:rtl/>
              </w:rPr>
              <w:t>.1</w:t>
            </w:r>
          </w:p>
        </w:tc>
      </w:tr>
      <w:tr w:rsidR="0087649F" w:rsidRPr="00BC6A1A" w:rsidTr="000D1ADF">
        <w:tc>
          <w:tcPr>
            <w:tcW w:w="566" w:type="dxa"/>
            <w:vMerge/>
          </w:tcPr>
          <w:p w:rsidR="0087649F" w:rsidRPr="00BC6A1A" w:rsidRDefault="0087649F" w:rsidP="007140C1">
            <w:pPr>
              <w:rPr>
                <w:szCs w:val="24"/>
              </w:rPr>
            </w:pPr>
          </w:p>
        </w:tc>
        <w:tc>
          <w:tcPr>
            <w:tcW w:w="448" w:type="dxa"/>
            <w:gridSpan w:val="2"/>
            <w:tcBorders>
              <w:top w:val="nil"/>
              <w:bottom w:val="nil"/>
            </w:tcBorders>
          </w:tcPr>
          <w:p w:rsidR="0087649F" w:rsidRPr="00BC6A1A" w:rsidRDefault="005F65FD" w:rsidP="007140C1">
            <w:pPr>
              <w:rPr>
                <w:szCs w:val="24"/>
              </w:rPr>
            </w:pPr>
            <w:r w:rsidRPr="00BC6A1A">
              <w:rPr>
                <w:szCs w:val="24"/>
              </w:rPr>
              <w:t>A-</w:t>
            </w:r>
          </w:p>
        </w:tc>
        <w:tc>
          <w:tcPr>
            <w:tcW w:w="3189" w:type="dxa"/>
            <w:gridSpan w:val="2"/>
            <w:tcBorders>
              <w:top w:val="nil"/>
              <w:bottom w:val="nil"/>
            </w:tcBorders>
          </w:tcPr>
          <w:p w:rsidR="0087649F" w:rsidRPr="00BC6A1A" w:rsidRDefault="005F65FD" w:rsidP="005F65FD">
            <w:pPr>
              <w:jc w:val="both"/>
              <w:rPr>
                <w:szCs w:val="24"/>
              </w:rPr>
            </w:pPr>
            <w:r w:rsidRPr="00BC6A1A">
              <w:rPr>
                <w:szCs w:val="24"/>
              </w:rPr>
              <w:t xml:space="preserve">Bid Submission Form and the applicable </w:t>
            </w:r>
            <w:r w:rsidR="00625C38" w:rsidRPr="00BC6A1A">
              <w:rPr>
                <w:szCs w:val="24"/>
              </w:rPr>
              <w:t>Price tables</w:t>
            </w:r>
            <w:r w:rsidRPr="00BC6A1A">
              <w:rPr>
                <w:szCs w:val="24"/>
              </w:rPr>
              <w:t>, in accordance with ITB Clauses 12, 14, and 15;</w:t>
            </w:r>
          </w:p>
        </w:tc>
        <w:tc>
          <w:tcPr>
            <w:tcW w:w="3155" w:type="dxa"/>
            <w:gridSpan w:val="2"/>
            <w:tcBorders>
              <w:top w:val="nil"/>
              <w:bottom w:val="nil"/>
            </w:tcBorders>
          </w:tcPr>
          <w:p w:rsidR="0087649F" w:rsidRPr="00BC6A1A" w:rsidRDefault="00DD338F" w:rsidP="00DD338F">
            <w:pPr>
              <w:bidi/>
              <w:jc w:val="both"/>
              <w:rPr>
                <w:szCs w:val="24"/>
              </w:rPr>
            </w:pPr>
            <w:r w:rsidRPr="00BC6A1A">
              <w:rPr>
                <w:szCs w:val="24"/>
                <w:rtl/>
              </w:rPr>
              <w:t>استمارة تقديم العطاء وجداول الاسعار وفقاً للمواد 12 و 14 و 15 من التعليمات الى مقدمي العطاءات.</w:t>
            </w:r>
          </w:p>
        </w:tc>
        <w:tc>
          <w:tcPr>
            <w:tcW w:w="486" w:type="dxa"/>
            <w:gridSpan w:val="2"/>
            <w:tcBorders>
              <w:top w:val="nil"/>
              <w:bottom w:val="nil"/>
            </w:tcBorders>
          </w:tcPr>
          <w:p w:rsidR="0087649F" w:rsidRPr="00BC6A1A" w:rsidRDefault="00081786" w:rsidP="000D6194">
            <w:pPr>
              <w:bidi/>
              <w:rPr>
                <w:szCs w:val="24"/>
                <w:lang w:bidi="ar-EG"/>
              </w:rPr>
            </w:pPr>
            <w:r w:rsidRPr="00BC6A1A">
              <w:rPr>
                <w:rFonts w:hint="cs"/>
                <w:szCs w:val="24"/>
                <w:rtl/>
                <w:lang w:bidi="ar-EG"/>
              </w:rPr>
              <w:t>أ-</w:t>
            </w:r>
          </w:p>
        </w:tc>
        <w:tc>
          <w:tcPr>
            <w:tcW w:w="596" w:type="dxa"/>
            <w:vMerge/>
          </w:tcPr>
          <w:p w:rsidR="0087649F" w:rsidRPr="00BC6A1A" w:rsidRDefault="0087649F" w:rsidP="000D6194">
            <w:pPr>
              <w:bidi/>
              <w:rPr>
                <w:szCs w:val="24"/>
              </w:rPr>
            </w:pPr>
          </w:p>
        </w:tc>
      </w:tr>
      <w:tr w:rsidR="0087649F" w:rsidRPr="00BC6A1A" w:rsidTr="000D1ADF">
        <w:tc>
          <w:tcPr>
            <w:tcW w:w="566" w:type="dxa"/>
            <w:vMerge/>
          </w:tcPr>
          <w:p w:rsidR="0087649F" w:rsidRPr="00BC6A1A" w:rsidRDefault="0087649F" w:rsidP="007140C1">
            <w:pPr>
              <w:rPr>
                <w:szCs w:val="24"/>
              </w:rPr>
            </w:pPr>
          </w:p>
        </w:tc>
        <w:tc>
          <w:tcPr>
            <w:tcW w:w="448" w:type="dxa"/>
            <w:gridSpan w:val="2"/>
            <w:tcBorders>
              <w:top w:val="nil"/>
              <w:bottom w:val="nil"/>
            </w:tcBorders>
          </w:tcPr>
          <w:p w:rsidR="0087649F" w:rsidRPr="00BC6A1A" w:rsidRDefault="005F65FD" w:rsidP="007140C1">
            <w:pPr>
              <w:rPr>
                <w:szCs w:val="24"/>
              </w:rPr>
            </w:pPr>
            <w:r w:rsidRPr="00BC6A1A">
              <w:rPr>
                <w:szCs w:val="24"/>
              </w:rPr>
              <w:t>B-</w:t>
            </w:r>
          </w:p>
        </w:tc>
        <w:tc>
          <w:tcPr>
            <w:tcW w:w="3189" w:type="dxa"/>
            <w:gridSpan w:val="2"/>
            <w:tcBorders>
              <w:top w:val="nil"/>
              <w:bottom w:val="nil"/>
            </w:tcBorders>
          </w:tcPr>
          <w:p w:rsidR="0087649F" w:rsidRPr="00BC6A1A" w:rsidRDefault="005F65FD" w:rsidP="005F65FD">
            <w:pPr>
              <w:jc w:val="both"/>
              <w:rPr>
                <w:szCs w:val="24"/>
              </w:rPr>
            </w:pPr>
            <w:r w:rsidRPr="00BC6A1A">
              <w:rPr>
                <w:szCs w:val="24"/>
              </w:rPr>
              <w:t>Bid Guarantee, in accordance with ITB Clause 21;</w:t>
            </w:r>
          </w:p>
        </w:tc>
        <w:tc>
          <w:tcPr>
            <w:tcW w:w="3155" w:type="dxa"/>
            <w:gridSpan w:val="2"/>
            <w:tcBorders>
              <w:top w:val="nil"/>
              <w:bottom w:val="nil"/>
            </w:tcBorders>
          </w:tcPr>
          <w:p w:rsidR="0087649F" w:rsidRPr="00BC6A1A" w:rsidRDefault="00DD338F" w:rsidP="00DD338F">
            <w:pPr>
              <w:bidi/>
              <w:jc w:val="both"/>
              <w:rPr>
                <w:szCs w:val="24"/>
              </w:rPr>
            </w:pPr>
            <w:r w:rsidRPr="00BC6A1A">
              <w:rPr>
                <w:szCs w:val="24"/>
                <w:rtl/>
              </w:rPr>
              <w:t>ضمان العطاء وفقاً للمادة 21 من التعليمات الى مقدمي العطاءات.</w:t>
            </w:r>
          </w:p>
        </w:tc>
        <w:tc>
          <w:tcPr>
            <w:tcW w:w="486" w:type="dxa"/>
            <w:gridSpan w:val="2"/>
            <w:tcBorders>
              <w:top w:val="nil"/>
              <w:bottom w:val="nil"/>
            </w:tcBorders>
          </w:tcPr>
          <w:p w:rsidR="0087649F" w:rsidRPr="00BC6A1A" w:rsidRDefault="00081786" w:rsidP="000D6194">
            <w:pPr>
              <w:bidi/>
              <w:rPr>
                <w:szCs w:val="24"/>
              </w:rPr>
            </w:pPr>
            <w:r w:rsidRPr="00BC6A1A">
              <w:rPr>
                <w:rFonts w:hint="cs"/>
                <w:szCs w:val="24"/>
                <w:rtl/>
              </w:rPr>
              <w:t>ب-</w:t>
            </w:r>
          </w:p>
        </w:tc>
        <w:tc>
          <w:tcPr>
            <w:tcW w:w="596" w:type="dxa"/>
            <w:vMerge/>
          </w:tcPr>
          <w:p w:rsidR="0087649F" w:rsidRPr="00BC6A1A" w:rsidRDefault="0087649F" w:rsidP="000D6194">
            <w:pPr>
              <w:bidi/>
              <w:rPr>
                <w:szCs w:val="24"/>
              </w:rPr>
            </w:pPr>
          </w:p>
        </w:tc>
      </w:tr>
      <w:tr w:rsidR="0087649F" w:rsidRPr="00BC6A1A" w:rsidTr="000D1ADF">
        <w:tc>
          <w:tcPr>
            <w:tcW w:w="566" w:type="dxa"/>
            <w:vMerge/>
          </w:tcPr>
          <w:p w:rsidR="0087649F" w:rsidRPr="00BC6A1A" w:rsidRDefault="0087649F" w:rsidP="007140C1">
            <w:pPr>
              <w:rPr>
                <w:szCs w:val="24"/>
              </w:rPr>
            </w:pPr>
          </w:p>
        </w:tc>
        <w:tc>
          <w:tcPr>
            <w:tcW w:w="448" w:type="dxa"/>
            <w:gridSpan w:val="2"/>
            <w:tcBorders>
              <w:top w:val="nil"/>
              <w:bottom w:val="nil"/>
            </w:tcBorders>
          </w:tcPr>
          <w:p w:rsidR="0087649F" w:rsidRPr="00BC6A1A" w:rsidRDefault="005F65FD" w:rsidP="007140C1">
            <w:pPr>
              <w:rPr>
                <w:szCs w:val="24"/>
              </w:rPr>
            </w:pPr>
            <w:r w:rsidRPr="00BC6A1A">
              <w:rPr>
                <w:szCs w:val="24"/>
              </w:rPr>
              <w:t>C-</w:t>
            </w:r>
          </w:p>
        </w:tc>
        <w:tc>
          <w:tcPr>
            <w:tcW w:w="3189" w:type="dxa"/>
            <w:gridSpan w:val="2"/>
            <w:tcBorders>
              <w:top w:val="nil"/>
              <w:bottom w:val="nil"/>
            </w:tcBorders>
          </w:tcPr>
          <w:p w:rsidR="0087649F" w:rsidRPr="00BC6A1A" w:rsidRDefault="005F65FD" w:rsidP="005F65FD">
            <w:pPr>
              <w:jc w:val="both"/>
              <w:rPr>
                <w:szCs w:val="24"/>
              </w:rPr>
            </w:pPr>
            <w:r w:rsidRPr="00BC6A1A">
              <w:rPr>
                <w:szCs w:val="24"/>
              </w:rPr>
              <w:t>Alternative bids, if permissible, in accordance with ITB Clause 13;</w:t>
            </w:r>
          </w:p>
        </w:tc>
        <w:tc>
          <w:tcPr>
            <w:tcW w:w="3155" w:type="dxa"/>
            <w:gridSpan w:val="2"/>
            <w:tcBorders>
              <w:top w:val="nil"/>
              <w:bottom w:val="nil"/>
            </w:tcBorders>
          </w:tcPr>
          <w:p w:rsidR="0087649F" w:rsidRPr="00BC6A1A" w:rsidRDefault="00DD338F" w:rsidP="00DD338F">
            <w:pPr>
              <w:bidi/>
              <w:jc w:val="both"/>
              <w:rPr>
                <w:szCs w:val="24"/>
              </w:rPr>
            </w:pPr>
            <w:r w:rsidRPr="00BC6A1A">
              <w:rPr>
                <w:szCs w:val="24"/>
                <w:rtl/>
              </w:rPr>
              <w:t>العطاءات البديلة، إذا سمح بها، بها وثيقة المناقصة وفقاً للمادة 13 من التعليمات الى مقدمي العطاءات.</w:t>
            </w:r>
          </w:p>
        </w:tc>
        <w:tc>
          <w:tcPr>
            <w:tcW w:w="486" w:type="dxa"/>
            <w:gridSpan w:val="2"/>
            <w:tcBorders>
              <w:top w:val="nil"/>
              <w:bottom w:val="nil"/>
            </w:tcBorders>
          </w:tcPr>
          <w:p w:rsidR="0087649F" w:rsidRPr="00BC6A1A" w:rsidRDefault="00081786" w:rsidP="000D6194">
            <w:pPr>
              <w:bidi/>
              <w:rPr>
                <w:szCs w:val="24"/>
              </w:rPr>
            </w:pPr>
            <w:r w:rsidRPr="00BC6A1A">
              <w:rPr>
                <w:rFonts w:hint="cs"/>
                <w:szCs w:val="24"/>
                <w:rtl/>
              </w:rPr>
              <w:t>ج-</w:t>
            </w:r>
          </w:p>
        </w:tc>
        <w:tc>
          <w:tcPr>
            <w:tcW w:w="596" w:type="dxa"/>
            <w:vMerge/>
          </w:tcPr>
          <w:p w:rsidR="0087649F" w:rsidRPr="00BC6A1A" w:rsidRDefault="0087649F" w:rsidP="000D6194">
            <w:pPr>
              <w:bidi/>
              <w:rPr>
                <w:szCs w:val="24"/>
              </w:rPr>
            </w:pPr>
          </w:p>
        </w:tc>
      </w:tr>
      <w:tr w:rsidR="0087649F" w:rsidRPr="00BC6A1A" w:rsidTr="000D1ADF">
        <w:tc>
          <w:tcPr>
            <w:tcW w:w="566" w:type="dxa"/>
            <w:vMerge/>
          </w:tcPr>
          <w:p w:rsidR="0087649F" w:rsidRPr="00BC6A1A" w:rsidRDefault="0087649F" w:rsidP="007140C1">
            <w:pPr>
              <w:rPr>
                <w:szCs w:val="24"/>
              </w:rPr>
            </w:pPr>
          </w:p>
        </w:tc>
        <w:tc>
          <w:tcPr>
            <w:tcW w:w="448" w:type="dxa"/>
            <w:gridSpan w:val="2"/>
            <w:tcBorders>
              <w:top w:val="nil"/>
              <w:bottom w:val="nil"/>
            </w:tcBorders>
          </w:tcPr>
          <w:p w:rsidR="0087649F" w:rsidRPr="00BC6A1A" w:rsidRDefault="005F65FD" w:rsidP="007140C1">
            <w:pPr>
              <w:rPr>
                <w:szCs w:val="24"/>
              </w:rPr>
            </w:pPr>
            <w:r w:rsidRPr="00BC6A1A">
              <w:rPr>
                <w:szCs w:val="24"/>
              </w:rPr>
              <w:t>D-</w:t>
            </w:r>
          </w:p>
        </w:tc>
        <w:tc>
          <w:tcPr>
            <w:tcW w:w="3189" w:type="dxa"/>
            <w:gridSpan w:val="2"/>
            <w:tcBorders>
              <w:top w:val="nil"/>
              <w:bottom w:val="nil"/>
            </w:tcBorders>
          </w:tcPr>
          <w:p w:rsidR="0087649F" w:rsidRPr="00BC6A1A" w:rsidRDefault="005F65FD" w:rsidP="005F65FD">
            <w:pPr>
              <w:jc w:val="both"/>
              <w:rPr>
                <w:szCs w:val="24"/>
              </w:rPr>
            </w:pPr>
            <w:r w:rsidRPr="00BC6A1A">
              <w:rPr>
                <w:szCs w:val="24"/>
              </w:rPr>
              <w:t>written confirmation authorizing the signatory of the Bid to commit the Bidder, in accordance with ITB Clause 22;</w:t>
            </w:r>
          </w:p>
        </w:tc>
        <w:tc>
          <w:tcPr>
            <w:tcW w:w="3155" w:type="dxa"/>
            <w:gridSpan w:val="2"/>
            <w:tcBorders>
              <w:top w:val="nil"/>
              <w:bottom w:val="nil"/>
            </w:tcBorders>
          </w:tcPr>
          <w:p w:rsidR="0087649F" w:rsidRPr="00BC6A1A" w:rsidRDefault="00DD338F" w:rsidP="00DD338F">
            <w:pPr>
              <w:bidi/>
              <w:jc w:val="both"/>
              <w:rPr>
                <w:szCs w:val="24"/>
              </w:rPr>
            </w:pPr>
            <w:r w:rsidRPr="00BC6A1A">
              <w:rPr>
                <w:szCs w:val="24"/>
                <w:rtl/>
              </w:rPr>
              <w:t>تأكيد تحريري بالتخويل لتوقيع العطاء لإلزام مقدم العطاء وفقاً للمادة 22 من التعليمات الى مقدمي العطاءات؛</w:t>
            </w:r>
          </w:p>
        </w:tc>
        <w:tc>
          <w:tcPr>
            <w:tcW w:w="486" w:type="dxa"/>
            <w:gridSpan w:val="2"/>
            <w:tcBorders>
              <w:top w:val="nil"/>
              <w:bottom w:val="nil"/>
            </w:tcBorders>
          </w:tcPr>
          <w:p w:rsidR="0087649F" w:rsidRPr="00BC6A1A" w:rsidRDefault="00081786" w:rsidP="000D6194">
            <w:pPr>
              <w:bidi/>
              <w:rPr>
                <w:szCs w:val="24"/>
              </w:rPr>
            </w:pPr>
            <w:r w:rsidRPr="00BC6A1A">
              <w:rPr>
                <w:rFonts w:hint="cs"/>
                <w:szCs w:val="24"/>
                <w:rtl/>
              </w:rPr>
              <w:t>د-</w:t>
            </w:r>
          </w:p>
        </w:tc>
        <w:tc>
          <w:tcPr>
            <w:tcW w:w="596" w:type="dxa"/>
            <w:vMerge/>
          </w:tcPr>
          <w:p w:rsidR="0087649F" w:rsidRPr="00BC6A1A" w:rsidRDefault="0087649F" w:rsidP="000D6194">
            <w:pPr>
              <w:bidi/>
              <w:rPr>
                <w:szCs w:val="24"/>
              </w:rPr>
            </w:pPr>
          </w:p>
        </w:tc>
      </w:tr>
      <w:tr w:rsidR="0087649F" w:rsidRPr="00BC6A1A" w:rsidTr="000D1ADF">
        <w:tc>
          <w:tcPr>
            <w:tcW w:w="566" w:type="dxa"/>
            <w:vMerge/>
          </w:tcPr>
          <w:p w:rsidR="0087649F" w:rsidRPr="00BC6A1A" w:rsidRDefault="0087649F" w:rsidP="007140C1">
            <w:pPr>
              <w:rPr>
                <w:szCs w:val="24"/>
              </w:rPr>
            </w:pPr>
          </w:p>
        </w:tc>
        <w:tc>
          <w:tcPr>
            <w:tcW w:w="448" w:type="dxa"/>
            <w:gridSpan w:val="2"/>
            <w:tcBorders>
              <w:top w:val="nil"/>
              <w:bottom w:val="nil"/>
            </w:tcBorders>
          </w:tcPr>
          <w:p w:rsidR="0087649F" w:rsidRPr="00BC6A1A" w:rsidRDefault="005F65FD" w:rsidP="007140C1">
            <w:pPr>
              <w:rPr>
                <w:szCs w:val="24"/>
              </w:rPr>
            </w:pPr>
            <w:r w:rsidRPr="00BC6A1A">
              <w:rPr>
                <w:szCs w:val="24"/>
              </w:rPr>
              <w:t>E-</w:t>
            </w:r>
          </w:p>
        </w:tc>
        <w:tc>
          <w:tcPr>
            <w:tcW w:w="3189" w:type="dxa"/>
            <w:gridSpan w:val="2"/>
            <w:tcBorders>
              <w:top w:val="nil"/>
              <w:bottom w:val="nil"/>
            </w:tcBorders>
          </w:tcPr>
          <w:p w:rsidR="0087649F" w:rsidRPr="00BC6A1A" w:rsidRDefault="005F65FD" w:rsidP="005F65FD">
            <w:pPr>
              <w:jc w:val="both"/>
              <w:rPr>
                <w:szCs w:val="24"/>
              </w:rPr>
            </w:pPr>
            <w:r w:rsidRPr="00BC6A1A">
              <w:rPr>
                <w:szCs w:val="24"/>
              </w:rPr>
              <w:t>documentary evidence in accordance with ITB Clause 16 Proving the Bidder’s eligibility to bid, including the Bidder Information Form and, when applicable, the JV Partners/Members Information Form using the forms furnished in Section four, Bid Documents;</w:t>
            </w:r>
          </w:p>
        </w:tc>
        <w:tc>
          <w:tcPr>
            <w:tcW w:w="3155" w:type="dxa"/>
            <w:gridSpan w:val="2"/>
            <w:tcBorders>
              <w:top w:val="nil"/>
              <w:bottom w:val="nil"/>
            </w:tcBorders>
          </w:tcPr>
          <w:p w:rsidR="0087649F" w:rsidRPr="00BC6A1A" w:rsidRDefault="00DD338F" w:rsidP="00DD338F">
            <w:pPr>
              <w:bidi/>
              <w:jc w:val="both"/>
              <w:rPr>
                <w:szCs w:val="24"/>
              </w:rPr>
            </w:pPr>
            <w:r w:rsidRPr="00BC6A1A">
              <w:rPr>
                <w:szCs w:val="24"/>
                <w:rtl/>
              </w:rPr>
              <w:t>أدلة موثقة وفقاً للمادة 16 من التعليمات الى مقدمي العطاءات تبين الأهلية القانونية لمقدم العطاء بتقديم عطاء، بما فيها، نموذج المعلومات عن مقدم العطاء ونموذج المعلومات عن جهة الإئتلاف (إن وجد) وفقاً للنماذج المرفقة في القسم الرابع، مستندات العطاء.</w:t>
            </w:r>
          </w:p>
        </w:tc>
        <w:tc>
          <w:tcPr>
            <w:tcW w:w="486" w:type="dxa"/>
            <w:gridSpan w:val="2"/>
            <w:tcBorders>
              <w:top w:val="nil"/>
              <w:bottom w:val="nil"/>
            </w:tcBorders>
          </w:tcPr>
          <w:p w:rsidR="0087649F" w:rsidRPr="00BC6A1A" w:rsidRDefault="00081786" w:rsidP="000D6194">
            <w:pPr>
              <w:bidi/>
              <w:rPr>
                <w:szCs w:val="24"/>
              </w:rPr>
            </w:pPr>
            <w:r w:rsidRPr="00BC6A1A">
              <w:rPr>
                <w:rFonts w:hint="cs"/>
                <w:szCs w:val="24"/>
                <w:rtl/>
              </w:rPr>
              <w:t>ه-</w:t>
            </w:r>
          </w:p>
        </w:tc>
        <w:tc>
          <w:tcPr>
            <w:tcW w:w="596" w:type="dxa"/>
            <w:vMerge/>
          </w:tcPr>
          <w:p w:rsidR="0087649F" w:rsidRPr="00BC6A1A" w:rsidRDefault="0087649F" w:rsidP="000D6194">
            <w:pPr>
              <w:bidi/>
              <w:rPr>
                <w:szCs w:val="24"/>
              </w:rPr>
            </w:pPr>
          </w:p>
        </w:tc>
      </w:tr>
      <w:tr w:rsidR="0087649F" w:rsidRPr="00BC6A1A" w:rsidTr="000D1ADF">
        <w:tc>
          <w:tcPr>
            <w:tcW w:w="566" w:type="dxa"/>
            <w:vMerge/>
          </w:tcPr>
          <w:p w:rsidR="0087649F" w:rsidRPr="00BC6A1A" w:rsidRDefault="0087649F" w:rsidP="007140C1">
            <w:pPr>
              <w:rPr>
                <w:szCs w:val="24"/>
              </w:rPr>
            </w:pPr>
          </w:p>
        </w:tc>
        <w:tc>
          <w:tcPr>
            <w:tcW w:w="448" w:type="dxa"/>
            <w:gridSpan w:val="2"/>
            <w:tcBorders>
              <w:top w:val="nil"/>
              <w:bottom w:val="nil"/>
            </w:tcBorders>
          </w:tcPr>
          <w:p w:rsidR="0087649F" w:rsidRPr="00BC6A1A" w:rsidRDefault="005F65FD" w:rsidP="007140C1">
            <w:pPr>
              <w:rPr>
                <w:szCs w:val="24"/>
              </w:rPr>
            </w:pPr>
            <w:r w:rsidRPr="00BC6A1A">
              <w:rPr>
                <w:szCs w:val="24"/>
              </w:rPr>
              <w:t>F-</w:t>
            </w:r>
          </w:p>
        </w:tc>
        <w:tc>
          <w:tcPr>
            <w:tcW w:w="3189" w:type="dxa"/>
            <w:gridSpan w:val="2"/>
            <w:tcBorders>
              <w:top w:val="nil"/>
              <w:bottom w:val="nil"/>
            </w:tcBorders>
          </w:tcPr>
          <w:p w:rsidR="0087649F" w:rsidRPr="00BC6A1A" w:rsidRDefault="005F65FD" w:rsidP="005F65FD">
            <w:pPr>
              <w:jc w:val="both"/>
              <w:rPr>
                <w:szCs w:val="24"/>
              </w:rPr>
            </w:pPr>
            <w:r w:rsidRPr="00BC6A1A">
              <w:rPr>
                <w:szCs w:val="24"/>
              </w:rPr>
              <w:t>Documentary evidence in accordance with ITB Clauses 18 and 30, that the Textbooks, Reading Materials &amp; Related Services conform to the Tender Documents;</w:t>
            </w:r>
          </w:p>
        </w:tc>
        <w:tc>
          <w:tcPr>
            <w:tcW w:w="3155" w:type="dxa"/>
            <w:gridSpan w:val="2"/>
            <w:tcBorders>
              <w:top w:val="nil"/>
              <w:bottom w:val="nil"/>
            </w:tcBorders>
          </w:tcPr>
          <w:p w:rsidR="0087649F" w:rsidRPr="00BC6A1A" w:rsidRDefault="00DD338F" w:rsidP="00DD338F">
            <w:pPr>
              <w:bidi/>
              <w:jc w:val="both"/>
              <w:rPr>
                <w:szCs w:val="24"/>
              </w:rPr>
            </w:pPr>
            <w:r w:rsidRPr="00BC6A1A">
              <w:rPr>
                <w:szCs w:val="24"/>
                <w:rtl/>
              </w:rPr>
              <w:t>أدلة موثقة وفقاً للمادتين 18 و 30 من التعليمات الى مقدمي العطاءات تؤكد بأن الكتب والمطبوعات والخدمات ذات الصلة تتطابق مع وثائق العطاء.</w:t>
            </w:r>
          </w:p>
        </w:tc>
        <w:tc>
          <w:tcPr>
            <w:tcW w:w="486" w:type="dxa"/>
            <w:gridSpan w:val="2"/>
            <w:tcBorders>
              <w:top w:val="nil"/>
              <w:bottom w:val="nil"/>
            </w:tcBorders>
          </w:tcPr>
          <w:p w:rsidR="0087649F" w:rsidRPr="00BC6A1A" w:rsidRDefault="00081786" w:rsidP="000D6194">
            <w:pPr>
              <w:bidi/>
              <w:rPr>
                <w:szCs w:val="24"/>
              </w:rPr>
            </w:pPr>
            <w:r w:rsidRPr="00BC6A1A">
              <w:rPr>
                <w:rFonts w:hint="cs"/>
                <w:szCs w:val="24"/>
                <w:rtl/>
              </w:rPr>
              <w:t>و-</w:t>
            </w:r>
          </w:p>
        </w:tc>
        <w:tc>
          <w:tcPr>
            <w:tcW w:w="596" w:type="dxa"/>
            <w:vMerge/>
          </w:tcPr>
          <w:p w:rsidR="0087649F" w:rsidRPr="00BC6A1A" w:rsidRDefault="0087649F" w:rsidP="000D6194">
            <w:pPr>
              <w:bidi/>
              <w:rPr>
                <w:szCs w:val="24"/>
              </w:rPr>
            </w:pPr>
          </w:p>
        </w:tc>
      </w:tr>
      <w:tr w:rsidR="0087649F" w:rsidRPr="00BC6A1A" w:rsidTr="000D1ADF">
        <w:tc>
          <w:tcPr>
            <w:tcW w:w="566" w:type="dxa"/>
            <w:vMerge/>
          </w:tcPr>
          <w:p w:rsidR="0087649F" w:rsidRPr="00BC6A1A" w:rsidRDefault="0087649F" w:rsidP="007140C1">
            <w:pPr>
              <w:rPr>
                <w:szCs w:val="24"/>
              </w:rPr>
            </w:pPr>
          </w:p>
        </w:tc>
        <w:tc>
          <w:tcPr>
            <w:tcW w:w="448" w:type="dxa"/>
            <w:gridSpan w:val="2"/>
            <w:tcBorders>
              <w:top w:val="nil"/>
              <w:bottom w:val="nil"/>
            </w:tcBorders>
          </w:tcPr>
          <w:p w:rsidR="0087649F" w:rsidRPr="00BC6A1A" w:rsidRDefault="005F65FD" w:rsidP="007140C1">
            <w:pPr>
              <w:rPr>
                <w:szCs w:val="24"/>
              </w:rPr>
            </w:pPr>
            <w:r w:rsidRPr="00BC6A1A">
              <w:rPr>
                <w:szCs w:val="24"/>
              </w:rPr>
              <w:t>G-</w:t>
            </w:r>
          </w:p>
        </w:tc>
        <w:tc>
          <w:tcPr>
            <w:tcW w:w="3189" w:type="dxa"/>
            <w:gridSpan w:val="2"/>
            <w:tcBorders>
              <w:top w:val="nil"/>
              <w:bottom w:val="nil"/>
            </w:tcBorders>
          </w:tcPr>
          <w:p w:rsidR="0087649F" w:rsidRPr="00BC6A1A" w:rsidRDefault="005F65FD" w:rsidP="005F65FD">
            <w:pPr>
              <w:jc w:val="both"/>
              <w:rPr>
                <w:szCs w:val="24"/>
              </w:rPr>
            </w:pPr>
            <w:r w:rsidRPr="00BC6A1A">
              <w:rPr>
                <w:szCs w:val="24"/>
              </w:rPr>
              <w:t>Documentary evidence in accordance with ITB Clause 19 Proving the Bidder’s qualifications to perform the contract if its bid is accepted; and</w:t>
            </w:r>
          </w:p>
        </w:tc>
        <w:tc>
          <w:tcPr>
            <w:tcW w:w="3155" w:type="dxa"/>
            <w:gridSpan w:val="2"/>
            <w:tcBorders>
              <w:top w:val="nil"/>
              <w:bottom w:val="nil"/>
            </w:tcBorders>
          </w:tcPr>
          <w:p w:rsidR="0087649F" w:rsidRPr="00BC6A1A" w:rsidRDefault="00DD338F" w:rsidP="00DD338F">
            <w:pPr>
              <w:bidi/>
              <w:jc w:val="both"/>
              <w:rPr>
                <w:szCs w:val="24"/>
              </w:rPr>
            </w:pPr>
            <w:r w:rsidRPr="00BC6A1A">
              <w:rPr>
                <w:szCs w:val="24"/>
                <w:rtl/>
              </w:rPr>
              <w:t>أدلة موثقة وفقاً للمادة 19 من التعليمات الى مقدمي العطاءات تثبت مؤهلات مقدم العطاء لتنفيذ العقد في حال تمت الترسية عليه؛ و</w:t>
            </w:r>
          </w:p>
        </w:tc>
        <w:tc>
          <w:tcPr>
            <w:tcW w:w="486" w:type="dxa"/>
            <w:gridSpan w:val="2"/>
            <w:tcBorders>
              <w:top w:val="nil"/>
              <w:bottom w:val="nil"/>
            </w:tcBorders>
          </w:tcPr>
          <w:p w:rsidR="0087649F" w:rsidRPr="00BC6A1A" w:rsidRDefault="00081786" w:rsidP="000D6194">
            <w:pPr>
              <w:bidi/>
              <w:rPr>
                <w:szCs w:val="24"/>
              </w:rPr>
            </w:pPr>
            <w:r w:rsidRPr="00BC6A1A">
              <w:rPr>
                <w:rFonts w:hint="cs"/>
                <w:szCs w:val="24"/>
                <w:rtl/>
              </w:rPr>
              <w:t>ز-</w:t>
            </w:r>
          </w:p>
        </w:tc>
        <w:tc>
          <w:tcPr>
            <w:tcW w:w="596" w:type="dxa"/>
            <w:vMerge/>
          </w:tcPr>
          <w:p w:rsidR="0087649F" w:rsidRPr="00BC6A1A" w:rsidRDefault="0087649F" w:rsidP="000D6194">
            <w:pPr>
              <w:bidi/>
              <w:rPr>
                <w:szCs w:val="24"/>
              </w:rPr>
            </w:pPr>
          </w:p>
        </w:tc>
      </w:tr>
      <w:tr w:rsidR="0087649F" w:rsidRPr="00BC6A1A" w:rsidTr="000D1ADF">
        <w:tc>
          <w:tcPr>
            <w:tcW w:w="566" w:type="dxa"/>
            <w:vMerge/>
          </w:tcPr>
          <w:p w:rsidR="0087649F" w:rsidRPr="00BC6A1A" w:rsidRDefault="0087649F" w:rsidP="007140C1">
            <w:pPr>
              <w:rPr>
                <w:szCs w:val="24"/>
              </w:rPr>
            </w:pPr>
          </w:p>
        </w:tc>
        <w:tc>
          <w:tcPr>
            <w:tcW w:w="448" w:type="dxa"/>
            <w:gridSpan w:val="2"/>
            <w:tcBorders>
              <w:top w:val="nil"/>
              <w:bottom w:val="nil"/>
            </w:tcBorders>
          </w:tcPr>
          <w:p w:rsidR="0087649F" w:rsidRPr="00BC6A1A" w:rsidRDefault="005F65FD" w:rsidP="007140C1">
            <w:pPr>
              <w:rPr>
                <w:szCs w:val="24"/>
              </w:rPr>
            </w:pPr>
            <w:r w:rsidRPr="00BC6A1A">
              <w:rPr>
                <w:szCs w:val="24"/>
              </w:rPr>
              <w:t>H-</w:t>
            </w:r>
          </w:p>
        </w:tc>
        <w:tc>
          <w:tcPr>
            <w:tcW w:w="3189" w:type="dxa"/>
            <w:gridSpan w:val="2"/>
            <w:tcBorders>
              <w:top w:val="nil"/>
              <w:bottom w:val="nil"/>
            </w:tcBorders>
          </w:tcPr>
          <w:p w:rsidR="0087649F" w:rsidRPr="00BC6A1A" w:rsidRDefault="005F65FD" w:rsidP="005F65FD">
            <w:pPr>
              <w:jc w:val="both"/>
              <w:rPr>
                <w:szCs w:val="24"/>
              </w:rPr>
            </w:pPr>
            <w:r w:rsidRPr="00BC6A1A">
              <w:rPr>
                <w:szCs w:val="24"/>
              </w:rPr>
              <w:t>Bidder’s voucher of purchasing the Tender Document (If Applicable);</w:t>
            </w:r>
          </w:p>
        </w:tc>
        <w:tc>
          <w:tcPr>
            <w:tcW w:w="3155" w:type="dxa"/>
            <w:gridSpan w:val="2"/>
            <w:tcBorders>
              <w:top w:val="nil"/>
              <w:bottom w:val="nil"/>
            </w:tcBorders>
          </w:tcPr>
          <w:p w:rsidR="0087649F" w:rsidRPr="00BC6A1A" w:rsidRDefault="00DD338F" w:rsidP="000D6194">
            <w:pPr>
              <w:bidi/>
              <w:rPr>
                <w:szCs w:val="24"/>
              </w:rPr>
            </w:pPr>
            <w:r w:rsidRPr="00BC6A1A">
              <w:rPr>
                <w:szCs w:val="24"/>
                <w:rtl/>
              </w:rPr>
              <w:t>وصل شراء وثيقة المناقصة (إن وجد)</w:t>
            </w:r>
          </w:p>
        </w:tc>
        <w:tc>
          <w:tcPr>
            <w:tcW w:w="486" w:type="dxa"/>
            <w:gridSpan w:val="2"/>
            <w:tcBorders>
              <w:top w:val="nil"/>
              <w:bottom w:val="nil"/>
            </w:tcBorders>
          </w:tcPr>
          <w:p w:rsidR="0087649F" w:rsidRPr="00BC6A1A" w:rsidRDefault="00081786" w:rsidP="000D6194">
            <w:pPr>
              <w:bidi/>
              <w:rPr>
                <w:szCs w:val="24"/>
              </w:rPr>
            </w:pPr>
            <w:r w:rsidRPr="00BC6A1A">
              <w:rPr>
                <w:rFonts w:hint="cs"/>
                <w:szCs w:val="24"/>
                <w:rtl/>
              </w:rPr>
              <w:t>ح-</w:t>
            </w:r>
          </w:p>
        </w:tc>
        <w:tc>
          <w:tcPr>
            <w:tcW w:w="596" w:type="dxa"/>
            <w:vMerge/>
          </w:tcPr>
          <w:p w:rsidR="0087649F" w:rsidRPr="00BC6A1A" w:rsidRDefault="0087649F" w:rsidP="000D6194">
            <w:pPr>
              <w:bidi/>
              <w:rPr>
                <w:szCs w:val="24"/>
              </w:rPr>
            </w:pPr>
          </w:p>
        </w:tc>
      </w:tr>
      <w:tr w:rsidR="0087649F" w:rsidRPr="00BC6A1A" w:rsidTr="000D1ADF">
        <w:tc>
          <w:tcPr>
            <w:tcW w:w="566" w:type="dxa"/>
            <w:vMerge/>
          </w:tcPr>
          <w:p w:rsidR="0087649F" w:rsidRPr="00BC6A1A" w:rsidRDefault="0087649F" w:rsidP="007140C1">
            <w:pPr>
              <w:rPr>
                <w:szCs w:val="24"/>
              </w:rPr>
            </w:pPr>
          </w:p>
        </w:tc>
        <w:tc>
          <w:tcPr>
            <w:tcW w:w="448" w:type="dxa"/>
            <w:gridSpan w:val="2"/>
            <w:tcBorders>
              <w:top w:val="nil"/>
            </w:tcBorders>
          </w:tcPr>
          <w:p w:rsidR="0087649F" w:rsidRPr="00BC6A1A" w:rsidRDefault="005F65FD" w:rsidP="007140C1">
            <w:pPr>
              <w:rPr>
                <w:szCs w:val="24"/>
              </w:rPr>
            </w:pPr>
            <w:r w:rsidRPr="00BC6A1A">
              <w:rPr>
                <w:szCs w:val="24"/>
              </w:rPr>
              <w:t>I-</w:t>
            </w:r>
          </w:p>
        </w:tc>
        <w:tc>
          <w:tcPr>
            <w:tcW w:w="3189" w:type="dxa"/>
            <w:gridSpan w:val="2"/>
            <w:tcBorders>
              <w:top w:val="nil"/>
            </w:tcBorders>
          </w:tcPr>
          <w:p w:rsidR="0087649F" w:rsidRPr="00BC6A1A" w:rsidRDefault="005F65FD" w:rsidP="007140C1">
            <w:pPr>
              <w:rPr>
                <w:szCs w:val="24"/>
              </w:rPr>
            </w:pPr>
            <w:r w:rsidRPr="00BC6A1A">
              <w:rPr>
                <w:szCs w:val="24"/>
              </w:rPr>
              <w:t>Any other document required in the BDS.</w:t>
            </w:r>
          </w:p>
        </w:tc>
        <w:tc>
          <w:tcPr>
            <w:tcW w:w="3155" w:type="dxa"/>
            <w:gridSpan w:val="2"/>
            <w:tcBorders>
              <w:top w:val="nil"/>
            </w:tcBorders>
          </w:tcPr>
          <w:p w:rsidR="0087649F" w:rsidRPr="00BC6A1A" w:rsidRDefault="00DD338F" w:rsidP="000D6194">
            <w:pPr>
              <w:bidi/>
              <w:rPr>
                <w:szCs w:val="24"/>
              </w:rPr>
            </w:pPr>
            <w:r w:rsidRPr="00BC6A1A">
              <w:rPr>
                <w:szCs w:val="24"/>
                <w:rtl/>
              </w:rPr>
              <w:t>أي مستند آخر محدد في ورقة البيانات.</w:t>
            </w:r>
          </w:p>
        </w:tc>
        <w:tc>
          <w:tcPr>
            <w:tcW w:w="486" w:type="dxa"/>
            <w:gridSpan w:val="2"/>
            <w:tcBorders>
              <w:top w:val="nil"/>
            </w:tcBorders>
          </w:tcPr>
          <w:p w:rsidR="0087649F" w:rsidRPr="00BC6A1A" w:rsidRDefault="00081786" w:rsidP="000D6194">
            <w:pPr>
              <w:bidi/>
              <w:rPr>
                <w:szCs w:val="24"/>
              </w:rPr>
            </w:pPr>
            <w:r w:rsidRPr="00BC6A1A">
              <w:rPr>
                <w:rFonts w:hint="cs"/>
                <w:szCs w:val="24"/>
                <w:rtl/>
              </w:rPr>
              <w:t>ط-</w:t>
            </w:r>
          </w:p>
        </w:tc>
        <w:tc>
          <w:tcPr>
            <w:tcW w:w="596" w:type="dxa"/>
            <w:vMerge/>
          </w:tcPr>
          <w:p w:rsidR="0087649F" w:rsidRPr="00BC6A1A" w:rsidRDefault="0087649F" w:rsidP="000D6194">
            <w:pPr>
              <w:bidi/>
              <w:rPr>
                <w:szCs w:val="24"/>
              </w:rPr>
            </w:pPr>
          </w:p>
        </w:tc>
      </w:tr>
      <w:tr w:rsidR="00970EED" w:rsidRPr="00BC6A1A" w:rsidTr="005C0CCB">
        <w:tc>
          <w:tcPr>
            <w:tcW w:w="566" w:type="dxa"/>
            <w:shd w:val="clear" w:color="auto" w:fill="D9D9D9" w:themeFill="background1" w:themeFillShade="D9"/>
          </w:tcPr>
          <w:p w:rsidR="00970EED" w:rsidRPr="00BC6A1A" w:rsidRDefault="005F65FD" w:rsidP="007140C1">
            <w:pPr>
              <w:rPr>
                <w:szCs w:val="24"/>
              </w:rPr>
            </w:pPr>
            <w:r w:rsidRPr="00BC6A1A">
              <w:rPr>
                <w:szCs w:val="24"/>
              </w:rPr>
              <w:t>12-</w:t>
            </w:r>
          </w:p>
        </w:tc>
        <w:tc>
          <w:tcPr>
            <w:tcW w:w="3637" w:type="dxa"/>
            <w:gridSpan w:val="4"/>
            <w:shd w:val="clear" w:color="auto" w:fill="D9D9D9" w:themeFill="background1" w:themeFillShade="D9"/>
          </w:tcPr>
          <w:p w:rsidR="00970EED" w:rsidRPr="00BC6A1A" w:rsidRDefault="005F65FD" w:rsidP="005F65FD">
            <w:pPr>
              <w:jc w:val="both"/>
              <w:rPr>
                <w:b/>
                <w:bCs/>
                <w:szCs w:val="24"/>
              </w:rPr>
            </w:pPr>
            <w:r w:rsidRPr="00BC6A1A">
              <w:rPr>
                <w:b/>
                <w:bCs/>
                <w:szCs w:val="24"/>
              </w:rPr>
              <w:t xml:space="preserve">Bid Submission Form and </w:t>
            </w:r>
            <w:r w:rsidR="00625C38" w:rsidRPr="00BC6A1A">
              <w:rPr>
                <w:b/>
                <w:bCs/>
                <w:szCs w:val="24"/>
              </w:rPr>
              <w:t>Price tables</w:t>
            </w:r>
          </w:p>
        </w:tc>
        <w:tc>
          <w:tcPr>
            <w:tcW w:w="3641" w:type="dxa"/>
            <w:gridSpan w:val="4"/>
            <w:shd w:val="clear" w:color="auto" w:fill="D9D9D9" w:themeFill="background1" w:themeFillShade="D9"/>
          </w:tcPr>
          <w:p w:rsidR="00970EED" w:rsidRPr="00BC6A1A" w:rsidRDefault="008F6902" w:rsidP="000D6194">
            <w:pPr>
              <w:bidi/>
              <w:rPr>
                <w:b/>
                <w:bCs/>
                <w:szCs w:val="24"/>
              </w:rPr>
            </w:pPr>
            <w:r w:rsidRPr="00BC6A1A">
              <w:rPr>
                <w:b/>
                <w:bCs/>
                <w:szCs w:val="24"/>
                <w:rtl/>
              </w:rPr>
              <w:t>استمارة تقديم العطاء وجداول الاسعار</w:t>
            </w:r>
          </w:p>
        </w:tc>
        <w:tc>
          <w:tcPr>
            <w:tcW w:w="596" w:type="dxa"/>
            <w:shd w:val="clear" w:color="auto" w:fill="D9D9D9" w:themeFill="background1" w:themeFillShade="D9"/>
          </w:tcPr>
          <w:p w:rsidR="00970EED" w:rsidRPr="00BC6A1A" w:rsidRDefault="008F6902" w:rsidP="000D6194">
            <w:pPr>
              <w:bidi/>
              <w:rPr>
                <w:szCs w:val="24"/>
              </w:rPr>
            </w:pPr>
            <w:r w:rsidRPr="00BC6A1A">
              <w:rPr>
                <w:rFonts w:hint="cs"/>
                <w:szCs w:val="24"/>
                <w:rtl/>
              </w:rPr>
              <w:t>12-</w:t>
            </w:r>
          </w:p>
        </w:tc>
      </w:tr>
      <w:tr w:rsidR="00970EED" w:rsidRPr="00BC6A1A" w:rsidTr="000D1ADF">
        <w:tc>
          <w:tcPr>
            <w:tcW w:w="566" w:type="dxa"/>
          </w:tcPr>
          <w:p w:rsidR="00970EED" w:rsidRPr="00BC6A1A" w:rsidRDefault="002D49AC" w:rsidP="007140C1">
            <w:pPr>
              <w:rPr>
                <w:szCs w:val="24"/>
              </w:rPr>
            </w:pPr>
            <w:r w:rsidRPr="00BC6A1A">
              <w:rPr>
                <w:szCs w:val="24"/>
              </w:rPr>
              <w:t>12.</w:t>
            </w:r>
            <w:r w:rsidR="005F65FD" w:rsidRPr="00BC6A1A">
              <w:rPr>
                <w:szCs w:val="24"/>
              </w:rPr>
              <w:t>1</w:t>
            </w:r>
          </w:p>
        </w:tc>
        <w:tc>
          <w:tcPr>
            <w:tcW w:w="3637" w:type="dxa"/>
            <w:gridSpan w:val="4"/>
          </w:tcPr>
          <w:p w:rsidR="00970EED" w:rsidRPr="00BC6A1A" w:rsidRDefault="005F65FD" w:rsidP="005F65FD">
            <w:pPr>
              <w:jc w:val="both"/>
              <w:rPr>
                <w:szCs w:val="24"/>
              </w:rPr>
            </w:pPr>
            <w:r w:rsidRPr="00BC6A1A">
              <w:rPr>
                <w:szCs w:val="24"/>
              </w:rPr>
              <w:t>The Bidder shall submit the Bid Submission Form using the form furnished in Section four, Bid Documents. This form shall be completed without any alterations to its format, and no substitutes shall be accepted. All blank spaces shall be filled in with the information requested.</w:t>
            </w:r>
          </w:p>
        </w:tc>
        <w:tc>
          <w:tcPr>
            <w:tcW w:w="3641" w:type="dxa"/>
            <w:gridSpan w:val="4"/>
          </w:tcPr>
          <w:p w:rsidR="00970EED" w:rsidRPr="00BC6A1A" w:rsidRDefault="00EE68EF" w:rsidP="00EE68EF">
            <w:pPr>
              <w:bidi/>
              <w:jc w:val="both"/>
              <w:rPr>
                <w:szCs w:val="24"/>
              </w:rPr>
            </w:pPr>
            <w:r w:rsidRPr="00BC6A1A">
              <w:rPr>
                <w:szCs w:val="24"/>
                <w:rtl/>
              </w:rPr>
              <w:t>يتوجب على مقدم العطاء تقديم "استمارة تقديم العطاء" وفقاً للنموذج المرفق في القسم الرابع، مستندات العطاء. يجب إكمال هذا النموذج دون أي تعديل على مضمونه ولن يقبل أي إستبدال له. يجب تعبئة الفراغات في النموذج بالمعلومات المطلوبة.</w:t>
            </w:r>
          </w:p>
        </w:tc>
        <w:tc>
          <w:tcPr>
            <w:tcW w:w="596" w:type="dxa"/>
          </w:tcPr>
          <w:p w:rsidR="00970EED" w:rsidRPr="00BC6A1A" w:rsidRDefault="00EE68EF" w:rsidP="00EE68EF">
            <w:pPr>
              <w:bidi/>
              <w:rPr>
                <w:szCs w:val="24"/>
              </w:rPr>
            </w:pPr>
            <w:r w:rsidRPr="00BC6A1A">
              <w:rPr>
                <w:szCs w:val="24"/>
                <w:rtl/>
              </w:rPr>
              <w:t>1</w:t>
            </w:r>
            <w:r w:rsidRPr="00BC6A1A">
              <w:rPr>
                <w:rFonts w:hint="cs"/>
                <w:szCs w:val="24"/>
                <w:rtl/>
              </w:rPr>
              <w:t>2</w:t>
            </w:r>
            <w:r w:rsidRPr="00BC6A1A">
              <w:rPr>
                <w:szCs w:val="24"/>
                <w:rtl/>
              </w:rPr>
              <w:t>.1</w:t>
            </w:r>
          </w:p>
        </w:tc>
      </w:tr>
      <w:tr w:rsidR="00970EED" w:rsidRPr="00BC6A1A" w:rsidTr="000D1ADF">
        <w:tc>
          <w:tcPr>
            <w:tcW w:w="566" w:type="dxa"/>
          </w:tcPr>
          <w:p w:rsidR="00970EED" w:rsidRPr="00BC6A1A" w:rsidRDefault="002D49AC" w:rsidP="007140C1">
            <w:pPr>
              <w:rPr>
                <w:szCs w:val="24"/>
              </w:rPr>
            </w:pPr>
            <w:r w:rsidRPr="00BC6A1A">
              <w:rPr>
                <w:szCs w:val="24"/>
              </w:rPr>
              <w:t>12.</w:t>
            </w:r>
            <w:r w:rsidR="005F65FD" w:rsidRPr="00BC6A1A">
              <w:rPr>
                <w:szCs w:val="24"/>
              </w:rPr>
              <w:t>2</w:t>
            </w:r>
          </w:p>
        </w:tc>
        <w:tc>
          <w:tcPr>
            <w:tcW w:w="3637" w:type="dxa"/>
            <w:gridSpan w:val="4"/>
          </w:tcPr>
          <w:p w:rsidR="00970EED" w:rsidRPr="00BC6A1A" w:rsidRDefault="005F65FD" w:rsidP="005F65FD">
            <w:pPr>
              <w:jc w:val="both"/>
              <w:rPr>
                <w:szCs w:val="24"/>
              </w:rPr>
            </w:pPr>
            <w:r w:rsidRPr="00BC6A1A">
              <w:rPr>
                <w:szCs w:val="24"/>
              </w:rPr>
              <w:t xml:space="preserve">The Bidder shall submit the </w:t>
            </w:r>
            <w:r w:rsidR="00625C38" w:rsidRPr="00BC6A1A">
              <w:rPr>
                <w:szCs w:val="24"/>
              </w:rPr>
              <w:t>Price tables</w:t>
            </w:r>
            <w:r w:rsidRPr="00BC6A1A">
              <w:rPr>
                <w:szCs w:val="24"/>
              </w:rPr>
              <w:t xml:space="preserve"> for Textbooks and Related Services, according to their origin as appropriate, using the forms </w:t>
            </w:r>
            <w:r w:rsidRPr="00BC6A1A">
              <w:rPr>
                <w:szCs w:val="24"/>
              </w:rPr>
              <w:lastRenderedPageBreak/>
              <w:t>furnished in Section four, Bid Documents.</w:t>
            </w:r>
          </w:p>
        </w:tc>
        <w:tc>
          <w:tcPr>
            <w:tcW w:w="3641" w:type="dxa"/>
            <w:gridSpan w:val="4"/>
          </w:tcPr>
          <w:p w:rsidR="00970EED" w:rsidRPr="00BC6A1A" w:rsidRDefault="00EE68EF" w:rsidP="00EE68EF">
            <w:pPr>
              <w:bidi/>
              <w:jc w:val="both"/>
              <w:rPr>
                <w:szCs w:val="24"/>
              </w:rPr>
            </w:pPr>
            <w:r w:rsidRPr="00BC6A1A">
              <w:rPr>
                <w:szCs w:val="24"/>
                <w:rtl/>
              </w:rPr>
              <w:lastRenderedPageBreak/>
              <w:t>يتوجب على مقدم العطاء أن يقدم جداول الأسعار للكتب والخدمات ذات الصلة وفقاً لمنشأهم بحسب ما هو مناسب، بإستعمال النماذج المرفقة في القسم الرابع، مستندات العطاء.</w:t>
            </w:r>
          </w:p>
        </w:tc>
        <w:tc>
          <w:tcPr>
            <w:tcW w:w="596" w:type="dxa"/>
          </w:tcPr>
          <w:p w:rsidR="00970EED" w:rsidRPr="00BC6A1A" w:rsidRDefault="00EE68EF" w:rsidP="00EE68EF">
            <w:pPr>
              <w:bidi/>
              <w:rPr>
                <w:szCs w:val="24"/>
              </w:rPr>
            </w:pPr>
            <w:r w:rsidRPr="00BC6A1A">
              <w:rPr>
                <w:szCs w:val="24"/>
                <w:rtl/>
              </w:rPr>
              <w:t>1</w:t>
            </w:r>
            <w:r w:rsidRPr="00BC6A1A">
              <w:rPr>
                <w:rFonts w:hint="cs"/>
                <w:szCs w:val="24"/>
                <w:rtl/>
              </w:rPr>
              <w:t>2</w:t>
            </w:r>
            <w:r w:rsidRPr="00BC6A1A">
              <w:rPr>
                <w:szCs w:val="24"/>
                <w:rtl/>
              </w:rPr>
              <w:t>.</w:t>
            </w:r>
            <w:r w:rsidRPr="00BC6A1A">
              <w:rPr>
                <w:rFonts w:hint="cs"/>
                <w:szCs w:val="24"/>
                <w:rtl/>
              </w:rPr>
              <w:t>2</w:t>
            </w:r>
          </w:p>
        </w:tc>
      </w:tr>
      <w:tr w:rsidR="00970EED" w:rsidRPr="00BC6A1A" w:rsidTr="005C0CCB">
        <w:tc>
          <w:tcPr>
            <w:tcW w:w="566" w:type="dxa"/>
            <w:shd w:val="clear" w:color="auto" w:fill="D9D9D9" w:themeFill="background1" w:themeFillShade="D9"/>
          </w:tcPr>
          <w:p w:rsidR="00970EED" w:rsidRPr="00BC6A1A" w:rsidRDefault="005F65FD" w:rsidP="007140C1">
            <w:pPr>
              <w:rPr>
                <w:szCs w:val="24"/>
              </w:rPr>
            </w:pPr>
            <w:r w:rsidRPr="00BC6A1A">
              <w:rPr>
                <w:szCs w:val="24"/>
              </w:rPr>
              <w:lastRenderedPageBreak/>
              <w:t>13-</w:t>
            </w:r>
          </w:p>
        </w:tc>
        <w:tc>
          <w:tcPr>
            <w:tcW w:w="3637" w:type="dxa"/>
            <w:gridSpan w:val="4"/>
            <w:shd w:val="clear" w:color="auto" w:fill="D9D9D9" w:themeFill="background1" w:themeFillShade="D9"/>
          </w:tcPr>
          <w:p w:rsidR="00970EED" w:rsidRPr="00BC6A1A" w:rsidRDefault="005F65FD" w:rsidP="007140C1">
            <w:pPr>
              <w:rPr>
                <w:b/>
                <w:bCs/>
                <w:szCs w:val="24"/>
              </w:rPr>
            </w:pPr>
            <w:r w:rsidRPr="00BC6A1A">
              <w:rPr>
                <w:b/>
                <w:bCs/>
                <w:szCs w:val="24"/>
              </w:rPr>
              <w:t>Alternative Bids</w:t>
            </w:r>
          </w:p>
        </w:tc>
        <w:tc>
          <w:tcPr>
            <w:tcW w:w="3641" w:type="dxa"/>
            <w:gridSpan w:val="4"/>
            <w:shd w:val="clear" w:color="auto" w:fill="D9D9D9" w:themeFill="background1" w:themeFillShade="D9"/>
          </w:tcPr>
          <w:p w:rsidR="00970EED" w:rsidRPr="00BC6A1A" w:rsidRDefault="00601F6A" w:rsidP="000D6194">
            <w:pPr>
              <w:bidi/>
              <w:rPr>
                <w:b/>
                <w:bCs/>
                <w:szCs w:val="24"/>
              </w:rPr>
            </w:pPr>
            <w:r w:rsidRPr="00BC6A1A">
              <w:rPr>
                <w:b/>
                <w:bCs/>
                <w:szCs w:val="24"/>
                <w:rtl/>
              </w:rPr>
              <w:t>العطاءات البديلة</w:t>
            </w:r>
          </w:p>
        </w:tc>
        <w:tc>
          <w:tcPr>
            <w:tcW w:w="596" w:type="dxa"/>
            <w:shd w:val="clear" w:color="auto" w:fill="D9D9D9" w:themeFill="background1" w:themeFillShade="D9"/>
          </w:tcPr>
          <w:p w:rsidR="00970EED" w:rsidRPr="00BC6A1A" w:rsidRDefault="00601F6A" w:rsidP="000D6194">
            <w:pPr>
              <w:bidi/>
              <w:rPr>
                <w:szCs w:val="24"/>
              </w:rPr>
            </w:pPr>
            <w:r w:rsidRPr="00BC6A1A">
              <w:rPr>
                <w:rFonts w:hint="cs"/>
                <w:szCs w:val="24"/>
                <w:rtl/>
              </w:rPr>
              <w:t>13-</w:t>
            </w:r>
          </w:p>
        </w:tc>
      </w:tr>
      <w:tr w:rsidR="00970EED" w:rsidRPr="00BC6A1A" w:rsidTr="000D1ADF">
        <w:tc>
          <w:tcPr>
            <w:tcW w:w="566" w:type="dxa"/>
          </w:tcPr>
          <w:p w:rsidR="00970EED" w:rsidRPr="00BC6A1A" w:rsidRDefault="002D49AC" w:rsidP="007140C1">
            <w:pPr>
              <w:rPr>
                <w:szCs w:val="24"/>
              </w:rPr>
            </w:pPr>
            <w:r w:rsidRPr="00BC6A1A">
              <w:rPr>
                <w:szCs w:val="24"/>
              </w:rPr>
              <w:t>13.</w:t>
            </w:r>
            <w:r w:rsidR="005F65FD" w:rsidRPr="00BC6A1A">
              <w:rPr>
                <w:szCs w:val="24"/>
              </w:rPr>
              <w:t>1</w:t>
            </w:r>
          </w:p>
        </w:tc>
        <w:tc>
          <w:tcPr>
            <w:tcW w:w="3637" w:type="dxa"/>
            <w:gridSpan w:val="4"/>
          </w:tcPr>
          <w:p w:rsidR="00970EED" w:rsidRPr="00BC6A1A" w:rsidRDefault="005F65FD" w:rsidP="005F65FD">
            <w:pPr>
              <w:jc w:val="both"/>
              <w:rPr>
                <w:szCs w:val="24"/>
              </w:rPr>
            </w:pPr>
            <w:r w:rsidRPr="00BC6A1A">
              <w:rPr>
                <w:szCs w:val="24"/>
              </w:rPr>
              <w:t>Unless otherwise indicated in the BDS, alternative bids shall not be considered.</w:t>
            </w:r>
          </w:p>
        </w:tc>
        <w:tc>
          <w:tcPr>
            <w:tcW w:w="3641" w:type="dxa"/>
            <w:gridSpan w:val="4"/>
          </w:tcPr>
          <w:p w:rsidR="00970EED" w:rsidRPr="00BC6A1A" w:rsidRDefault="00CC2DDF" w:rsidP="00CC2DDF">
            <w:pPr>
              <w:bidi/>
              <w:jc w:val="both"/>
              <w:rPr>
                <w:szCs w:val="24"/>
              </w:rPr>
            </w:pPr>
            <w:r w:rsidRPr="00BC6A1A">
              <w:rPr>
                <w:szCs w:val="24"/>
                <w:rtl/>
              </w:rPr>
              <w:t>باستثناء ما يرد خلافاً في قائمة البيانات، لن تقبل أي عطاءات بديلة.</w:t>
            </w:r>
          </w:p>
        </w:tc>
        <w:tc>
          <w:tcPr>
            <w:tcW w:w="596" w:type="dxa"/>
          </w:tcPr>
          <w:p w:rsidR="00970EED" w:rsidRPr="00BC6A1A" w:rsidRDefault="00601F6A" w:rsidP="00601F6A">
            <w:pPr>
              <w:bidi/>
              <w:rPr>
                <w:szCs w:val="24"/>
              </w:rPr>
            </w:pPr>
            <w:r w:rsidRPr="00BC6A1A">
              <w:rPr>
                <w:szCs w:val="24"/>
                <w:rtl/>
              </w:rPr>
              <w:t>1</w:t>
            </w:r>
            <w:r w:rsidRPr="00BC6A1A">
              <w:rPr>
                <w:rFonts w:hint="cs"/>
                <w:szCs w:val="24"/>
                <w:rtl/>
              </w:rPr>
              <w:t>3</w:t>
            </w:r>
            <w:r w:rsidRPr="00BC6A1A">
              <w:rPr>
                <w:szCs w:val="24"/>
                <w:rtl/>
              </w:rPr>
              <w:t>.</w:t>
            </w:r>
            <w:r w:rsidRPr="00BC6A1A">
              <w:rPr>
                <w:rFonts w:hint="cs"/>
                <w:szCs w:val="24"/>
                <w:rtl/>
              </w:rPr>
              <w:t>1</w:t>
            </w:r>
          </w:p>
        </w:tc>
      </w:tr>
      <w:tr w:rsidR="00970EED" w:rsidRPr="00BC6A1A" w:rsidTr="000D1ADF">
        <w:tc>
          <w:tcPr>
            <w:tcW w:w="566" w:type="dxa"/>
          </w:tcPr>
          <w:p w:rsidR="00970EED" w:rsidRPr="00BC6A1A" w:rsidRDefault="002D49AC" w:rsidP="007140C1">
            <w:pPr>
              <w:rPr>
                <w:szCs w:val="24"/>
              </w:rPr>
            </w:pPr>
            <w:r w:rsidRPr="00BC6A1A">
              <w:rPr>
                <w:szCs w:val="24"/>
              </w:rPr>
              <w:t>13.</w:t>
            </w:r>
            <w:r w:rsidR="005F65FD" w:rsidRPr="00BC6A1A">
              <w:rPr>
                <w:szCs w:val="24"/>
              </w:rPr>
              <w:t>2</w:t>
            </w:r>
          </w:p>
        </w:tc>
        <w:tc>
          <w:tcPr>
            <w:tcW w:w="3637" w:type="dxa"/>
            <w:gridSpan w:val="4"/>
          </w:tcPr>
          <w:p w:rsidR="00970EED" w:rsidRPr="00BC6A1A" w:rsidRDefault="005F65FD" w:rsidP="005F65FD">
            <w:pPr>
              <w:jc w:val="both"/>
              <w:rPr>
                <w:szCs w:val="24"/>
              </w:rPr>
            </w:pPr>
            <w:r w:rsidRPr="00BC6A1A">
              <w:rPr>
                <w:szCs w:val="24"/>
              </w:rPr>
              <w:t>If alternative bids are accepted, the criteria for their analysis shall be determined in the BDS.</w:t>
            </w:r>
          </w:p>
        </w:tc>
        <w:tc>
          <w:tcPr>
            <w:tcW w:w="3641" w:type="dxa"/>
            <w:gridSpan w:val="4"/>
          </w:tcPr>
          <w:p w:rsidR="00970EED" w:rsidRPr="00BC6A1A" w:rsidRDefault="00CC2DDF" w:rsidP="00CC2DDF">
            <w:pPr>
              <w:bidi/>
              <w:jc w:val="both"/>
              <w:rPr>
                <w:szCs w:val="24"/>
              </w:rPr>
            </w:pPr>
            <w:r w:rsidRPr="00BC6A1A">
              <w:rPr>
                <w:szCs w:val="24"/>
                <w:rtl/>
              </w:rPr>
              <w:t xml:space="preserve">في حال قبول العطاءات البديلة، تحدد معايير تحليلها في ورقة </w:t>
            </w:r>
            <w:r w:rsidRPr="00BC6A1A">
              <w:rPr>
                <w:rFonts w:hint="cs"/>
                <w:szCs w:val="24"/>
                <w:rtl/>
              </w:rPr>
              <w:t xml:space="preserve">البيانات. </w:t>
            </w:r>
          </w:p>
        </w:tc>
        <w:tc>
          <w:tcPr>
            <w:tcW w:w="596" w:type="dxa"/>
          </w:tcPr>
          <w:p w:rsidR="00970EED" w:rsidRPr="00BC6A1A" w:rsidRDefault="00601F6A" w:rsidP="00601F6A">
            <w:pPr>
              <w:bidi/>
              <w:rPr>
                <w:szCs w:val="24"/>
              </w:rPr>
            </w:pPr>
            <w:r w:rsidRPr="00BC6A1A">
              <w:rPr>
                <w:szCs w:val="24"/>
                <w:rtl/>
              </w:rPr>
              <w:t>1</w:t>
            </w:r>
            <w:r w:rsidRPr="00BC6A1A">
              <w:rPr>
                <w:rFonts w:hint="cs"/>
                <w:szCs w:val="24"/>
                <w:rtl/>
              </w:rPr>
              <w:t>3</w:t>
            </w:r>
            <w:r w:rsidRPr="00BC6A1A">
              <w:rPr>
                <w:szCs w:val="24"/>
                <w:rtl/>
              </w:rPr>
              <w:t>.2</w:t>
            </w:r>
          </w:p>
        </w:tc>
      </w:tr>
      <w:tr w:rsidR="00970EED" w:rsidRPr="00BC6A1A" w:rsidTr="005C0CCB">
        <w:tc>
          <w:tcPr>
            <w:tcW w:w="566" w:type="dxa"/>
            <w:shd w:val="clear" w:color="auto" w:fill="D9D9D9" w:themeFill="background1" w:themeFillShade="D9"/>
          </w:tcPr>
          <w:p w:rsidR="00970EED" w:rsidRPr="00BC6A1A" w:rsidRDefault="005F65FD" w:rsidP="007140C1">
            <w:pPr>
              <w:rPr>
                <w:szCs w:val="24"/>
              </w:rPr>
            </w:pPr>
            <w:r w:rsidRPr="00BC6A1A">
              <w:rPr>
                <w:szCs w:val="24"/>
              </w:rPr>
              <w:t>14-</w:t>
            </w:r>
          </w:p>
        </w:tc>
        <w:tc>
          <w:tcPr>
            <w:tcW w:w="3637" w:type="dxa"/>
            <w:gridSpan w:val="4"/>
            <w:shd w:val="clear" w:color="auto" w:fill="D9D9D9" w:themeFill="background1" w:themeFillShade="D9"/>
          </w:tcPr>
          <w:p w:rsidR="00970EED" w:rsidRPr="00BC6A1A" w:rsidRDefault="00E62EB5" w:rsidP="007140C1">
            <w:pPr>
              <w:rPr>
                <w:b/>
                <w:bCs/>
                <w:szCs w:val="24"/>
              </w:rPr>
            </w:pPr>
            <w:r w:rsidRPr="00BC6A1A">
              <w:rPr>
                <w:b/>
                <w:bCs/>
                <w:szCs w:val="24"/>
              </w:rPr>
              <w:t>Bid Prices and Discounts</w:t>
            </w:r>
          </w:p>
        </w:tc>
        <w:tc>
          <w:tcPr>
            <w:tcW w:w="3641" w:type="dxa"/>
            <w:gridSpan w:val="4"/>
            <w:shd w:val="clear" w:color="auto" w:fill="D9D9D9" w:themeFill="background1" w:themeFillShade="D9"/>
          </w:tcPr>
          <w:p w:rsidR="00970EED" w:rsidRPr="00BC6A1A" w:rsidRDefault="00CC2DDF" w:rsidP="000D6194">
            <w:pPr>
              <w:bidi/>
              <w:rPr>
                <w:b/>
                <w:bCs/>
                <w:szCs w:val="24"/>
              </w:rPr>
            </w:pPr>
            <w:r w:rsidRPr="00BC6A1A">
              <w:rPr>
                <w:b/>
                <w:bCs/>
                <w:szCs w:val="24"/>
                <w:rtl/>
              </w:rPr>
              <w:t>أسعار العطاءات والتخفيضات</w:t>
            </w:r>
          </w:p>
        </w:tc>
        <w:tc>
          <w:tcPr>
            <w:tcW w:w="596" w:type="dxa"/>
            <w:shd w:val="clear" w:color="auto" w:fill="D9D9D9" w:themeFill="background1" w:themeFillShade="D9"/>
          </w:tcPr>
          <w:p w:rsidR="00970EED" w:rsidRPr="00BC6A1A" w:rsidRDefault="00CC2DDF" w:rsidP="000D6194">
            <w:pPr>
              <w:bidi/>
              <w:rPr>
                <w:szCs w:val="24"/>
              </w:rPr>
            </w:pPr>
            <w:r w:rsidRPr="00BC6A1A">
              <w:rPr>
                <w:rFonts w:hint="cs"/>
                <w:szCs w:val="24"/>
                <w:rtl/>
              </w:rPr>
              <w:t>14-</w:t>
            </w:r>
          </w:p>
        </w:tc>
      </w:tr>
      <w:tr w:rsidR="00970EED" w:rsidRPr="00BC6A1A" w:rsidTr="000D1ADF">
        <w:tc>
          <w:tcPr>
            <w:tcW w:w="566" w:type="dxa"/>
          </w:tcPr>
          <w:p w:rsidR="00970EED" w:rsidRPr="00BC6A1A" w:rsidRDefault="002D49AC" w:rsidP="007140C1">
            <w:pPr>
              <w:rPr>
                <w:szCs w:val="24"/>
              </w:rPr>
            </w:pPr>
            <w:r w:rsidRPr="00BC6A1A">
              <w:rPr>
                <w:szCs w:val="24"/>
              </w:rPr>
              <w:t>14.</w:t>
            </w:r>
            <w:r w:rsidR="005F65FD" w:rsidRPr="00BC6A1A">
              <w:rPr>
                <w:szCs w:val="24"/>
              </w:rPr>
              <w:t>1</w:t>
            </w:r>
          </w:p>
        </w:tc>
        <w:tc>
          <w:tcPr>
            <w:tcW w:w="3637" w:type="dxa"/>
            <w:gridSpan w:val="4"/>
          </w:tcPr>
          <w:p w:rsidR="00970EED" w:rsidRPr="00BC6A1A" w:rsidRDefault="00E62EB5" w:rsidP="00E62EB5">
            <w:pPr>
              <w:jc w:val="both"/>
              <w:rPr>
                <w:szCs w:val="24"/>
              </w:rPr>
            </w:pPr>
            <w:r w:rsidRPr="00BC6A1A">
              <w:rPr>
                <w:szCs w:val="24"/>
              </w:rPr>
              <w:t xml:space="preserve">The prices and discounts quoted by the Bidder in the Bid Submission Form and in the </w:t>
            </w:r>
            <w:r w:rsidR="00625C38" w:rsidRPr="00BC6A1A">
              <w:rPr>
                <w:szCs w:val="24"/>
              </w:rPr>
              <w:t>Price tables</w:t>
            </w:r>
            <w:r w:rsidRPr="00BC6A1A">
              <w:rPr>
                <w:szCs w:val="24"/>
              </w:rPr>
              <w:t xml:space="preserve"> shall conform to the requirements specified below.</w:t>
            </w:r>
          </w:p>
        </w:tc>
        <w:tc>
          <w:tcPr>
            <w:tcW w:w="3641" w:type="dxa"/>
            <w:gridSpan w:val="4"/>
          </w:tcPr>
          <w:p w:rsidR="00970EED" w:rsidRPr="00BC6A1A" w:rsidRDefault="00294FCB" w:rsidP="00294FCB">
            <w:pPr>
              <w:bidi/>
              <w:jc w:val="both"/>
              <w:rPr>
                <w:szCs w:val="24"/>
              </w:rPr>
            </w:pPr>
            <w:r w:rsidRPr="00BC6A1A">
              <w:rPr>
                <w:szCs w:val="24"/>
                <w:rtl/>
              </w:rPr>
              <w:t>يجب أن تتطابق الأسعار والتخفيضات التي يقدمها مقدم العطاء في استمارة تقديم العطاء وفي جداول الاسعار مع المتطلبات الواردة أدناه.</w:t>
            </w:r>
          </w:p>
        </w:tc>
        <w:tc>
          <w:tcPr>
            <w:tcW w:w="596" w:type="dxa"/>
          </w:tcPr>
          <w:p w:rsidR="00970EED" w:rsidRPr="00BC6A1A" w:rsidRDefault="001762BF" w:rsidP="001762BF">
            <w:pPr>
              <w:bidi/>
              <w:rPr>
                <w:szCs w:val="24"/>
              </w:rPr>
            </w:pPr>
            <w:r w:rsidRPr="00BC6A1A">
              <w:rPr>
                <w:szCs w:val="24"/>
                <w:rtl/>
              </w:rPr>
              <w:t>1</w:t>
            </w:r>
            <w:r w:rsidRPr="00BC6A1A">
              <w:rPr>
                <w:rFonts w:hint="cs"/>
                <w:szCs w:val="24"/>
                <w:rtl/>
              </w:rPr>
              <w:t>4</w:t>
            </w:r>
            <w:r w:rsidRPr="00BC6A1A">
              <w:rPr>
                <w:szCs w:val="24"/>
                <w:rtl/>
              </w:rPr>
              <w:t>.</w:t>
            </w:r>
            <w:r w:rsidRPr="00BC6A1A">
              <w:rPr>
                <w:rFonts w:hint="cs"/>
                <w:szCs w:val="24"/>
                <w:rtl/>
              </w:rPr>
              <w:t>1</w:t>
            </w:r>
          </w:p>
        </w:tc>
      </w:tr>
      <w:tr w:rsidR="00970EED" w:rsidRPr="00BC6A1A" w:rsidTr="000D1ADF">
        <w:tc>
          <w:tcPr>
            <w:tcW w:w="566" w:type="dxa"/>
          </w:tcPr>
          <w:p w:rsidR="00970EED" w:rsidRPr="00BC6A1A" w:rsidRDefault="005F65FD" w:rsidP="002D49AC">
            <w:pPr>
              <w:rPr>
                <w:szCs w:val="24"/>
              </w:rPr>
            </w:pPr>
            <w:r w:rsidRPr="00BC6A1A">
              <w:rPr>
                <w:szCs w:val="24"/>
              </w:rPr>
              <w:t>14</w:t>
            </w:r>
            <w:r w:rsidR="002D49AC" w:rsidRPr="00BC6A1A">
              <w:rPr>
                <w:szCs w:val="24"/>
              </w:rPr>
              <w:t>.</w:t>
            </w:r>
            <w:r w:rsidRPr="00BC6A1A">
              <w:rPr>
                <w:szCs w:val="24"/>
              </w:rPr>
              <w:t>2</w:t>
            </w:r>
          </w:p>
        </w:tc>
        <w:tc>
          <w:tcPr>
            <w:tcW w:w="3637" w:type="dxa"/>
            <w:gridSpan w:val="4"/>
          </w:tcPr>
          <w:p w:rsidR="00970EED" w:rsidRPr="00BC6A1A" w:rsidRDefault="00E62EB5" w:rsidP="00E62EB5">
            <w:pPr>
              <w:jc w:val="both"/>
              <w:rPr>
                <w:szCs w:val="24"/>
              </w:rPr>
            </w:pPr>
            <w:r w:rsidRPr="00BC6A1A">
              <w:rPr>
                <w:szCs w:val="24"/>
              </w:rPr>
              <w:t xml:space="preserve">All lots and items shall be listed and priced separately in the </w:t>
            </w:r>
            <w:r w:rsidR="00625C38" w:rsidRPr="00BC6A1A">
              <w:rPr>
                <w:szCs w:val="24"/>
              </w:rPr>
              <w:t>Price tables</w:t>
            </w:r>
            <w:r w:rsidRPr="00BC6A1A">
              <w:rPr>
                <w:szCs w:val="24"/>
              </w:rPr>
              <w:t>. If a Price Schedule shows items listed but not priced, their prices shall be assumed to be included in the prices of other items. Lots should comprise all items. Incomplete lots shall be considered non-responsive.</w:t>
            </w:r>
          </w:p>
        </w:tc>
        <w:tc>
          <w:tcPr>
            <w:tcW w:w="3641" w:type="dxa"/>
            <w:gridSpan w:val="4"/>
          </w:tcPr>
          <w:p w:rsidR="00970EED" w:rsidRPr="00BC6A1A" w:rsidRDefault="00294FCB" w:rsidP="00294FCB">
            <w:pPr>
              <w:bidi/>
              <w:jc w:val="both"/>
              <w:rPr>
                <w:szCs w:val="24"/>
              </w:rPr>
            </w:pPr>
            <w:r w:rsidRPr="00BC6A1A">
              <w:rPr>
                <w:szCs w:val="24"/>
                <w:rtl/>
              </w:rPr>
              <w:t>يجب تسعير جميع المجموعات (</w:t>
            </w:r>
            <w:r w:rsidRPr="00BC6A1A">
              <w:rPr>
                <w:szCs w:val="24"/>
              </w:rPr>
              <w:t>lots</w:t>
            </w:r>
            <w:r w:rsidRPr="00BC6A1A">
              <w:rPr>
                <w:szCs w:val="24"/>
                <w:rtl/>
              </w:rPr>
              <w:t>) والبنود (</w:t>
            </w:r>
            <w:r w:rsidRPr="00BC6A1A">
              <w:rPr>
                <w:szCs w:val="24"/>
              </w:rPr>
              <w:t>items</w:t>
            </w:r>
            <w:r w:rsidRPr="00BC6A1A">
              <w:rPr>
                <w:szCs w:val="24"/>
                <w:rtl/>
              </w:rPr>
              <w:t>) في جداول الأسعار، كل على حدة. إذا ورد في جدول الأسعار اي بند محدد دون سعر، فيعتبر أن سعره مشمول ضمن اسعار البنود الأخرى المسعرة. يجب أن تضم المجموعات جميع البنود المطلوبة. إن المجموعات غير المكتملة سوف تعتبر غير مستجيبة للشروط.</w:t>
            </w:r>
          </w:p>
        </w:tc>
        <w:tc>
          <w:tcPr>
            <w:tcW w:w="596" w:type="dxa"/>
          </w:tcPr>
          <w:p w:rsidR="00970EED" w:rsidRPr="00BC6A1A" w:rsidRDefault="001762BF" w:rsidP="001762BF">
            <w:pPr>
              <w:bidi/>
              <w:rPr>
                <w:szCs w:val="24"/>
              </w:rPr>
            </w:pPr>
            <w:r w:rsidRPr="00BC6A1A">
              <w:rPr>
                <w:szCs w:val="24"/>
                <w:rtl/>
              </w:rPr>
              <w:t>14.</w:t>
            </w:r>
            <w:r w:rsidRPr="00BC6A1A">
              <w:rPr>
                <w:rFonts w:hint="cs"/>
                <w:szCs w:val="24"/>
                <w:rtl/>
              </w:rPr>
              <w:t>2</w:t>
            </w:r>
          </w:p>
        </w:tc>
      </w:tr>
      <w:tr w:rsidR="00970EED" w:rsidRPr="00BC6A1A" w:rsidTr="000D1ADF">
        <w:tc>
          <w:tcPr>
            <w:tcW w:w="566" w:type="dxa"/>
          </w:tcPr>
          <w:p w:rsidR="00970EED" w:rsidRPr="00BC6A1A" w:rsidRDefault="002D49AC" w:rsidP="007140C1">
            <w:pPr>
              <w:rPr>
                <w:szCs w:val="24"/>
              </w:rPr>
            </w:pPr>
            <w:r w:rsidRPr="00BC6A1A">
              <w:rPr>
                <w:szCs w:val="24"/>
              </w:rPr>
              <w:t>14.</w:t>
            </w:r>
            <w:r w:rsidR="005F65FD" w:rsidRPr="00BC6A1A">
              <w:rPr>
                <w:szCs w:val="24"/>
              </w:rPr>
              <w:t>3</w:t>
            </w:r>
          </w:p>
        </w:tc>
        <w:tc>
          <w:tcPr>
            <w:tcW w:w="3637" w:type="dxa"/>
            <w:gridSpan w:val="4"/>
          </w:tcPr>
          <w:p w:rsidR="00970EED" w:rsidRPr="00BC6A1A" w:rsidRDefault="00E62EB5" w:rsidP="00E62EB5">
            <w:pPr>
              <w:jc w:val="both"/>
              <w:rPr>
                <w:szCs w:val="24"/>
              </w:rPr>
            </w:pPr>
            <w:r w:rsidRPr="00BC6A1A">
              <w:rPr>
                <w:szCs w:val="24"/>
              </w:rPr>
              <w:t>The price to be quoted in the Bid Submission Form, in accordance with ITB Sub-Clause 12.1, shall be the total price of the bid, excluding any discounts offered.</w:t>
            </w:r>
          </w:p>
        </w:tc>
        <w:tc>
          <w:tcPr>
            <w:tcW w:w="3641" w:type="dxa"/>
            <w:gridSpan w:val="4"/>
          </w:tcPr>
          <w:p w:rsidR="00970EED" w:rsidRPr="00BC6A1A" w:rsidRDefault="00294FCB" w:rsidP="00294FCB">
            <w:pPr>
              <w:bidi/>
              <w:jc w:val="both"/>
              <w:rPr>
                <w:szCs w:val="24"/>
              </w:rPr>
            </w:pPr>
            <w:r w:rsidRPr="00BC6A1A">
              <w:rPr>
                <w:szCs w:val="24"/>
                <w:rtl/>
              </w:rPr>
              <w:t>إن السعر المقدم في استمارة تقديم العطاء وفقاً للمادة 1.14 من التعليمات الى مقدمي العطاءات سيعتبر السعر الكلي للعطاء، باستثناء أية تخفيضات مقترحة ضمن عطاءه.</w:t>
            </w:r>
          </w:p>
        </w:tc>
        <w:tc>
          <w:tcPr>
            <w:tcW w:w="596" w:type="dxa"/>
          </w:tcPr>
          <w:p w:rsidR="00970EED" w:rsidRPr="00BC6A1A" w:rsidRDefault="001762BF" w:rsidP="001762BF">
            <w:pPr>
              <w:bidi/>
              <w:rPr>
                <w:szCs w:val="24"/>
              </w:rPr>
            </w:pPr>
            <w:r w:rsidRPr="00BC6A1A">
              <w:rPr>
                <w:szCs w:val="24"/>
                <w:rtl/>
              </w:rPr>
              <w:t>14.</w:t>
            </w:r>
            <w:r w:rsidRPr="00BC6A1A">
              <w:rPr>
                <w:rFonts w:hint="cs"/>
                <w:szCs w:val="24"/>
                <w:rtl/>
              </w:rPr>
              <w:t>3</w:t>
            </w:r>
          </w:p>
        </w:tc>
      </w:tr>
      <w:tr w:rsidR="00970EED" w:rsidRPr="00BC6A1A" w:rsidTr="000D1ADF">
        <w:tc>
          <w:tcPr>
            <w:tcW w:w="566" w:type="dxa"/>
          </w:tcPr>
          <w:p w:rsidR="00970EED" w:rsidRPr="00BC6A1A" w:rsidRDefault="002D49AC" w:rsidP="007140C1">
            <w:pPr>
              <w:rPr>
                <w:szCs w:val="24"/>
              </w:rPr>
            </w:pPr>
            <w:r w:rsidRPr="00BC6A1A">
              <w:rPr>
                <w:szCs w:val="24"/>
              </w:rPr>
              <w:t>14.</w:t>
            </w:r>
            <w:r w:rsidR="005F65FD" w:rsidRPr="00BC6A1A">
              <w:rPr>
                <w:szCs w:val="24"/>
              </w:rPr>
              <w:t>4</w:t>
            </w:r>
          </w:p>
        </w:tc>
        <w:tc>
          <w:tcPr>
            <w:tcW w:w="3637" w:type="dxa"/>
            <w:gridSpan w:val="4"/>
          </w:tcPr>
          <w:p w:rsidR="00970EED" w:rsidRPr="00BC6A1A" w:rsidRDefault="00FE09A3" w:rsidP="00FE09A3">
            <w:pPr>
              <w:jc w:val="both"/>
              <w:rPr>
                <w:szCs w:val="24"/>
              </w:rPr>
            </w:pPr>
            <w:r w:rsidRPr="00BC6A1A">
              <w:rPr>
                <w:szCs w:val="24"/>
              </w:rPr>
              <w:t>The Bidder shall quote any unconditional discounts and indicate the method for their application in the Bid Submission Form, in accordance with ITB Sub-Clause 12.</w:t>
            </w:r>
            <w:proofErr w:type="gramStart"/>
            <w:r w:rsidRPr="00BC6A1A">
              <w:rPr>
                <w:szCs w:val="24"/>
              </w:rPr>
              <w:t>1.The</w:t>
            </w:r>
            <w:proofErr w:type="gramEnd"/>
            <w:r w:rsidRPr="00BC6A1A">
              <w:rPr>
                <w:szCs w:val="24"/>
              </w:rPr>
              <w:t xml:space="preserve"> discount shall be offered on or before the deadline for submission of bids. Any Bid holding a conditional discount based on others’ bids shall be considered as non-responsive and shall be rejected.</w:t>
            </w:r>
          </w:p>
        </w:tc>
        <w:tc>
          <w:tcPr>
            <w:tcW w:w="3641" w:type="dxa"/>
            <w:gridSpan w:val="4"/>
          </w:tcPr>
          <w:p w:rsidR="00970EED" w:rsidRPr="00BC6A1A" w:rsidRDefault="00294FCB" w:rsidP="00294FCB">
            <w:pPr>
              <w:bidi/>
              <w:jc w:val="both"/>
              <w:rPr>
                <w:szCs w:val="24"/>
              </w:rPr>
            </w:pPr>
            <w:r w:rsidRPr="00BC6A1A">
              <w:rPr>
                <w:szCs w:val="24"/>
                <w:rtl/>
              </w:rPr>
              <w:t>يجب على مقدم العطاء أن يدون جميع التخفيضات غير المشروطة وأن يحدد طريقة إحتسابها في استمارة تقديم العطاء وفقاً للمادة 1.12 من التعليمات الى مقدمي العطاءات. يجب أن يقترح التخفيض عند أو قبل الموعد النهائي لتسليم العطاءات. إن أي تخفيض مشروط بعطاءات مقدمي العطاءات الآخرين سوف يؤدي إلى استبعاد العطاء بإعتباره غير مستجيب للشروط.</w:t>
            </w:r>
          </w:p>
        </w:tc>
        <w:tc>
          <w:tcPr>
            <w:tcW w:w="596" w:type="dxa"/>
          </w:tcPr>
          <w:p w:rsidR="00970EED" w:rsidRPr="00BC6A1A" w:rsidRDefault="001762BF" w:rsidP="001762BF">
            <w:pPr>
              <w:bidi/>
              <w:rPr>
                <w:szCs w:val="24"/>
              </w:rPr>
            </w:pPr>
            <w:r w:rsidRPr="00BC6A1A">
              <w:rPr>
                <w:szCs w:val="24"/>
                <w:rtl/>
              </w:rPr>
              <w:t>14.</w:t>
            </w:r>
            <w:r w:rsidRPr="00BC6A1A">
              <w:rPr>
                <w:rFonts w:hint="cs"/>
                <w:szCs w:val="24"/>
                <w:rtl/>
              </w:rPr>
              <w:t>4</w:t>
            </w:r>
          </w:p>
        </w:tc>
      </w:tr>
      <w:tr w:rsidR="00970EED" w:rsidRPr="00BC6A1A" w:rsidTr="000D1ADF">
        <w:tc>
          <w:tcPr>
            <w:tcW w:w="566" w:type="dxa"/>
          </w:tcPr>
          <w:p w:rsidR="00970EED" w:rsidRPr="00BC6A1A" w:rsidRDefault="002D49AC" w:rsidP="007140C1">
            <w:pPr>
              <w:rPr>
                <w:szCs w:val="24"/>
              </w:rPr>
            </w:pPr>
            <w:r w:rsidRPr="00BC6A1A">
              <w:rPr>
                <w:szCs w:val="24"/>
              </w:rPr>
              <w:t>14.</w:t>
            </w:r>
            <w:r w:rsidR="005F65FD" w:rsidRPr="00BC6A1A">
              <w:rPr>
                <w:szCs w:val="24"/>
              </w:rPr>
              <w:t>5</w:t>
            </w:r>
          </w:p>
        </w:tc>
        <w:tc>
          <w:tcPr>
            <w:tcW w:w="3637" w:type="dxa"/>
            <w:gridSpan w:val="4"/>
          </w:tcPr>
          <w:p w:rsidR="00970EED" w:rsidRPr="00BC6A1A" w:rsidRDefault="00FE09A3" w:rsidP="00FE09A3">
            <w:pPr>
              <w:jc w:val="both"/>
              <w:rPr>
                <w:szCs w:val="24"/>
              </w:rPr>
            </w:pPr>
            <w:r w:rsidRPr="00BC6A1A">
              <w:rPr>
                <w:szCs w:val="24"/>
              </w:rPr>
              <w:t xml:space="preserve">The International Commerce terms shall be governed by the rules prescribed in the current edition of INCOTERMS, published by The International Chamber of Commerce, at the date of the </w:t>
            </w:r>
            <w:r w:rsidRPr="00BC6A1A">
              <w:rPr>
                <w:szCs w:val="24"/>
              </w:rPr>
              <w:lastRenderedPageBreak/>
              <w:t>Invitation for Bidding or as specified in the BDS.</w:t>
            </w:r>
          </w:p>
        </w:tc>
        <w:tc>
          <w:tcPr>
            <w:tcW w:w="3641" w:type="dxa"/>
            <w:gridSpan w:val="4"/>
          </w:tcPr>
          <w:p w:rsidR="00970EED" w:rsidRPr="00BC6A1A" w:rsidRDefault="00A52740" w:rsidP="00A52740">
            <w:pPr>
              <w:bidi/>
              <w:jc w:val="both"/>
              <w:rPr>
                <w:szCs w:val="24"/>
              </w:rPr>
            </w:pPr>
            <w:r w:rsidRPr="00BC6A1A">
              <w:rPr>
                <w:szCs w:val="24"/>
                <w:rtl/>
              </w:rPr>
              <w:lastRenderedPageBreak/>
              <w:t xml:space="preserve">سوف يتم اعتماد مصطلحات التجارة الدولية استناداً للأحكام المحددة في أحدث إصدار من إصدارات الإنكوترمز </w:t>
            </w:r>
            <w:r w:rsidRPr="00BC6A1A">
              <w:rPr>
                <w:szCs w:val="24"/>
              </w:rPr>
              <w:t>INCOTERMS</w:t>
            </w:r>
            <w:r w:rsidRPr="00BC6A1A">
              <w:rPr>
                <w:szCs w:val="24"/>
                <w:rtl/>
              </w:rPr>
              <w:t>® الذي يتم نشره من قبل غرفة التجارة الدولية بتاريخ الدعوة لتقديم العطاءات أو كما هو محدد في ورقة البيانات.</w:t>
            </w:r>
          </w:p>
        </w:tc>
        <w:tc>
          <w:tcPr>
            <w:tcW w:w="596" w:type="dxa"/>
          </w:tcPr>
          <w:p w:rsidR="00970EED" w:rsidRPr="00BC6A1A" w:rsidRDefault="001762BF" w:rsidP="001762BF">
            <w:pPr>
              <w:bidi/>
              <w:rPr>
                <w:szCs w:val="24"/>
              </w:rPr>
            </w:pPr>
            <w:r w:rsidRPr="00BC6A1A">
              <w:rPr>
                <w:szCs w:val="24"/>
                <w:rtl/>
              </w:rPr>
              <w:t>14.</w:t>
            </w:r>
            <w:r w:rsidRPr="00BC6A1A">
              <w:rPr>
                <w:rFonts w:hint="cs"/>
                <w:szCs w:val="24"/>
                <w:rtl/>
              </w:rPr>
              <w:t>5</w:t>
            </w:r>
          </w:p>
        </w:tc>
      </w:tr>
      <w:tr w:rsidR="00970EED" w:rsidRPr="00BC6A1A" w:rsidTr="000D1ADF">
        <w:tc>
          <w:tcPr>
            <w:tcW w:w="566" w:type="dxa"/>
          </w:tcPr>
          <w:p w:rsidR="00970EED" w:rsidRPr="00BC6A1A" w:rsidRDefault="002D49AC" w:rsidP="007140C1">
            <w:pPr>
              <w:rPr>
                <w:szCs w:val="24"/>
              </w:rPr>
            </w:pPr>
            <w:r w:rsidRPr="00BC6A1A">
              <w:rPr>
                <w:szCs w:val="24"/>
              </w:rPr>
              <w:lastRenderedPageBreak/>
              <w:t>14.</w:t>
            </w:r>
            <w:r w:rsidR="005F65FD" w:rsidRPr="00BC6A1A">
              <w:rPr>
                <w:szCs w:val="24"/>
              </w:rPr>
              <w:t>6</w:t>
            </w:r>
          </w:p>
        </w:tc>
        <w:tc>
          <w:tcPr>
            <w:tcW w:w="3637" w:type="dxa"/>
            <w:gridSpan w:val="4"/>
          </w:tcPr>
          <w:p w:rsidR="00970EED" w:rsidRPr="00BC6A1A" w:rsidRDefault="00FE09A3" w:rsidP="00FE09A3">
            <w:pPr>
              <w:jc w:val="both"/>
              <w:rPr>
                <w:szCs w:val="24"/>
              </w:rPr>
            </w:pPr>
            <w:r w:rsidRPr="00BC6A1A">
              <w:rPr>
                <w:szCs w:val="24"/>
              </w:rPr>
              <w:t>Prices indicated on the respective Price Schedule Form included in Section four, Bid Documents, shall be entered separately, when appropriate, in the following manner:</w:t>
            </w:r>
          </w:p>
        </w:tc>
        <w:tc>
          <w:tcPr>
            <w:tcW w:w="3641" w:type="dxa"/>
            <w:gridSpan w:val="4"/>
          </w:tcPr>
          <w:p w:rsidR="00970EED" w:rsidRPr="00BC6A1A" w:rsidRDefault="00A52740" w:rsidP="00A52740">
            <w:pPr>
              <w:bidi/>
              <w:jc w:val="both"/>
              <w:rPr>
                <w:szCs w:val="24"/>
              </w:rPr>
            </w:pPr>
            <w:r w:rsidRPr="00BC6A1A">
              <w:rPr>
                <w:szCs w:val="24"/>
                <w:rtl/>
              </w:rPr>
              <w:t>إن الأسعار المقدمة في جدول الاسعار بحسب النماذج في القسم الرابع، مستندات العطاء، يجب أن تدون بشكل منفصل، وفق ما هو مناسب، وكالتالي:</w:t>
            </w:r>
          </w:p>
        </w:tc>
        <w:tc>
          <w:tcPr>
            <w:tcW w:w="596" w:type="dxa"/>
          </w:tcPr>
          <w:p w:rsidR="00970EED" w:rsidRPr="00BC6A1A" w:rsidRDefault="001762BF" w:rsidP="001762BF">
            <w:pPr>
              <w:bidi/>
              <w:rPr>
                <w:szCs w:val="24"/>
              </w:rPr>
            </w:pPr>
            <w:r w:rsidRPr="00BC6A1A">
              <w:rPr>
                <w:szCs w:val="24"/>
                <w:rtl/>
              </w:rPr>
              <w:t>14.</w:t>
            </w:r>
            <w:r w:rsidRPr="00BC6A1A">
              <w:rPr>
                <w:rFonts w:hint="cs"/>
                <w:szCs w:val="24"/>
                <w:rtl/>
              </w:rPr>
              <w:t>6</w:t>
            </w:r>
          </w:p>
        </w:tc>
      </w:tr>
      <w:tr w:rsidR="00887788" w:rsidRPr="00BC6A1A" w:rsidTr="000D1ADF">
        <w:trPr>
          <w:trHeight w:val="274"/>
        </w:trPr>
        <w:tc>
          <w:tcPr>
            <w:tcW w:w="566" w:type="dxa"/>
            <w:vMerge w:val="restart"/>
          </w:tcPr>
          <w:p w:rsidR="00887788" w:rsidRPr="00BC6A1A" w:rsidRDefault="00887788" w:rsidP="007140C1">
            <w:pPr>
              <w:rPr>
                <w:szCs w:val="24"/>
              </w:rPr>
            </w:pPr>
          </w:p>
        </w:tc>
        <w:tc>
          <w:tcPr>
            <w:tcW w:w="428" w:type="dxa"/>
            <w:vMerge w:val="restart"/>
          </w:tcPr>
          <w:p w:rsidR="00887788" w:rsidRPr="00BC6A1A" w:rsidRDefault="00887788" w:rsidP="007140C1">
            <w:pPr>
              <w:rPr>
                <w:szCs w:val="24"/>
              </w:rPr>
            </w:pPr>
            <w:r w:rsidRPr="00BC6A1A">
              <w:rPr>
                <w:szCs w:val="24"/>
              </w:rPr>
              <w:t>A-</w:t>
            </w:r>
          </w:p>
        </w:tc>
        <w:tc>
          <w:tcPr>
            <w:tcW w:w="3209" w:type="dxa"/>
            <w:gridSpan w:val="3"/>
          </w:tcPr>
          <w:p w:rsidR="00887788" w:rsidRPr="00BC6A1A" w:rsidRDefault="002A4948" w:rsidP="007140C1">
            <w:pPr>
              <w:rPr>
                <w:b/>
                <w:bCs/>
                <w:szCs w:val="24"/>
              </w:rPr>
            </w:pPr>
            <w:r w:rsidRPr="00BC6A1A">
              <w:rPr>
                <w:b/>
                <w:bCs/>
                <w:szCs w:val="24"/>
              </w:rPr>
              <w:t>For Textbooks &amp; Reading Materials manufactured in Iraq:</w:t>
            </w:r>
          </w:p>
        </w:tc>
        <w:tc>
          <w:tcPr>
            <w:tcW w:w="3215" w:type="dxa"/>
            <w:gridSpan w:val="3"/>
          </w:tcPr>
          <w:p w:rsidR="00887788" w:rsidRPr="00BC6A1A" w:rsidRDefault="00887788" w:rsidP="000D6194">
            <w:pPr>
              <w:bidi/>
              <w:rPr>
                <w:b/>
                <w:bCs/>
                <w:szCs w:val="24"/>
                <w:rtl/>
                <w:lang w:bidi="ar-EG"/>
              </w:rPr>
            </w:pPr>
            <w:r w:rsidRPr="00BC6A1A">
              <w:rPr>
                <w:b/>
                <w:bCs/>
                <w:szCs w:val="24"/>
                <w:rtl/>
              </w:rPr>
              <w:t>الكتب والمطبوعات المصنعة في العراق:</w:t>
            </w:r>
          </w:p>
          <w:p w:rsidR="00887788" w:rsidRPr="00BC6A1A" w:rsidRDefault="00887788" w:rsidP="00017365">
            <w:pPr>
              <w:bidi/>
              <w:rPr>
                <w:b/>
                <w:bCs/>
                <w:szCs w:val="24"/>
                <w:lang w:bidi="ar-EG"/>
              </w:rPr>
            </w:pPr>
          </w:p>
        </w:tc>
        <w:tc>
          <w:tcPr>
            <w:tcW w:w="426" w:type="dxa"/>
            <w:vMerge w:val="restart"/>
          </w:tcPr>
          <w:p w:rsidR="00887788" w:rsidRPr="00BC6A1A" w:rsidRDefault="00887788" w:rsidP="000D6194">
            <w:pPr>
              <w:bidi/>
              <w:rPr>
                <w:szCs w:val="24"/>
              </w:rPr>
            </w:pPr>
            <w:r w:rsidRPr="00BC6A1A">
              <w:rPr>
                <w:rFonts w:hint="cs"/>
                <w:szCs w:val="24"/>
                <w:rtl/>
              </w:rPr>
              <w:t>أ-</w:t>
            </w:r>
          </w:p>
        </w:tc>
        <w:tc>
          <w:tcPr>
            <w:tcW w:w="596" w:type="dxa"/>
            <w:vMerge w:val="restart"/>
          </w:tcPr>
          <w:p w:rsidR="00887788" w:rsidRPr="00BC6A1A" w:rsidRDefault="00887788" w:rsidP="000D6194">
            <w:pPr>
              <w:bidi/>
              <w:rPr>
                <w:szCs w:val="24"/>
              </w:rPr>
            </w:pPr>
          </w:p>
        </w:tc>
      </w:tr>
      <w:tr w:rsidR="00887788" w:rsidRPr="00BC6A1A" w:rsidTr="000D1ADF">
        <w:trPr>
          <w:trHeight w:val="3473"/>
        </w:trPr>
        <w:tc>
          <w:tcPr>
            <w:tcW w:w="566" w:type="dxa"/>
            <w:vMerge/>
          </w:tcPr>
          <w:p w:rsidR="00887788" w:rsidRPr="00BC6A1A" w:rsidRDefault="00887788" w:rsidP="007140C1">
            <w:pPr>
              <w:rPr>
                <w:szCs w:val="24"/>
              </w:rPr>
            </w:pPr>
          </w:p>
        </w:tc>
        <w:tc>
          <w:tcPr>
            <w:tcW w:w="428" w:type="dxa"/>
            <w:vMerge/>
          </w:tcPr>
          <w:p w:rsidR="00887788" w:rsidRPr="00BC6A1A" w:rsidRDefault="00887788" w:rsidP="007140C1">
            <w:pPr>
              <w:rPr>
                <w:szCs w:val="24"/>
              </w:rPr>
            </w:pPr>
          </w:p>
        </w:tc>
        <w:tc>
          <w:tcPr>
            <w:tcW w:w="3209" w:type="dxa"/>
            <w:gridSpan w:val="3"/>
          </w:tcPr>
          <w:p w:rsidR="00887788" w:rsidRPr="00BC6A1A" w:rsidRDefault="002A4948" w:rsidP="002A4948">
            <w:pPr>
              <w:jc w:val="both"/>
              <w:rPr>
                <w:szCs w:val="24"/>
              </w:rPr>
            </w:pPr>
            <w:r w:rsidRPr="00BC6A1A">
              <w:rPr>
                <w:szCs w:val="24"/>
              </w:rPr>
              <w:t>1- The price of the Textbooks and Reading Materials quoted EXW (</w:t>
            </w:r>
            <w:proofErr w:type="spellStart"/>
            <w:r w:rsidRPr="00BC6A1A">
              <w:rPr>
                <w:szCs w:val="24"/>
              </w:rPr>
              <w:t>ex works</w:t>
            </w:r>
            <w:proofErr w:type="spellEnd"/>
            <w:r w:rsidRPr="00BC6A1A">
              <w:rPr>
                <w:szCs w:val="24"/>
              </w:rPr>
              <w:t xml:space="preserve">, </w:t>
            </w:r>
            <w:proofErr w:type="spellStart"/>
            <w:r w:rsidRPr="00BC6A1A">
              <w:rPr>
                <w:szCs w:val="24"/>
              </w:rPr>
              <w:t>ex factory</w:t>
            </w:r>
            <w:proofErr w:type="spellEnd"/>
            <w:r w:rsidRPr="00BC6A1A">
              <w:rPr>
                <w:szCs w:val="24"/>
              </w:rPr>
              <w:t>, ex warehouse, ex showroom, or off-the-shelf, as applicable), including all customs duties as indicated in the BDS, and sales and other taxes already paid or payable on the components and raw material used in the manufacture or assembly of the Textbooks and Reading Materials;</w:t>
            </w:r>
          </w:p>
        </w:tc>
        <w:tc>
          <w:tcPr>
            <w:tcW w:w="3215" w:type="dxa"/>
            <w:gridSpan w:val="3"/>
          </w:tcPr>
          <w:p w:rsidR="00887788" w:rsidRPr="00BC6A1A" w:rsidRDefault="00887788" w:rsidP="00F412CD">
            <w:pPr>
              <w:pStyle w:val="ListParagraph"/>
              <w:numPr>
                <w:ilvl w:val="0"/>
                <w:numId w:val="12"/>
              </w:numPr>
              <w:bidi/>
              <w:jc w:val="both"/>
              <w:rPr>
                <w:szCs w:val="24"/>
              </w:rPr>
            </w:pPr>
            <w:r w:rsidRPr="00BC6A1A">
              <w:rPr>
                <w:rFonts w:hint="cs"/>
                <w:szCs w:val="24"/>
                <w:rtl/>
              </w:rPr>
              <w:t>سعر</w:t>
            </w:r>
            <w:r w:rsidRPr="00BC6A1A">
              <w:rPr>
                <w:szCs w:val="24"/>
                <w:rtl/>
              </w:rPr>
              <w:t xml:space="preserve"> الكتب والمطبوعات </w:t>
            </w:r>
            <w:r w:rsidRPr="00BC6A1A">
              <w:rPr>
                <w:szCs w:val="24"/>
              </w:rPr>
              <w:t>EXW</w:t>
            </w:r>
            <w:r w:rsidRPr="00BC6A1A">
              <w:rPr>
                <w:szCs w:val="24"/>
                <w:rtl/>
              </w:rPr>
              <w:t xml:space="preserve">  ، (مثلاً على أساس "تسليم المشغل (المطبعة) – </w:t>
            </w:r>
            <w:r w:rsidRPr="00BC6A1A">
              <w:rPr>
                <w:szCs w:val="24"/>
              </w:rPr>
              <w:t>ex-works</w:t>
            </w:r>
            <w:r w:rsidRPr="00BC6A1A">
              <w:rPr>
                <w:szCs w:val="24"/>
                <w:rtl/>
              </w:rPr>
              <w:t xml:space="preserve"> "، "تسليم من  المصنع (إنهاء الكتب ومكان تجليدها) – </w:t>
            </w:r>
            <w:r w:rsidRPr="00BC6A1A">
              <w:rPr>
                <w:szCs w:val="24"/>
              </w:rPr>
              <w:t>ex-factory</w:t>
            </w:r>
            <w:r w:rsidRPr="00BC6A1A">
              <w:rPr>
                <w:szCs w:val="24"/>
                <w:rtl/>
              </w:rPr>
              <w:t xml:space="preserve"> "، "تسليم من المستودع – </w:t>
            </w:r>
            <w:r w:rsidRPr="00BC6A1A">
              <w:rPr>
                <w:szCs w:val="24"/>
              </w:rPr>
              <w:t>ex-warehouse</w:t>
            </w:r>
            <w:r w:rsidRPr="00BC6A1A">
              <w:rPr>
                <w:szCs w:val="24"/>
                <w:rtl/>
              </w:rPr>
              <w:t xml:space="preserve"> "، أو " </w:t>
            </w:r>
            <w:r w:rsidRPr="00BC6A1A">
              <w:rPr>
                <w:szCs w:val="24"/>
              </w:rPr>
              <w:t>ex- showroom</w:t>
            </w:r>
            <w:r w:rsidRPr="00BC6A1A">
              <w:rPr>
                <w:szCs w:val="24"/>
                <w:rtl/>
              </w:rPr>
              <w:t xml:space="preserve"> " أو "– </w:t>
            </w:r>
            <w:r w:rsidRPr="00BC6A1A">
              <w:rPr>
                <w:szCs w:val="24"/>
              </w:rPr>
              <w:t>off-the-shelf</w:t>
            </w:r>
            <w:r w:rsidRPr="00BC6A1A">
              <w:rPr>
                <w:szCs w:val="24"/>
                <w:rtl/>
              </w:rPr>
              <w:t>- تجهيز مباشر من صالة العرض "، شاملاً جميع الرسوم الكمركية كما هو محدد في ورقة البيانات وضريبة المبيعات والضرائب الأخرى التي تم دفعها أو المتوجب دفعها على العناصر والمواد الأولية التي تستعمل في صناعة أو تجميع الكتب والمطبوعات.</w:t>
            </w:r>
          </w:p>
          <w:p w:rsidR="00887788" w:rsidRPr="00BC6A1A" w:rsidRDefault="00887788" w:rsidP="00017365">
            <w:pPr>
              <w:pStyle w:val="ListParagraph"/>
              <w:bidi/>
              <w:jc w:val="both"/>
              <w:rPr>
                <w:szCs w:val="24"/>
                <w:rtl/>
              </w:rPr>
            </w:pPr>
          </w:p>
        </w:tc>
        <w:tc>
          <w:tcPr>
            <w:tcW w:w="426" w:type="dxa"/>
            <w:vMerge/>
          </w:tcPr>
          <w:p w:rsidR="00887788" w:rsidRPr="00BC6A1A" w:rsidRDefault="00887788" w:rsidP="000D6194">
            <w:pPr>
              <w:bidi/>
              <w:rPr>
                <w:szCs w:val="24"/>
                <w:rtl/>
              </w:rPr>
            </w:pPr>
          </w:p>
        </w:tc>
        <w:tc>
          <w:tcPr>
            <w:tcW w:w="596" w:type="dxa"/>
            <w:vMerge/>
          </w:tcPr>
          <w:p w:rsidR="00887788" w:rsidRPr="00BC6A1A" w:rsidRDefault="00887788" w:rsidP="000D6194">
            <w:pPr>
              <w:bidi/>
              <w:rPr>
                <w:szCs w:val="24"/>
              </w:rPr>
            </w:pPr>
          </w:p>
        </w:tc>
      </w:tr>
      <w:tr w:rsidR="00887788" w:rsidRPr="00BC6A1A" w:rsidTr="000D1ADF">
        <w:trPr>
          <w:trHeight w:val="940"/>
        </w:trPr>
        <w:tc>
          <w:tcPr>
            <w:tcW w:w="566" w:type="dxa"/>
            <w:vMerge/>
          </w:tcPr>
          <w:p w:rsidR="00887788" w:rsidRPr="00BC6A1A" w:rsidRDefault="00887788" w:rsidP="007140C1">
            <w:pPr>
              <w:rPr>
                <w:szCs w:val="24"/>
              </w:rPr>
            </w:pPr>
          </w:p>
        </w:tc>
        <w:tc>
          <w:tcPr>
            <w:tcW w:w="428" w:type="dxa"/>
            <w:vMerge/>
          </w:tcPr>
          <w:p w:rsidR="00887788" w:rsidRPr="00BC6A1A" w:rsidRDefault="00887788" w:rsidP="007140C1">
            <w:pPr>
              <w:rPr>
                <w:szCs w:val="24"/>
              </w:rPr>
            </w:pPr>
          </w:p>
        </w:tc>
        <w:tc>
          <w:tcPr>
            <w:tcW w:w="3209" w:type="dxa"/>
            <w:gridSpan w:val="3"/>
          </w:tcPr>
          <w:p w:rsidR="00887788" w:rsidRPr="00BC6A1A" w:rsidRDefault="002A4948" w:rsidP="002A4948">
            <w:pPr>
              <w:jc w:val="both"/>
              <w:rPr>
                <w:szCs w:val="24"/>
              </w:rPr>
            </w:pPr>
            <w:r w:rsidRPr="00BC6A1A">
              <w:rPr>
                <w:szCs w:val="24"/>
              </w:rPr>
              <w:t>2- Any Contracting Entity’s Country sales tax and other taxes which will be payable on the Textbooks and Reading Materials if the contract is awarded to the Bidder; and</w:t>
            </w:r>
          </w:p>
        </w:tc>
        <w:tc>
          <w:tcPr>
            <w:tcW w:w="3215" w:type="dxa"/>
            <w:gridSpan w:val="3"/>
          </w:tcPr>
          <w:p w:rsidR="00887788" w:rsidRPr="00BC6A1A" w:rsidRDefault="00887788" w:rsidP="00F412CD">
            <w:pPr>
              <w:pStyle w:val="ListParagraph"/>
              <w:numPr>
                <w:ilvl w:val="0"/>
                <w:numId w:val="12"/>
              </w:numPr>
              <w:bidi/>
              <w:jc w:val="both"/>
              <w:rPr>
                <w:szCs w:val="24"/>
              </w:rPr>
            </w:pPr>
            <w:r w:rsidRPr="00BC6A1A">
              <w:rPr>
                <w:szCs w:val="24"/>
                <w:rtl/>
              </w:rPr>
              <w:t>أي ضريبة مبيعات وضرائب أخرى التي تفرضها الجمهورية العراقية على الكتب والمطبوعات في حال تمت ترسية العقد على مقدم العطاء؛ و</w:t>
            </w:r>
          </w:p>
          <w:p w:rsidR="00887788" w:rsidRPr="00BC6A1A" w:rsidRDefault="00887788" w:rsidP="00017365">
            <w:pPr>
              <w:bidi/>
              <w:ind w:left="360"/>
              <w:rPr>
                <w:szCs w:val="24"/>
                <w:rtl/>
              </w:rPr>
            </w:pPr>
          </w:p>
        </w:tc>
        <w:tc>
          <w:tcPr>
            <w:tcW w:w="426" w:type="dxa"/>
            <w:vMerge/>
          </w:tcPr>
          <w:p w:rsidR="00887788" w:rsidRPr="00BC6A1A" w:rsidRDefault="00887788" w:rsidP="000D6194">
            <w:pPr>
              <w:bidi/>
              <w:rPr>
                <w:szCs w:val="24"/>
                <w:rtl/>
              </w:rPr>
            </w:pPr>
          </w:p>
        </w:tc>
        <w:tc>
          <w:tcPr>
            <w:tcW w:w="596" w:type="dxa"/>
            <w:vMerge/>
          </w:tcPr>
          <w:p w:rsidR="00887788" w:rsidRPr="00BC6A1A" w:rsidRDefault="00887788" w:rsidP="000D6194">
            <w:pPr>
              <w:bidi/>
              <w:rPr>
                <w:szCs w:val="24"/>
              </w:rPr>
            </w:pPr>
          </w:p>
        </w:tc>
      </w:tr>
      <w:tr w:rsidR="00887788" w:rsidRPr="00BC6A1A" w:rsidTr="000D1ADF">
        <w:trPr>
          <w:trHeight w:val="207"/>
        </w:trPr>
        <w:tc>
          <w:tcPr>
            <w:tcW w:w="566" w:type="dxa"/>
            <w:vMerge/>
          </w:tcPr>
          <w:p w:rsidR="00887788" w:rsidRPr="00BC6A1A" w:rsidRDefault="00887788" w:rsidP="007140C1">
            <w:pPr>
              <w:rPr>
                <w:szCs w:val="24"/>
              </w:rPr>
            </w:pPr>
          </w:p>
        </w:tc>
        <w:tc>
          <w:tcPr>
            <w:tcW w:w="428" w:type="dxa"/>
            <w:vMerge/>
          </w:tcPr>
          <w:p w:rsidR="00887788" w:rsidRPr="00BC6A1A" w:rsidRDefault="00887788" w:rsidP="007140C1">
            <w:pPr>
              <w:rPr>
                <w:szCs w:val="24"/>
              </w:rPr>
            </w:pPr>
          </w:p>
        </w:tc>
        <w:tc>
          <w:tcPr>
            <w:tcW w:w="3209" w:type="dxa"/>
            <w:gridSpan w:val="3"/>
          </w:tcPr>
          <w:p w:rsidR="00887788" w:rsidRPr="00BC6A1A" w:rsidRDefault="002A4948" w:rsidP="002A4948">
            <w:pPr>
              <w:jc w:val="both"/>
              <w:rPr>
                <w:szCs w:val="24"/>
              </w:rPr>
            </w:pPr>
            <w:r w:rsidRPr="00BC6A1A">
              <w:rPr>
                <w:szCs w:val="24"/>
              </w:rPr>
              <w:t>3- The price for inland transportation, insurance, and other local services required to convey the Textbooks and Reading Materials to their final destination specified in the Data Sheet.</w:t>
            </w:r>
          </w:p>
        </w:tc>
        <w:tc>
          <w:tcPr>
            <w:tcW w:w="3215" w:type="dxa"/>
            <w:gridSpan w:val="3"/>
          </w:tcPr>
          <w:p w:rsidR="00887788" w:rsidRPr="00BC6A1A" w:rsidRDefault="00887788" w:rsidP="00F412CD">
            <w:pPr>
              <w:pStyle w:val="ListParagraph"/>
              <w:numPr>
                <w:ilvl w:val="0"/>
                <w:numId w:val="12"/>
              </w:numPr>
              <w:bidi/>
              <w:jc w:val="both"/>
              <w:rPr>
                <w:szCs w:val="24"/>
                <w:rtl/>
              </w:rPr>
            </w:pPr>
            <w:r w:rsidRPr="00BC6A1A">
              <w:rPr>
                <w:szCs w:val="24"/>
                <w:rtl/>
              </w:rPr>
              <w:t xml:space="preserve">سعر الشحن البري (الداخلي) والتأمين والخدمات المحلية الأخرى المتوجبة لإيصال الكتب والمطبوعات إلى موقع التسليم </w:t>
            </w:r>
            <w:r w:rsidRPr="00BC6A1A">
              <w:rPr>
                <w:rFonts w:hint="cs"/>
                <w:szCs w:val="24"/>
                <w:rtl/>
              </w:rPr>
              <w:t xml:space="preserve">الأخير </w:t>
            </w:r>
            <w:r w:rsidRPr="00BC6A1A">
              <w:rPr>
                <w:szCs w:val="24"/>
                <w:rtl/>
              </w:rPr>
              <w:t xml:space="preserve">(نقطة الوصول النهائي) كما هو محدد في ورقة </w:t>
            </w:r>
            <w:r w:rsidRPr="00BC6A1A">
              <w:rPr>
                <w:rFonts w:hint="cs"/>
                <w:szCs w:val="24"/>
                <w:rtl/>
              </w:rPr>
              <w:t>البيانات</w:t>
            </w:r>
            <w:r w:rsidRPr="00BC6A1A">
              <w:rPr>
                <w:szCs w:val="24"/>
              </w:rPr>
              <w:t>.</w:t>
            </w:r>
          </w:p>
        </w:tc>
        <w:tc>
          <w:tcPr>
            <w:tcW w:w="426" w:type="dxa"/>
            <w:vMerge/>
          </w:tcPr>
          <w:p w:rsidR="00887788" w:rsidRPr="00BC6A1A" w:rsidRDefault="00887788" w:rsidP="000D6194">
            <w:pPr>
              <w:bidi/>
              <w:rPr>
                <w:szCs w:val="24"/>
                <w:rtl/>
              </w:rPr>
            </w:pPr>
          </w:p>
        </w:tc>
        <w:tc>
          <w:tcPr>
            <w:tcW w:w="596" w:type="dxa"/>
            <w:vMerge/>
          </w:tcPr>
          <w:p w:rsidR="00887788" w:rsidRPr="00BC6A1A" w:rsidRDefault="00887788" w:rsidP="000D6194">
            <w:pPr>
              <w:bidi/>
              <w:rPr>
                <w:szCs w:val="24"/>
              </w:rPr>
            </w:pPr>
          </w:p>
        </w:tc>
      </w:tr>
      <w:tr w:rsidR="00B84D63" w:rsidRPr="00BC6A1A" w:rsidTr="000D1ADF">
        <w:trPr>
          <w:trHeight w:val="560"/>
        </w:trPr>
        <w:tc>
          <w:tcPr>
            <w:tcW w:w="566" w:type="dxa"/>
            <w:vMerge w:val="restart"/>
          </w:tcPr>
          <w:p w:rsidR="00B84D63" w:rsidRPr="00BC6A1A" w:rsidRDefault="00B84D63" w:rsidP="007140C1">
            <w:pPr>
              <w:rPr>
                <w:szCs w:val="24"/>
              </w:rPr>
            </w:pPr>
          </w:p>
        </w:tc>
        <w:tc>
          <w:tcPr>
            <w:tcW w:w="428" w:type="dxa"/>
            <w:vMerge w:val="restart"/>
          </w:tcPr>
          <w:p w:rsidR="00B84D63" w:rsidRPr="00BC6A1A" w:rsidRDefault="00B84D63" w:rsidP="007140C1">
            <w:pPr>
              <w:rPr>
                <w:szCs w:val="24"/>
              </w:rPr>
            </w:pPr>
            <w:r w:rsidRPr="00BC6A1A">
              <w:rPr>
                <w:szCs w:val="24"/>
              </w:rPr>
              <w:t>B-</w:t>
            </w:r>
          </w:p>
        </w:tc>
        <w:tc>
          <w:tcPr>
            <w:tcW w:w="3209" w:type="dxa"/>
            <w:gridSpan w:val="3"/>
          </w:tcPr>
          <w:p w:rsidR="00B84D63" w:rsidRPr="00BC6A1A" w:rsidRDefault="002A4948" w:rsidP="007140C1">
            <w:pPr>
              <w:rPr>
                <w:b/>
                <w:bCs/>
                <w:szCs w:val="24"/>
              </w:rPr>
            </w:pPr>
            <w:r w:rsidRPr="00BC6A1A">
              <w:rPr>
                <w:b/>
                <w:bCs/>
                <w:szCs w:val="24"/>
              </w:rPr>
              <w:t xml:space="preserve">For Textbooks and Reading Materials manufactured outside the Contracting </w:t>
            </w:r>
            <w:r w:rsidRPr="00BC6A1A">
              <w:rPr>
                <w:b/>
                <w:bCs/>
                <w:szCs w:val="24"/>
              </w:rPr>
              <w:lastRenderedPageBreak/>
              <w:t>Entity’s Country, to be imported:</w:t>
            </w:r>
          </w:p>
        </w:tc>
        <w:tc>
          <w:tcPr>
            <w:tcW w:w="3215" w:type="dxa"/>
            <w:gridSpan w:val="3"/>
          </w:tcPr>
          <w:p w:rsidR="00B84D63" w:rsidRPr="00BC6A1A" w:rsidRDefault="00B84D63" w:rsidP="00B84D63">
            <w:pPr>
              <w:bidi/>
              <w:rPr>
                <w:b/>
                <w:bCs/>
                <w:szCs w:val="24"/>
              </w:rPr>
            </w:pPr>
            <w:r w:rsidRPr="00BC6A1A">
              <w:rPr>
                <w:b/>
                <w:bCs/>
                <w:szCs w:val="24"/>
                <w:rtl/>
              </w:rPr>
              <w:lastRenderedPageBreak/>
              <w:t>للكتب والمطبوعات المصنعة خارج العراق والواجب إستيرادها:</w:t>
            </w:r>
          </w:p>
        </w:tc>
        <w:tc>
          <w:tcPr>
            <w:tcW w:w="426" w:type="dxa"/>
            <w:vMerge w:val="restart"/>
          </w:tcPr>
          <w:p w:rsidR="00B84D63" w:rsidRPr="00BC6A1A" w:rsidRDefault="00B84D63" w:rsidP="000D6194">
            <w:pPr>
              <w:bidi/>
              <w:rPr>
                <w:szCs w:val="24"/>
              </w:rPr>
            </w:pPr>
            <w:r w:rsidRPr="00BC6A1A">
              <w:rPr>
                <w:rFonts w:hint="cs"/>
                <w:szCs w:val="24"/>
                <w:rtl/>
              </w:rPr>
              <w:t>ب-</w:t>
            </w:r>
          </w:p>
        </w:tc>
        <w:tc>
          <w:tcPr>
            <w:tcW w:w="596" w:type="dxa"/>
            <w:vMerge w:val="restart"/>
          </w:tcPr>
          <w:p w:rsidR="00B84D63" w:rsidRPr="00BC6A1A" w:rsidRDefault="00B84D63" w:rsidP="000D6194">
            <w:pPr>
              <w:bidi/>
              <w:rPr>
                <w:szCs w:val="24"/>
              </w:rPr>
            </w:pPr>
          </w:p>
        </w:tc>
      </w:tr>
      <w:tr w:rsidR="00B84D63" w:rsidRPr="00BC6A1A" w:rsidTr="000D1ADF">
        <w:trPr>
          <w:trHeight w:val="126"/>
        </w:trPr>
        <w:tc>
          <w:tcPr>
            <w:tcW w:w="566" w:type="dxa"/>
            <w:vMerge/>
          </w:tcPr>
          <w:p w:rsidR="00B84D63" w:rsidRPr="00BC6A1A" w:rsidRDefault="00B84D63" w:rsidP="007140C1">
            <w:pPr>
              <w:rPr>
                <w:szCs w:val="24"/>
              </w:rPr>
            </w:pPr>
          </w:p>
        </w:tc>
        <w:tc>
          <w:tcPr>
            <w:tcW w:w="428" w:type="dxa"/>
            <w:vMerge/>
          </w:tcPr>
          <w:p w:rsidR="00B84D63" w:rsidRPr="00BC6A1A" w:rsidRDefault="00B84D63" w:rsidP="007140C1">
            <w:pPr>
              <w:rPr>
                <w:szCs w:val="24"/>
              </w:rPr>
            </w:pPr>
          </w:p>
        </w:tc>
        <w:tc>
          <w:tcPr>
            <w:tcW w:w="3209" w:type="dxa"/>
            <w:gridSpan w:val="3"/>
          </w:tcPr>
          <w:p w:rsidR="00B84D63" w:rsidRPr="00BC6A1A" w:rsidRDefault="002A4948" w:rsidP="002A4948">
            <w:pPr>
              <w:jc w:val="both"/>
              <w:rPr>
                <w:szCs w:val="24"/>
              </w:rPr>
            </w:pPr>
            <w:r w:rsidRPr="00BC6A1A">
              <w:rPr>
                <w:szCs w:val="24"/>
              </w:rPr>
              <w:t>1- the price of the Textbooks and Reading Materials, quoted CIP named place of destination, in the Contracting Entity’s Country, or CIF named port of destination, as specified in the Data Sheet;</w:t>
            </w:r>
          </w:p>
        </w:tc>
        <w:tc>
          <w:tcPr>
            <w:tcW w:w="3215" w:type="dxa"/>
            <w:gridSpan w:val="3"/>
          </w:tcPr>
          <w:p w:rsidR="00B84D63" w:rsidRPr="00BC6A1A" w:rsidRDefault="00187BAD" w:rsidP="00F412CD">
            <w:pPr>
              <w:pStyle w:val="ListParagraph"/>
              <w:numPr>
                <w:ilvl w:val="0"/>
                <w:numId w:val="13"/>
              </w:numPr>
              <w:bidi/>
              <w:jc w:val="both"/>
              <w:rPr>
                <w:szCs w:val="24"/>
                <w:rtl/>
              </w:rPr>
            </w:pPr>
            <w:r w:rsidRPr="00BC6A1A">
              <w:rPr>
                <w:szCs w:val="24"/>
                <w:rtl/>
              </w:rPr>
              <w:t xml:space="preserve">سعر الكتب والمطبوعات </w:t>
            </w:r>
            <w:r w:rsidRPr="00BC6A1A">
              <w:rPr>
                <w:szCs w:val="24"/>
              </w:rPr>
              <w:t>CIP</w:t>
            </w:r>
            <w:r w:rsidRPr="00BC6A1A">
              <w:rPr>
                <w:szCs w:val="24"/>
                <w:rtl/>
              </w:rPr>
              <w:t xml:space="preserve"> مع تحديد مكان التسليم في العراق، أو </w:t>
            </w:r>
            <w:r w:rsidRPr="00BC6A1A">
              <w:rPr>
                <w:szCs w:val="24"/>
              </w:rPr>
              <w:t>CIF</w:t>
            </w:r>
            <w:r w:rsidRPr="00BC6A1A">
              <w:rPr>
                <w:szCs w:val="24"/>
                <w:rtl/>
              </w:rPr>
              <w:t xml:space="preserve"> مع تسمية مرفأ( </w:t>
            </w:r>
            <w:r w:rsidRPr="00BC6A1A">
              <w:rPr>
                <w:szCs w:val="24"/>
              </w:rPr>
              <w:t>Port</w:t>
            </w:r>
            <w:r w:rsidRPr="00BC6A1A">
              <w:rPr>
                <w:szCs w:val="24"/>
                <w:rtl/>
              </w:rPr>
              <w:t xml:space="preserve"> ) موقع التسليم، كما هو محدد في ورقة البيانات.</w:t>
            </w:r>
          </w:p>
        </w:tc>
        <w:tc>
          <w:tcPr>
            <w:tcW w:w="426" w:type="dxa"/>
            <w:vMerge/>
          </w:tcPr>
          <w:p w:rsidR="00B84D63" w:rsidRPr="00BC6A1A" w:rsidRDefault="00B84D63" w:rsidP="000D6194">
            <w:pPr>
              <w:bidi/>
              <w:rPr>
                <w:szCs w:val="24"/>
                <w:rtl/>
              </w:rPr>
            </w:pPr>
          </w:p>
        </w:tc>
        <w:tc>
          <w:tcPr>
            <w:tcW w:w="596" w:type="dxa"/>
            <w:vMerge/>
          </w:tcPr>
          <w:p w:rsidR="00B84D63" w:rsidRPr="00BC6A1A" w:rsidRDefault="00B84D63" w:rsidP="000D6194">
            <w:pPr>
              <w:bidi/>
              <w:rPr>
                <w:szCs w:val="24"/>
              </w:rPr>
            </w:pPr>
          </w:p>
        </w:tc>
      </w:tr>
      <w:tr w:rsidR="00B84D63" w:rsidRPr="00BC6A1A" w:rsidTr="000D1ADF">
        <w:trPr>
          <w:trHeight w:val="100"/>
        </w:trPr>
        <w:tc>
          <w:tcPr>
            <w:tcW w:w="566" w:type="dxa"/>
            <w:vMerge/>
          </w:tcPr>
          <w:p w:rsidR="00B84D63" w:rsidRPr="00BC6A1A" w:rsidRDefault="00B84D63" w:rsidP="007140C1">
            <w:pPr>
              <w:rPr>
                <w:szCs w:val="24"/>
              </w:rPr>
            </w:pPr>
          </w:p>
        </w:tc>
        <w:tc>
          <w:tcPr>
            <w:tcW w:w="428" w:type="dxa"/>
            <w:vMerge/>
          </w:tcPr>
          <w:p w:rsidR="00B84D63" w:rsidRPr="00BC6A1A" w:rsidRDefault="00B84D63" w:rsidP="007140C1">
            <w:pPr>
              <w:rPr>
                <w:szCs w:val="24"/>
              </w:rPr>
            </w:pPr>
          </w:p>
        </w:tc>
        <w:tc>
          <w:tcPr>
            <w:tcW w:w="3209" w:type="dxa"/>
            <w:gridSpan w:val="3"/>
          </w:tcPr>
          <w:p w:rsidR="00B84D63" w:rsidRPr="00BC6A1A" w:rsidRDefault="002A4948" w:rsidP="002A4948">
            <w:pPr>
              <w:jc w:val="both"/>
              <w:rPr>
                <w:szCs w:val="24"/>
              </w:rPr>
            </w:pPr>
            <w:r w:rsidRPr="00BC6A1A">
              <w:rPr>
                <w:szCs w:val="24"/>
              </w:rPr>
              <w:t>2- the price for inland transportation, insurance, and other local services required to convey the Textbooks and Reading Materials from the named place of destination to their final destination specified in the Data Sheet;</w:t>
            </w:r>
          </w:p>
        </w:tc>
        <w:tc>
          <w:tcPr>
            <w:tcW w:w="3215" w:type="dxa"/>
            <w:gridSpan w:val="3"/>
          </w:tcPr>
          <w:p w:rsidR="00B84D63" w:rsidRPr="00BC6A1A" w:rsidRDefault="00187BAD" w:rsidP="00F412CD">
            <w:pPr>
              <w:pStyle w:val="ListParagraph"/>
              <w:numPr>
                <w:ilvl w:val="0"/>
                <w:numId w:val="13"/>
              </w:numPr>
              <w:bidi/>
              <w:jc w:val="both"/>
              <w:rPr>
                <w:szCs w:val="24"/>
                <w:rtl/>
              </w:rPr>
            </w:pPr>
            <w:r w:rsidRPr="00BC6A1A">
              <w:rPr>
                <w:szCs w:val="24"/>
                <w:rtl/>
              </w:rPr>
              <w:t>سعر الشحن البري(الداخلي) والتأمين والخدمات المحلية الأخرى المتوجبة لإيصال الكتب والمطبوعات إلى من موقع التسليم إلى نقطة الوصول النهائي كما هو محدد في ورقة البيانات.</w:t>
            </w:r>
          </w:p>
        </w:tc>
        <w:tc>
          <w:tcPr>
            <w:tcW w:w="426" w:type="dxa"/>
            <w:vMerge/>
          </w:tcPr>
          <w:p w:rsidR="00B84D63" w:rsidRPr="00BC6A1A" w:rsidRDefault="00B84D63" w:rsidP="000D6194">
            <w:pPr>
              <w:bidi/>
              <w:rPr>
                <w:szCs w:val="24"/>
                <w:rtl/>
              </w:rPr>
            </w:pPr>
          </w:p>
        </w:tc>
        <w:tc>
          <w:tcPr>
            <w:tcW w:w="596" w:type="dxa"/>
            <w:vMerge/>
          </w:tcPr>
          <w:p w:rsidR="00B84D63" w:rsidRPr="00BC6A1A" w:rsidRDefault="00B84D63" w:rsidP="000D6194">
            <w:pPr>
              <w:bidi/>
              <w:rPr>
                <w:szCs w:val="24"/>
              </w:rPr>
            </w:pPr>
          </w:p>
        </w:tc>
      </w:tr>
      <w:tr w:rsidR="00B84D63" w:rsidRPr="00BC6A1A" w:rsidTr="000D1ADF">
        <w:trPr>
          <w:trHeight w:val="127"/>
        </w:trPr>
        <w:tc>
          <w:tcPr>
            <w:tcW w:w="566" w:type="dxa"/>
            <w:vMerge/>
          </w:tcPr>
          <w:p w:rsidR="00B84D63" w:rsidRPr="00BC6A1A" w:rsidRDefault="00B84D63" w:rsidP="007140C1">
            <w:pPr>
              <w:rPr>
                <w:szCs w:val="24"/>
              </w:rPr>
            </w:pPr>
          </w:p>
        </w:tc>
        <w:tc>
          <w:tcPr>
            <w:tcW w:w="428" w:type="dxa"/>
            <w:vMerge/>
          </w:tcPr>
          <w:p w:rsidR="00B84D63" w:rsidRPr="00BC6A1A" w:rsidRDefault="00B84D63" w:rsidP="007140C1">
            <w:pPr>
              <w:rPr>
                <w:szCs w:val="24"/>
              </w:rPr>
            </w:pPr>
          </w:p>
        </w:tc>
        <w:tc>
          <w:tcPr>
            <w:tcW w:w="3209" w:type="dxa"/>
            <w:gridSpan w:val="3"/>
          </w:tcPr>
          <w:p w:rsidR="00B84D63" w:rsidRPr="00BC6A1A" w:rsidRDefault="002A4948" w:rsidP="002A4948">
            <w:pPr>
              <w:jc w:val="both"/>
              <w:rPr>
                <w:szCs w:val="24"/>
              </w:rPr>
            </w:pPr>
            <w:r w:rsidRPr="00BC6A1A">
              <w:rPr>
                <w:szCs w:val="24"/>
              </w:rPr>
              <w:t>3- In addition to the CIP prices specified above, the price of the Textbooks and Reading Materials to be imported may be quoted FCA (named place of destination) or CPT (named place of destination), if so specified in the Data sheet.</w:t>
            </w:r>
          </w:p>
        </w:tc>
        <w:tc>
          <w:tcPr>
            <w:tcW w:w="3215" w:type="dxa"/>
            <w:gridSpan w:val="3"/>
          </w:tcPr>
          <w:p w:rsidR="00B84D63" w:rsidRPr="00BC6A1A" w:rsidRDefault="00187BAD" w:rsidP="00F412CD">
            <w:pPr>
              <w:pStyle w:val="ListParagraph"/>
              <w:numPr>
                <w:ilvl w:val="0"/>
                <w:numId w:val="13"/>
              </w:numPr>
              <w:bidi/>
              <w:jc w:val="both"/>
              <w:rPr>
                <w:szCs w:val="24"/>
                <w:rtl/>
              </w:rPr>
            </w:pPr>
            <w:r w:rsidRPr="00BC6A1A">
              <w:rPr>
                <w:szCs w:val="24"/>
                <w:rtl/>
              </w:rPr>
              <w:t>بالإضافة الى أسعار</w:t>
            </w:r>
            <w:r w:rsidRPr="00BC6A1A">
              <w:rPr>
                <w:szCs w:val="24"/>
              </w:rPr>
              <w:t>CIP</w:t>
            </w:r>
            <w:r w:rsidRPr="00BC6A1A">
              <w:rPr>
                <w:rFonts w:hint="cs"/>
                <w:szCs w:val="24"/>
                <w:rtl/>
              </w:rPr>
              <w:t xml:space="preserve"> الواردة</w:t>
            </w:r>
            <w:r w:rsidRPr="00BC6A1A">
              <w:rPr>
                <w:szCs w:val="24"/>
                <w:rtl/>
              </w:rPr>
              <w:t xml:space="preserve"> أعلاه، يمكن لأسعار الكتب والمطبوعات المستوردة أن تكون </w:t>
            </w:r>
            <w:r w:rsidRPr="00BC6A1A">
              <w:rPr>
                <w:szCs w:val="24"/>
              </w:rPr>
              <w:t>FCA</w:t>
            </w:r>
            <w:r w:rsidRPr="00BC6A1A">
              <w:rPr>
                <w:szCs w:val="24"/>
                <w:rtl/>
              </w:rPr>
              <w:t xml:space="preserve"> مع تسمية مكان التسليم أو </w:t>
            </w:r>
            <w:r w:rsidRPr="00BC6A1A">
              <w:rPr>
                <w:szCs w:val="24"/>
              </w:rPr>
              <w:t>CPT</w:t>
            </w:r>
            <w:r w:rsidRPr="00BC6A1A">
              <w:rPr>
                <w:szCs w:val="24"/>
                <w:rtl/>
              </w:rPr>
              <w:t xml:space="preserve"> مع تسمية مكان التسليم، إذا تم تحديد في ورقة البيانات.</w:t>
            </w:r>
          </w:p>
        </w:tc>
        <w:tc>
          <w:tcPr>
            <w:tcW w:w="426" w:type="dxa"/>
            <w:vMerge/>
          </w:tcPr>
          <w:p w:rsidR="00B84D63" w:rsidRPr="00BC6A1A" w:rsidRDefault="00B84D63" w:rsidP="000D6194">
            <w:pPr>
              <w:bidi/>
              <w:rPr>
                <w:szCs w:val="24"/>
                <w:rtl/>
              </w:rPr>
            </w:pPr>
          </w:p>
        </w:tc>
        <w:tc>
          <w:tcPr>
            <w:tcW w:w="596" w:type="dxa"/>
            <w:vMerge/>
          </w:tcPr>
          <w:p w:rsidR="00B84D63" w:rsidRPr="00BC6A1A" w:rsidRDefault="00B84D63" w:rsidP="000D6194">
            <w:pPr>
              <w:bidi/>
              <w:rPr>
                <w:szCs w:val="24"/>
              </w:rPr>
            </w:pPr>
          </w:p>
        </w:tc>
      </w:tr>
      <w:tr w:rsidR="00BC7030" w:rsidRPr="00BC6A1A" w:rsidTr="000D1ADF">
        <w:trPr>
          <w:trHeight w:val="567"/>
        </w:trPr>
        <w:tc>
          <w:tcPr>
            <w:tcW w:w="566" w:type="dxa"/>
            <w:vMerge w:val="restart"/>
          </w:tcPr>
          <w:p w:rsidR="00BC7030" w:rsidRPr="00BC6A1A" w:rsidRDefault="00BC7030" w:rsidP="007140C1">
            <w:pPr>
              <w:rPr>
                <w:szCs w:val="24"/>
              </w:rPr>
            </w:pPr>
          </w:p>
        </w:tc>
        <w:tc>
          <w:tcPr>
            <w:tcW w:w="428" w:type="dxa"/>
            <w:vMerge w:val="restart"/>
          </w:tcPr>
          <w:p w:rsidR="00BC7030" w:rsidRPr="00BC6A1A" w:rsidRDefault="00BC7030" w:rsidP="007140C1">
            <w:pPr>
              <w:rPr>
                <w:szCs w:val="24"/>
              </w:rPr>
            </w:pPr>
            <w:r w:rsidRPr="00BC6A1A">
              <w:rPr>
                <w:szCs w:val="24"/>
              </w:rPr>
              <w:t>C-</w:t>
            </w:r>
          </w:p>
        </w:tc>
        <w:tc>
          <w:tcPr>
            <w:tcW w:w="3209" w:type="dxa"/>
            <w:gridSpan w:val="3"/>
          </w:tcPr>
          <w:p w:rsidR="00BC7030" w:rsidRPr="00BC6A1A" w:rsidRDefault="00C2052C" w:rsidP="00C2052C">
            <w:pPr>
              <w:jc w:val="both"/>
              <w:rPr>
                <w:b/>
                <w:bCs/>
                <w:szCs w:val="24"/>
              </w:rPr>
            </w:pPr>
            <w:r w:rsidRPr="00BC6A1A">
              <w:rPr>
                <w:b/>
                <w:bCs/>
                <w:szCs w:val="24"/>
              </w:rPr>
              <w:t>For Textbooks manufactured outside the Contracting Entity’s Country, already imported:</w:t>
            </w:r>
          </w:p>
        </w:tc>
        <w:tc>
          <w:tcPr>
            <w:tcW w:w="3215" w:type="dxa"/>
            <w:gridSpan w:val="3"/>
          </w:tcPr>
          <w:p w:rsidR="00BC7030" w:rsidRPr="00BC6A1A" w:rsidRDefault="00BC7030" w:rsidP="00BC7030">
            <w:pPr>
              <w:bidi/>
              <w:rPr>
                <w:b/>
                <w:bCs/>
                <w:szCs w:val="24"/>
              </w:rPr>
            </w:pPr>
            <w:r w:rsidRPr="00BC6A1A">
              <w:rPr>
                <w:b/>
                <w:bCs/>
                <w:szCs w:val="24"/>
                <w:rtl/>
              </w:rPr>
              <w:t>للكتب والمطبوعات المصنعة خارج العراق والمستوردة سابقاً:</w:t>
            </w:r>
          </w:p>
        </w:tc>
        <w:tc>
          <w:tcPr>
            <w:tcW w:w="426" w:type="dxa"/>
            <w:vMerge w:val="restart"/>
          </w:tcPr>
          <w:p w:rsidR="00BC7030" w:rsidRPr="00BC6A1A" w:rsidRDefault="00BC7030" w:rsidP="000D6194">
            <w:pPr>
              <w:bidi/>
              <w:rPr>
                <w:szCs w:val="24"/>
              </w:rPr>
            </w:pPr>
            <w:r w:rsidRPr="00BC6A1A">
              <w:rPr>
                <w:rFonts w:hint="cs"/>
                <w:szCs w:val="24"/>
                <w:rtl/>
              </w:rPr>
              <w:t>ج-</w:t>
            </w:r>
          </w:p>
        </w:tc>
        <w:tc>
          <w:tcPr>
            <w:tcW w:w="596" w:type="dxa"/>
            <w:vMerge w:val="restart"/>
          </w:tcPr>
          <w:p w:rsidR="00BC7030" w:rsidRPr="00BC6A1A" w:rsidRDefault="00BC7030" w:rsidP="000D6194">
            <w:pPr>
              <w:bidi/>
              <w:rPr>
                <w:szCs w:val="24"/>
              </w:rPr>
            </w:pPr>
          </w:p>
        </w:tc>
      </w:tr>
      <w:tr w:rsidR="00BC7030" w:rsidRPr="00BC6A1A" w:rsidTr="000D1ADF">
        <w:trPr>
          <w:trHeight w:val="113"/>
        </w:trPr>
        <w:tc>
          <w:tcPr>
            <w:tcW w:w="566" w:type="dxa"/>
            <w:vMerge/>
          </w:tcPr>
          <w:p w:rsidR="00BC7030" w:rsidRPr="00BC6A1A" w:rsidRDefault="00BC7030" w:rsidP="007140C1">
            <w:pPr>
              <w:rPr>
                <w:szCs w:val="24"/>
              </w:rPr>
            </w:pPr>
          </w:p>
        </w:tc>
        <w:tc>
          <w:tcPr>
            <w:tcW w:w="428" w:type="dxa"/>
            <w:vMerge/>
          </w:tcPr>
          <w:p w:rsidR="00BC7030" w:rsidRPr="00BC6A1A" w:rsidRDefault="00BC7030" w:rsidP="007140C1">
            <w:pPr>
              <w:rPr>
                <w:szCs w:val="24"/>
              </w:rPr>
            </w:pPr>
          </w:p>
        </w:tc>
        <w:tc>
          <w:tcPr>
            <w:tcW w:w="3209" w:type="dxa"/>
            <w:gridSpan w:val="3"/>
          </w:tcPr>
          <w:p w:rsidR="00BC7030" w:rsidRPr="00BC6A1A" w:rsidRDefault="00C2052C" w:rsidP="00C2052C">
            <w:pPr>
              <w:jc w:val="both"/>
              <w:rPr>
                <w:szCs w:val="24"/>
              </w:rPr>
            </w:pPr>
            <w:r w:rsidRPr="00BC6A1A">
              <w:rPr>
                <w:szCs w:val="24"/>
              </w:rPr>
              <w:t>1- The price of the Textbooks and Reading Materials , including the original import value of the Goods; in addition to any mark-up (or rebate); plus any other related local cost, and custom duties and other import taxes already paid or to be paid on the Textbooks already imported.</w:t>
            </w:r>
          </w:p>
        </w:tc>
        <w:tc>
          <w:tcPr>
            <w:tcW w:w="3215" w:type="dxa"/>
            <w:gridSpan w:val="3"/>
          </w:tcPr>
          <w:p w:rsidR="00BC7030" w:rsidRPr="00BC6A1A" w:rsidRDefault="00BF60E1" w:rsidP="00F412CD">
            <w:pPr>
              <w:pStyle w:val="ListParagraph"/>
              <w:numPr>
                <w:ilvl w:val="0"/>
                <w:numId w:val="14"/>
              </w:numPr>
              <w:bidi/>
              <w:jc w:val="both"/>
              <w:rPr>
                <w:szCs w:val="24"/>
                <w:rtl/>
              </w:rPr>
            </w:pPr>
            <w:r w:rsidRPr="00BC6A1A">
              <w:rPr>
                <w:szCs w:val="24"/>
                <w:rtl/>
              </w:rPr>
              <w:t>سعر الكتب والمطبوعات متضمناً سعرها عند الإستيراد بالإضافة الى أي هامش ربح بالإضافة الى أي تكاليف محلية أخرى متصلة، والرسوم ال</w:t>
            </w:r>
            <w:r w:rsidRPr="00BC6A1A">
              <w:rPr>
                <w:rFonts w:hint="cs"/>
                <w:szCs w:val="24"/>
                <w:rtl/>
              </w:rPr>
              <w:t>ج</w:t>
            </w:r>
            <w:r w:rsidRPr="00BC6A1A">
              <w:rPr>
                <w:szCs w:val="24"/>
                <w:rtl/>
              </w:rPr>
              <w:t>مركية وضرائب الإستيراد الأخرى التي جرى تسديدها أو ستسدد لاحقاً.</w:t>
            </w:r>
          </w:p>
        </w:tc>
        <w:tc>
          <w:tcPr>
            <w:tcW w:w="426" w:type="dxa"/>
            <w:vMerge/>
          </w:tcPr>
          <w:p w:rsidR="00BC7030" w:rsidRPr="00BC6A1A" w:rsidRDefault="00BC7030" w:rsidP="000D6194">
            <w:pPr>
              <w:bidi/>
              <w:rPr>
                <w:szCs w:val="24"/>
                <w:rtl/>
              </w:rPr>
            </w:pPr>
          </w:p>
        </w:tc>
        <w:tc>
          <w:tcPr>
            <w:tcW w:w="596" w:type="dxa"/>
            <w:vMerge/>
          </w:tcPr>
          <w:p w:rsidR="00BC7030" w:rsidRPr="00BC6A1A" w:rsidRDefault="00BC7030" w:rsidP="000D6194">
            <w:pPr>
              <w:bidi/>
              <w:rPr>
                <w:szCs w:val="24"/>
              </w:rPr>
            </w:pPr>
          </w:p>
        </w:tc>
      </w:tr>
      <w:tr w:rsidR="00BC7030" w:rsidRPr="00BC6A1A" w:rsidTr="000D1ADF">
        <w:trPr>
          <w:trHeight w:val="100"/>
        </w:trPr>
        <w:tc>
          <w:tcPr>
            <w:tcW w:w="566" w:type="dxa"/>
            <w:vMerge/>
          </w:tcPr>
          <w:p w:rsidR="00BC7030" w:rsidRPr="00BC6A1A" w:rsidRDefault="00BC7030" w:rsidP="007140C1">
            <w:pPr>
              <w:rPr>
                <w:szCs w:val="24"/>
              </w:rPr>
            </w:pPr>
          </w:p>
        </w:tc>
        <w:tc>
          <w:tcPr>
            <w:tcW w:w="428" w:type="dxa"/>
            <w:vMerge/>
          </w:tcPr>
          <w:p w:rsidR="00BC7030" w:rsidRPr="00BC6A1A" w:rsidRDefault="00BC7030" w:rsidP="007140C1">
            <w:pPr>
              <w:rPr>
                <w:szCs w:val="24"/>
              </w:rPr>
            </w:pPr>
          </w:p>
        </w:tc>
        <w:tc>
          <w:tcPr>
            <w:tcW w:w="3209" w:type="dxa"/>
            <w:gridSpan w:val="3"/>
          </w:tcPr>
          <w:p w:rsidR="00BC7030" w:rsidRPr="00BC6A1A" w:rsidRDefault="00C2052C" w:rsidP="00C2052C">
            <w:pPr>
              <w:jc w:val="both"/>
              <w:rPr>
                <w:szCs w:val="24"/>
              </w:rPr>
            </w:pPr>
            <w:r w:rsidRPr="00BC6A1A">
              <w:rPr>
                <w:szCs w:val="24"/>
              </w:rPr>
              <w:t>2- The custom duties as indicated in the Data Sheet and other import taxes already paid (need to be supported with documentary evidence) or to be paid on the Textbooks already imported;</w:t>
            </w:r>
          </w:p>
        </w:tc>
        <w:tc>
          <w:tcPr>
            <w:tcW w:w="3215" w:type="dxa"/>
            <w:gridSpan w:val="3"/>
          </w:tcPr>
          <w:p w:rsidR="00BC7030" w:rsidRPr="00BC6A1A" w:rsidRDefault="00BF60E1" w:rsidP="00F412CD">
            <w:pPr>
              <w:pStyle w:val="ListParagraph"/>
              <w:numPr>
                <w:ilvl w:val="0"/>
                <w:numId w:val="14"/>
              </w:numPr>
              <w:bidi/>
              <w:jc w:val="both"/>
              <w:rPr>
                <w:szCs w:val="24"/>
                <w:rtl/>
              </w:rPr>
            </w:pPr>
            <w:r w:rsidRPr="00BC6A1A">
              <w:rPr>
                <w:szCs w:val="24"/>
                <w:rtl/>
              </w:rPr>
              <w:t>الرسوم الكمركية المحددة في ورقة البيانات وضرائب الإستيراد التي جرى تسديدها (لتقديم إثباتات موثقة تؤكد ذلك) أو التي ستسدد لاحقاً.</w:t>
            </w:r>
          </w:p>
        </w:tc>
        <w:tc>
          <w:tcPr>
            <w:tcW w:w="426" w:type="dxa"/>
            <w:vMerge/>
          </w:tcPr>
          <w:p w:rsidR="00BC7030" w:rsidRPr="00BC6A1A" w:rsidRDefault="00BC7030" w:rsidP="000D6194">
            <w:pPr>
              <w:bidi/>
              <w:rPr>
                <w:szCs w:val="24"/>
                <w:rtl/>
              </w:rPr>
            </w:pPr>
          </w:p>
        </w:tc>
        <w:tc>
          <w:tcPr>
            <w:tcW w:w="596" w:type="dxa"/>
            <w:vMerge/>
          </w:tcPr>
          <w:p w:rsidR="00BC7030" w:rsidRPr="00BC6A1A" w:rsidRDefault="00BC7030" w:rsidP="000D6194">
            <w:pPr>
              <w:bidi/>
              <w:rPr>
                <w:szCs w:val="24"/>
              </w:rPr>
            </w:pPr>
          </w:p>
        </w:tc>
      </w:tr>
      <w:tr w:rsidR="00BC7030" w:rsidRPr="00BC6A1A" w:rsidTr="000D1ADF">
        <w:trPr>
          <w:trHeight w:val="127"/>
        </w:trPr>
        <w:tc>
          <w:tcPr>
            <w:tcW w:w="566" w:type="dxa"/>
            <w:vMerge/>
          </w:tcPr>
          <w:p w:rsidR="00BC7030" w:rsidRPr="00BC6A1A" w:rsidRDefault="00BC7030" w:rsidP="007140C1">
            <w:pPr>
              <w:rPr>
                <w:szCs w:val="24"/>
              </w:rPr>
            </w:pPr>
          </w:p>
        </w:tc>
        <w:tc>
          <w:tcPr>
            <w:tcW w:w="428" w:type="dxa"/>
            <w:vMerge/>
          </w:tcPr>
          <w:p w:rsidR="00BC7030" w:rsidRPr="00BC6A1A" w:rsidRDefault="00BC7030" w:rsidP="007140C1">
            <w:pPr>
              <w:rPr>
                <w:szCs w:val="24"/>
              </w:rPr>
            </w:pPr>
          </w:p>
        </w:tc>
        <w:tc>
          <w:tcPr>
            <w:tcW w:w="3209" w:type="dxa"/>
            <w:gridSpan w:val="3"/>
          </w:tcPr>
          <w:p w:rsidR="00BC7030" w:rsidRPr="00BC6A1A" w:rsidRDefault="00C2052C" w:rsidP="00C2052C">
            <w:pPr>
              <w:jc w:val="both"/>
              <w:rPr>
                <w:szCs w:val="24"/>
              </w:rPr>
            </w:pPr>
            <w:r w:rsidRPr="00BC6A1A">
              <w:rPr>
                <w:szCs w:val="24"/>
              </w:rPr>
              <w:t xml:space="preserve">3- The price of the Textbooks and Reading Materials, quoted </w:t>
            </w:r>
            <w:r w:rsidRPr="00BC6A1A">
              <w:rPr>
                <w:szCs w:val="24"/>
              </w:rPr>
              <w:lastRenderedPageBreak/>
              <w:t>CIP named place of destination, in the Contracting Entity’s Country obtained as the difference between (a) and (b) above;</w:t>
            </w:r>
          </w:p>
        </w:tc>
        <w:tc>
          <w:tcPr>
            <w:tcW w:w="3215" w:type="dxa"/>
            <w:gridSpan w:val="3"/>
          </w:tcPr>
          <w:p w:rsidR="00BC7030" w:rsidRPr="00BC6A1A" w:rsidRDefault="00BF60E1" w:rsidP="00F412CD">
            <w:pPr>
              <w:pStyle w:val="ListParagraph"/>
              <w:numPr>
                <w:ilvl w:val="0"/>
                <w:numId w:val="14"/>
              </w:numPr>
              <w:bidi/>
              <w:jc w:val="both"/>
              <w:rPr>
                <w:szCs w:val="24"/>
                <w:rtl/>
              </w:rPr>
            </w:pPr>
            <w:r w:rsidRPr="00BC6A1A">
              <w:rPr>
                <w:szCs w:val="24"/>
                <w:rtl/>
              </w:rPr>
              <w:lastRenderedPageBreak/>
              <w:t xml:space="preserve">سعر الكتب والمطبوعات </w:t>
            </w:r>
            <w:r w:rsidRPr="00BC6A1A">
              <w:rPr>
                <w:szCs w:val="24"/>
              </w:rPr>
              <w:t>CIP</w:t>
            </w:r>
            <w:r w:rsidRPr="00BC6A1A">
              <w:rPr>
                <w:szCs w:val="24"/>
                <w:rtl/>
              </w:rPr>
              <w:t xml:space="preserve"> مع تسمية مكان التسليم </w:t>
            </w:r>
            <w:r w:rsidRPr="00BC6A1A">
              <w:rPr>
                <w:szCs w:val="24"/>
                <w:rtl/>
              </w:rPr>
              <w:lastRenderedPageBreak/>
              <w:t>في العراق والذي يشكل الفرق بين الفقرتين (أ) و(ب) أعلاه.</w:t>
            </w:r>
          </w:p>
        </w:tc>
        <w:tc>
          <w:tcPr>
            <w:tcW w:w="426" w:type="dxa"/>
            <w:vMerge/>
          </w:tcPr>
          <w:p w:rsidR="00BC7030" w:rsidRPr="00BC6A1A" w:rsidRDefault="00BC7030" w:rsidP="000D6194">
            <w:pPr>
              <w:bidi/>
              <w:rPr>
                <w:szCs w:val="24"/>
                <w:rtl/>
              </w:rPr>
            </w:pPr>
          </w:p>
        </w:tc>
        <w:tc>
          <w:tcPr>
            <w:tcW w:w="596" w:type="dxa"/>
            <w:vMerge/>
          </w:tcPr>
          <w:p w:rsidR="00BC7030" w:rsidRPr="00BC6A1A" w:rsidRDefault="00BC7030" w:rsidP="000D6194">
            <w:pPr>
              <w:bidi/>
              <w:rPr>
                <w:szCs w:val="24"/>
              </w:rPr>
            </w:pPr>
          </w:p>
        </w:tc>
      </w:tr>
      <w:tr w:rsidR="00BC7030" w:rsidRPr="00BC6A1A" w:rsidTr="000D1ADF">
        <w:trPr>
          <w:trHeight w:val="113"/>
        </w:trPr>
        <w:tc>
          <w:tcPr>
            <w:tcW w:w="566" w:type="dxa"/>
            <w:vMerge/>
          </w:tcPr>
          <w:p w:rsidR="00BC7030" w:rsidRPr="00BC6A1A" w:rsidRDefault="00BC7030" w:rsidP="007140C1">
            <w:pPr>
              <w:rPr>
                <w:szCs w:val="24"/>
              </w:rPr>
            </w:pPr>
          </w:p>
        </w:tc>
        <w:tc>
          <w:tcPr>
            <w:tcW w:w="428" w:type="dxa"/>
            <w:vMerge/>
          </w:tcPr>
          <w:p w:rsidR="00BC7030" w:rsidRPr="00BC6A1A" w:rsidRDefault="00BC7030" w:rsidP="007140C1">
            <w:pPr>
              <w:rPr>
                <w:szCs w:val="24"/>
              </w:rPr>
            </w:pPr>
          </w:p>
        </w:tc>
        <w:tc>
          <w:tcPr>
            <w:tcW w:w="3209" w:type="dxa"/>
            <w:gridSpan w:val="3"/>
          </w:tcPr>
          <w:p w:rsidR="00BC7030" w:rsidRPr="00BC6A1A" w:rsidRDefault="00C2052C" w:rsidP="00C2052C">
            <w:pPr>
              <w:jc w:val="both"/>
              <w:rPr>
                <w:szCs w:val="24"/>
              </w:rPr>
            </w:pPr>
            <w:r w:rsidRPr="00BC6A1A">
              <w:rPr>
                <w:szCs w:val="24"/>
              </w:rPr>
              <w:t>4- Any Contracting Entity’s Country sales and other taxes which will be payable on the Textbooks if the contract is awarded to the Bidder; and</w:t>
            </w:r>
          </w:p>
        </w:tc>
        <w:tc>
          <w:tcPr>
            <w:tcW w:w="3215" w:type="dxa"/>
            <w:gridSpan w:val="3"/>
          </w:tcPr>
          <w:p w:rsidR="00BC7030" w:rsidRPr="00BC6A1A" w:rsidRDefault="00BF60E1" w:rsidP="00F412CD">
            <w:pPr>
              <w:pStyle w:val="ListParagraph"/>
              <w:numPr>
                <w:ilvl w:val="0"/>
                <w:numId w:val="14"/>
              </w:numPr>
              <w:bidi/>
              <w:jc w:val="both"/>
              <w:rPr>
                <w:szCs w:val="24"/>
                <w:rtl/>
              </w:rPr>
            </w:pPr>
            <w:r w:rsidRPr="00BC6A1A">
              <w:rPr>
                <w:szCs w:val="24"/>
                <w:rtl/>
              </w:rPr>
              <w:t>أي ضريبة على المبيعات وضرائب أخرى متوجبة في العراق في حال تم إرساء العقد على مقدم العطاء؛ و</w:t>
            </w:r>
          </w:p>
        </w:tc>
        <w:tc>
          <w:tcPr>
            <w:tcW w:w="426" w:type="dxa"/>
            <w:vMerge/>
          </w:tcPr>
          <w:p w:rsidR="00BC7030" w:rsidRPr="00BC6A1A" w:rsidRDefault="00BC7030" w:rsidP="000D6194">
            <w:pPr>
              <w:bidi/>
              <w:rPr>
                <w:szCs w:val="24"/>
                <w:rtl/>
              </w:rPr>
            </w:pPr>
          </w:p>
        </w:tc>
        <w:tc>
          <w:tcPr>
            <w:tcW w:w="596" w:type="dxa"/>
            <w:vMerge/>
          </w:tcPr>
          <w:p w:rsidR="00BC7030" w:rsidRPr="00BC6A1A" w:rsidRDefault="00BC7030" w:rsidP="000D6194">
            <w:pPr>
              <w:bidi/>
              <w:rPr>
                <w:szCs w:val="24"/>
              </w:rPr>
            </w:pPr>
          </w:p>
        </w:tc>
      </w:tr>
      <w:tr w:rsidR="00BC7030" w:rsidRPr="00BC6A1A" w:rsidTr="000D1ADF">
        <w:trPr>
          <w:trHeight w:val="120"/>
        </w:trPr>
        <w:tc>
          <w:tcPr>
            <w:tcW w:w="566" w:type="dxa"/>
            <w:vMerge/>
          </w:tcPr>
          <w:p w:rsidR="00BC7030" w:rsidRPr="00BC6A1A" w:rsidRDefault="00BC7030" w:rsidP="007140C1">
            <w:pPr>
              <w:rPr>
                <w:szCs w:val="24"/>
              </w:rPr>
            </w:pPr>
          </w:p>
        </w:tc>
        <w:tc>
          <w:tcPr>
            <w:tcW w:w="428" w:type="dxa"/>
            <w:vMerge/>
          </w:tcPr>
          <w:p w:rsidR="00BC7030" w:rsidRPr="00BC6A1A" w:rsidRDefault="00BC7030" w:rsidP="007140C1">
            <w:pPr>
              <w:rPr>
                <w:szCs w:val="24"/>
              </w:rPr>
            </w:pPr>
          </w:p>
        </w:tc>
        <w:tc>
          <w:tcPr>
            <w:tcW w:w="3209" w:type="dxa"/>
            <w:gridSpan w:val="3"/>
          </w:tcPr>
          <w:p w:rsidR="00BC7030" w:rsidRPr="00BC6A1A" w:rsidRDefault="00C2052C" w:rsidP="00C2052C">
            <w:pPr>
              <w:jc w:val="both"/>
              <w:rPr>
                <w:szCs w:val="24"/>
              </w:rPr>
            </w:pPr>
            <w:r w:rsidRPr="00BC6A1A">
              <w:rPr>
                <w:szCs w:val="24"/>
              </w:rPr>
              <w:t>5- The price for inland transportation, insurance, and other local services required to convey the Textbooks and Reading Materials from the named place of destination to their final destination specified in the BDS.</w:t>
            </w:r>
          </w:p>
        </w:tc>
        <w:tc>
          <w:tcPr>
            <w:tcW w:w="3215" w:type="dxa"/>
            <w:gridSpan w:val="3"/>
          </w:tcPr>
          <w:p w:rsidR="00BC7030" w:rsidRPr="00BC6A1A" w:rsidRDefault="00BF60E1" w:rsidP="00F412CD">
            <w:pPr>
              <w:pStyle w:val="ListParagraph"/>
              <w:numPr>
                <w:ilvl w:val="0"/>
                <w:numId w:val="14"/>
              </w:numPr>
              <w:bidi/>
              <w:jc w:val="both"/>
              <w:rPr>
                <w:szCs w:val="24"/>
                <w:rtl/>
              </w:rPr>
            </w:pPr>
            <w:r w:rsidRPr="00BC6A1A">
              <w:rPr>
                <w:szCs w:val="24"/>
                <w:rtl/>
              </w:rPr>
              <w:t xml:space="preserve">سعر الشحن البري والتأمين والخدمات المحلية الأخرى المتوجبة لإيصال الكتب والمطبوعات إلى موقع التسليم </w:t>
            </w:r>
            <w:r w:rsidRPr="00BC6A1A">
              <w:rPr>
                <w:rFonts w:hint="cs"/>
                <w:szCs w:val="24"/>
                <w:rtl/>
              </w:rPr>
              <w:t xml:space="preserve">الأخير </w:t>
            </w:r>
            <w:r w:rsidRPr="00BC6A1A">
              <w:rPr>
                <w:szCs w:val="24"/>
                <w:rtl/>
              </w:rPr>
              <w:t>(نقطة الوصول النهائي) كما هو محدد في ورقة البيانات.</w:t>
            </w:r>
          </w:p>
        </w:tc>
        <w:tc>
          <w:tcPr>
            <w:tcW w:w="426" w:type="dxa"/>
            <w:vMerge/>
          </w:tcPr>
          <w:p w:rsidR="00BC7030" w:rsidRPr="00BC6A1A" w:rsidRDefault="00BC7030" w:rsidP="000D6194">
            <w:pPr>
              <w:bidi/>
              <w:rPr>
                <w:szCs w:val="24"/>
                <w:rtl/>
              </w:rPr>
            </w:pPr>
          </w:p>
        </w:tc>
        <w:tc>
          <w:tcPr>
            <w:tcW w:w="596" w:type="dxa"/>
            <w:vMerge/>
          </w:tcPr>
          <w:p w:rsidR="00BC7030" w:rsidRPr="00BC6A1A" w:rsidRDefault="00BC7030" w:rsidP="000D6194">
            <w:pPr>
              <w:bidi/>
              <w:rPr>
                <w:szCs w:val="24"/>
              </w:rPr>
            </w:pPr>
          </w:p>
        </w:tc>
      </w:tr>
      <w:tr w:rsidR="00BC7030" w:rsidRPr="00BC6A1A" w:rsidTr="000D1ADF">
        <w:trPr>
          <w:trHeight w:val="133"/>
        </w:trPr>
        <w:tc>
          <w:tcPr>
            <w:tcW w:w="566" w:type="dxa"/>
            <w:vMerge/>
          </w:tcPr>
          <w:p w:rsidR="00BC7030" w:rsidRPr="00BC6A1A" w:rsidRDefault="00BC7030" w:rsidP="007140C1">
            <w:pPr>
              <w:rPr>
                <w:szCs w:val="24"/>
              </w:rPr>
            </w:pPr>
          </w:p>
        </w:tc>
        <w:tc>
          <w:tcPr>
            <w:tcW w:w="428" w:type="dxa"/>
            <w:vMerge/>
          </w:tcPr>
          <w:p w:rsidR="00BC7030" w:rsidRPr="00BC6A1A" w:rsidRDefault="00BC7030" w:rsidP="007140C1">
            <w:pPr>
              <w:rPr>
                <w:szCs w:val="24"/>
              </w:rPr>
            </w:pPr>
          </w:p>
        </w:tc>
        <w:tc>
          <w:tcPr>
            <w:tcW w:w="3209" w:type="dxa"/>
            <w:gridSpan w:val="3"/>
          </w:tcPr>
          <w:p w:rsidR="00C2052C" w:rsidRPr="00BC6A1A" w:rsidRDefault="00C2052C" w:rsidP="00C2052C">
            <w:pPr>
              <w:jc w:val="both"/>
              <w:rPr>
                <w:szCs w:val="24"/>
              </w:rPr>
            </w:pPr>
            <w:r w:rsidRPr="00BC6A1A">
              <w:rPr>
                <w:szCs w:val="24"/>
              </w:rPr>
              <w:t>6- for Related Services, other than inland transportation and other services required to convey the Textbooks and Reading Materials to their final destination, whenever such Related Services are specified in the Schedule of Requirements:</w:t>
            </w:r>
          </w:p>
          <w:p w:rsidR="00BC7030" w:rsidRPr="00BC6A1A" w:rsidRDefault="00BC7030" w:rsidP="00C2052C">
            <w:pPr>
              <w:rPr>
                <w:szCs w:val="24"/>
              </w:rPr>
            </w:pPr>
          </w:p>
        </w:tc>
        <w:tc>
          <w:tcPr>
            <w:tcW w:w="3215" w:type="dxa"/>
            <w:gridSpan w:val="3"/>
          </w:tcPr>
          <w:p w:rsidR="00BC7030" w:rsidRPr="00BC6A1A" w:rsidRDefault="00BF60E1" w:rsidP="00F412CD">
            <w:pPr>
              <w:pStyle w:val="ListParagraph"/>
              <w:numPr>
                <w:ilvl w:val="0"/>
                <w:numId w:val="14"/>
              </w:numPr>
              <w:bidi/>
              <w:jc w:val="both"/>
              <w:rPr>
                <w:szCs w:val="24"/>
                <w:rtl/>
              </w:rPr>
            </w:pPr>
            <w:r w:rsidRPr="00BC6A1A">
              <w:rPr>
                <w:szCs w:val="24"/>
                <w:rtl/>
              </w:rPr>
              <w:t>للخدمات ذات الصلة (إن وجدت في جدول متطلبات التعاقد)، غير الشحن البري والخدمات الأخرى المتوجبة لإيصال الكتب والمطبوعات إلى الموقع الأخير:</w:t>
            </w:r>
          </w:p>
        </w:tc>
        <w:tc>
          <w:tcPr>
            <w:tcW w:w="426" w:type="dxa"/>
            <w:vMerge/>
          </w:tcPr>
          <w:p w:rsidR="00BC7030" w:rsidRPr="00BC6A1A" w:rsidRDefault="00BC7030" w:rsidP="000D6194">
            <w:pPr>
              <w:bidi/>
              <w:rPr>
                <w:szCs w:val="24"/>
                <w:rtl/>
              </w:rPr>
            </w:pPr>
          </w:p>
        </w:tc>
        <w:tc>
          <w:tcPr>
            <w:tcW w:w="596" w:type="dxa"/>
            <w:vMerge/>
          </w:tcPr>
          <w:p w:rsidR="00BC7030" w:rsidRPr="00BC6A1A" w:rsidRDefault="00BC7030" w:rsidP="000D6194">
            <w:pPr>
              <w:bidi/>
              <w:rPr>
                <w:szCs w:val="24"/>
              </w:rPr>
            </w:pPr>
          </w:p>
        </w:tc>
      </w:tr>
      <w:tr w:rsidR="00BF60E1" w:rsidRPr="00BC6A1A" w:rsidTr="000D1ADF">
        <w:trPr>
          <w:trHeight w:val="690"/>
        </w:trPr>
        <w:tc>
          <w:tcPr>
            <w:tcW w:w="566" w:type="dxa"/>
            <w:vMerge/>
          </w:tcPr>
          <w:p w:rsidR="00BF60E1" w:rsidRPr="00BC6A1A" w:rsidRDefault="00BF60E1" w:rsidP="007140C1">
            <w:pPr>
              <w:rPr>
                <w:szCs w:val="24"/>
              </w:rPr>
            </w:pPr>
          </w:p>
        </w:tc>
        <w:tc>
          <w:tcPr>
            <w:tcW w:w="428" w:type="dxa"/>
            <w:vMerge/>
          </w:tcPr>
          <w:p w:rsidR="00BF60E1" w:rsidRPr="00BC6A1A" w:rsidRDefault="00BF60E1" w:rsidP="007140C1">
            <w:pPr>
              <w:rPr>
                <w:szCs w:val="24"/>
              </w:rPr>
            </w:pPr>
          </w:p>
        </w:tc>
        <w:tc>
          <w:tcPr>
            <w:tcW w:w="3209" w:type="dxa"/>
            <w:gridSpan w:val="3"/>
          </w:tcPr>
          <w:p w:rsidR="00BF60E1" w:rsidRPr="00BC6A1A" w:rsidRDefault="00C2052C" w:rsidP="00C2052C">
            <w:pPr>
              <w:jc w:val="both"/>
              <w:rPr>
                <w:szCs w:val="24"/>
              </w:rPr>
            </w:pPr>
            <w:r w:rsidRPr="00BC6A1A">
              <w:rPr>
                <w:szCs w:val="24"/>
              </w:rPr>
              <w:t>7- The price of each item comprising the Related Services (inclusive of any applicable taxes).</w:t>
            </w:r>
          </w:p>
        </w:tc>
        <w:tc>
          <w:tcPr>
            <w:tcW w:w="3215" w:type="dxa"/>
            <w:gridSpan w:val="3"/>
          </w:tcPr>
          <w:p w:rsidR="00BF60E1" w:rsidRPr="00BC6A1A" w:rsidRDefault="00BF60E1" w:rsidP="00F412CD">
            <w:pPr>
              <w:pStyle w:val="ListParagraph"/>
              <w:numPr>
                <w:ilvl w:val="0"/>
                <w:numId w:val="14"/>
              </w:numPr>
              <w:bidi/>
              <w:jc w:val="both"/>
              <w:rPr>
                <w:szCs w:val="24"/>
                <w:rtl/>
              </w:rPr>
            </w:pPr>
            <w:r w:rsidRPr="00BC6A1A">
              <w:rPr>
                <w:szCs w:val="24"/>
                <w:rtl/>
              </w:rPr>
              <w:t>سعر كل من البنود متضمنة سعر الخدمات ذات الصلة (شاملة الضرائب المتصلة).</w:t>
            </w:r>
          </w:p>
        </w:tc>
        <w:tc>
          <w:tcPr>
            <w:tcW w:w="426" w:type="dxa"/>
            <w:vMerge/>
          </w:tcPr>
          <w:p w:rsidR="00BF60E1" w:rsidRPr="00BC6A1A" w:rsidRDefault="00BF60E1" w:rsidP="000D6194">
            <w:pPr>
              <w:bidi/>
              <w:rPr>
                <w:szCs w:val="24"/>
                <w:rtl/>
              </w:rPr>
            </w:pPr>
          </w:p>
        </w:tc>
        <w:tc>
          <w:tcPr>
            <w:tcW w:w="596" w:type="dxa"/>
            <w:vMerge/>
          </w:tcPr>
          <w:p w:rsidR="00BF60E1" w:rsidRPr="00BC6A1A" w:rsidRDefault="00BF60E1" w:rsidP="000D6194">
            <w:pPr>
              <w:bidi/>
              <w:rPr>
                <w:szCs w:val="24"/>
              </w:rPr>
            </w:pPr>
          </w:p>
        </w:tc>
      </w:tr>
      <w:tr w:rsidR="00F618FB" w:rsidRPr="00BC6A1A" w:rsidTr="000D1ADF">
        <w:tc>
          <w:tcPr>
            <w:tcW w:w="566" w:type="dxa"/>
          </w:tcPr>
          <w:p w:rsidR="00F618FB" w:rsidRPr="00BC6A1A" w:rsidRDefault="002D49AC" w:rsidP="007140C1">
            <w:pPr>
              <w:rPr>
                <w:szCs w:val="24"/>
              </w:rPr>
            </w:pPr>
            <w:r w:rsidRPr="00BC6A1A">
              <w:rPr>
                <w:szCs w:val="24"/>
              </w:rPr>
              <w:t>14.</w:t>
            </w:r>
            <w:r w:rsidR="009070A1" w:rsidRPr="00BC6A1A">
              <w:rPr>
                <w:szCs w:val="24"/>
              </w:rPr>
              <w:t>7</w:t>
            </w:r>
          </w:p>
        </w:tc>
        <w:tc>
          <w:tcPr>
            <w:tcW w:w="3637" w:type="dxa"/>
            <w:gridSpan w:val="4"/>
          </w:tcPr>
          <w:p w:rsidR="00F618FB" w:rsidRPr="00BC6A1A" w:rsidRDefault="000B3D5D" w:rsidP="00E0548A">
            <w:pPr>
              <w:jc w:val="both"/>
              <w:rPr>
                <w:szCs w:val="24"/>
              </w:rPr>
            </w:pPr>
            <w:r w:rsidRPr="00BC6A1A">
              <w:rPr>
                <w:szCs w:val="24"/>
              </w:rPr>
              <w:t>14.7</w:t>
            </w:r>
            <w:r w:rsidRPr="00BC6A1A">
              <w:rPr>
                <w:szCs w:val="24"/>
              </w:rPr>
              <w:tab/>
              <w:t>The disaggregation of price components in accordance with ITB Sub-Clause 14.6 shall be solely for the purpose of facilitating the comparison of bids by the Contracting Entity. This shall not in any way limit the Contracting Entity’s right to contract on any of the terms offered, if stipulated in the BDS.</w:t>
            </w:r>
          </w:p>
        </w:tc>
        <w:tc>
          <w:tcPr>
            <w:tcW w:w="3641" w:type="dxa"/>
            <w:gridSpan w:val="4"/>
          </w:tcPr>
          <w:p w:rsidR="00F618FB" w:rsidRPr="00BC6A1A" w:rsidRDefault="0068742F" w:rsidP="0068742F">
            <w:pPr>
              <w:bidi/>
              <w:jc w:val="both"/>
              <w:rPr>
                <w:szCs w:val="24"/>
              </w:rPr>
            </w:pPr>
            <w:r w:rsidRPr="00BC6A1A">
              <w:rPr>
                <w:szCs w:val="24"/>
                <w:rtl/>
              </w:rPr>
              <w:t>إن فصل عناصر الأسعار وفقاً للمادة 6.14 من التعليمات الى مقدمي العطاءات سوف تكون فقط بهدف تسهيل مقارنة العطاءات من قبل جهة التعاقد. لن يحد هذا الفصل/التفريق بأي شكل من حق جهة التعاقد للتعاقد على أي من البنود المقدمة، متى ما قرر ذلك في ورقة بيانات العطاء</w:t>
            </w:r>
            <w:r w:rsidRPr="00BC6A1A">
              <w:rPr>
                <w:rFonts w:hint="cs"/>
                <w:szCs w:val="24"/>
                <w:rtl/>
              </w:rPr>
              <w:t>.</w:t>
            </w:r>
          </w:p>
        </w:tc>
        <w:tc>
          <w:tcPr>
            <w:tcW w:w="596" w:type="dxa"/>
          </w:tcPr>
          <w:p w:rsidR="00F618FB" w:rsidRPr="00BC6A1A" w:rsidRDefault="00382661" w:rsidP="00382661">
            <w:pPr>
              <w:bidi/>
              <w:rPr>
                <w:szCs w:val="24"/>
              </w:rPr>
            </w:pPr>
            <w:r w:rsidRPr="00BC6A1A">
              <w:rPr>
                <w:szCs w:val="24"/>
                <w:rtl/>
              </w:rPr>
              <w:t>14.</w:t>
            </w:r>
            <w:r w:rsidRPr="00BC6A1A">
              <w:rPr>
                <w:rFonts w:hint="cs"/>
                <w:szCs w:val="24"/>
                <w:rtl/>
              </w:rPr>
              <w:t>7</w:t>
            </w:r>
          </w:p>
        </w:tc>
      </w:tr>
      <w:tr w:rsidR="00970EED" w:rsidRPr="00BC6A1A" w:rsidTr="000D1ADF">
        <w:tc>
          <w:tcPr>
            <w:tcW w:w="566" w:type="dxa"/>
          </w:tcPr>
          <w:p w:rsidR="00970EED" w:rsidRPr="00BC6A1A" w:rsidRDefault="002D49AC" w:rsidP="007140C1">
            <w:pPr>
              <w:rPr>
                <w:szCs w:val="24"/>
              </w:rPr>
            </w:pPr>
            <w:r w:rsidRPr="00BC6A1A">
              <w:rPr>
                <w:szCs w:val="24"/>
              </w:rPr>
              <w:t>14.</w:t>
            </w:r>
            <w:r w:rsidR="009070A1" w:rsidRPr="00BC6A1A">
              <w:rPr>
                <w:szCs w:val="24"/>
              </w:rPr>
              <w:t>8</w:t>
            </w:r>
          </w:p>
        </w:tc>
        <w:tc>
          <w:tcPr>
            <w:tcW w:w="3637" w:type="dxa"/>
            <w:gridSpan w:val="4"/>
          </w:tcPr>
          <w:p w:rsidR="00970EED" w:rsidRPr="00BC6A1A" w:rsidRDefault="00E0548A" w:rsidP="00E0548A">
            <w:pPr>
              <w:jc w:val="both"/>
              <w:rPr>
                <w:szCs w:val="24"/>
              </w:rPr>
            </w:pPr>
            <w:r w:rsidRPr="00BC6A1A">
              <w:rPr>
                <w:szCs w:val="24"/>
              </w:rPr>
              <w:t xml:space="preserve">Prices quoted by the Bidder shall be fixed during the Bidder’s performance of the Contract and not subject to variation on any account, unless otherwise specified in the BDS. Any bid which is not </w:t>
            </w:r>
            <w:r w:rsidRPr="00BC6A1A">
              <w:rPr>
                <w:szCs w:val="24"/>
              </w:rPr>
              <w:lastRenderedPageBreak/>
              <w:t>compliant with this clause shall be treated as non-responsive and shall be rejected, pursuant to ITB Clause 30.</w:t>
            </w:r>
          </w:p>
        </w:tc>
        <w:tc>
          <w:tcPr>
            <w:tcW w:w="3641" w:type="dxa"/>
            <w:gridSpan w:val="4"/>
          </w:tcPr>
          <w:p w:rsidR="00970EED" w:rsidRPr="00BC6A1A" w:rsidRDefault="0068742F" w:rsidP="0068742F">
            <w:pPr>
              <w:bidi/>
              <w:jc w:val="both"/>
              <w:rPr>
                <w:szCs w:val="24"/>
              </w:rPr>
            </w:pPr>
            <w:r w:rsidRPr="00BC6A1A">
              <w:rPr>
                <w:szCs w:val="24"/>
                <w:rtl/>
              </w:rPr>
              <w:lastRenderedPageBreak/>
              <w:t xml:space="preserve">سوف تكون أسعار المقدمة من مقدم العطاء ثابتة خلال فترة تنفيذ العقد وغير قابلة للتعديل تحت أي اعتبار، إلا إذا ورد خلاف ذلك في ورقة البيانات. إن أي عطاء غير مطابق مع هذه المادة سوف يرفض باعتباره غير </w:t>
            </w:r>
            <w:r w:rsidRPr="00BC6A1A">
              <w:rPr>
                <w:szCs w:val="24"/>
                <w:rtl/>
              </w:rPr>
              <w:lastRenderedPageBreak/>
              <w:t>مستجيب، وفقاً للمادة 30 من التعليمات إلى مقدمي العطاءات.</w:t>
            </w:r>
          </w:p>
        </w:tc>
        <w:tc>
          <w:tcPr>
            <w:tcW w:w="596" w:type="dxa"/>
          </w:tcPr>
          <w:p w:rsidR="00970EED" w:rsidRPr="00BC6A1A" w:rsidRDefault="0068742F" w:rsidP="0068742F">
            <w:pPr>
              <w:bidi/>
              <w:rPr>
                <w:szCs w:val="24"/>
              </w:rPr>
            </w:pPr>
            <w:r w:rsidRPr="00BC6A1A">
              <w:rPr>
                <w:szCs w:val="24"/>
                <w:rtl/>
              </w:rPr>
              <w:lastRenderedPageBreak/>
              <w:t>14.</w:t>
            </w:r>
            <w:r w:rsidRPr="00BC6A1A">
              <w:rPr>
                <w:rFonts w:hint="cs"/>
                <w:szCs w:val="24"/>
                <w:rtl/>
              </w:rPr>
              <w:t>8</w:t>
            </w:r>
          </w:p>
        </w:tc>
      </w:tr>
      <w:tr w:rsidR="00970EED" w:rsidRPr="00BC6A1A" w:rsidTr="000D1ADF">
        <w:tc>
          <w:tcPr>
            <w:tcW w:w="566" w:type="dxa"/>
          </w:tcPr>
          <w:p w:rsidR="00970EED" w:rsidRPr="00BC6A1A" w:rsidRDefault="002D49AC" w:rsidP="007140C1">
            <w:pPr>
              <w:rPr>
                <w:szCs w:val="24"/>
              </w:rPr>
            </w:pPr>
            <w:r w:rsidRPr="00BC6A1A">
              <w:rPr>
                <w:szCs w:val="24"/>
              </w:rPr>
              <w:lastRenderedPageBreak/>
              <w:t>14.</w:t>
            </w:r>
            <w:r w:rsidR="009070A1" w:rsidRPr="00BC6A1A">
              <w:rPr>
                <w:szCs w:val="24"/>
              </w:rPr>
              <w:t>9</w:t>
            </w:r>
          </w:p>
        </w:tc>
        <w:tc>
          <w:tcPr>
            <w:tcW w:w="3637" w:type="dxa"/>
            <w:gridSpan w:val="4"/>
          </w:tcPr>
          <w:p w:rsidR="00970EED" w:rsidRPr="00BC6A1A" w:rsidRDefault="00E0548A" w:rsidP="00E0548A">
            <w:pPr>
              <w:jc w:val="both"/>
              <w:rPr>
                <w:szCs w:val="24"/>
              </w:rPr>
            </w:pPr>
            <w:r w:rsidRPr="00BC6A1A">
              <w:rPr>
                <w:szCs w:val="24"/>
              </w:rPr>
              <w:t>If the bid is composed of more than one lot, each lot shall be priced separately, and treated as an independent lot in the bid analysis process. Bidders wishing to offer any price reduction for the award of more than one Contract shall specify in their bid the price reductions applicable to each lot. Price discounts shall be submitted in accordance with ITB Sub-Clause 14.4, provided the bids for all lots are submitted and opened at the same time.</w:t>
            </w:r>
          </w:p>
          <w:p w:rsidR="005C0CCB" w:rsidRPr="00BC6A1A" w:rsidRDefault="005C0CCB" w:rsidP="00E0548A">
            <w:pPr>
              <w:jc w:val="both"/>
              <w:rPr>
                <w:szCs w:val="24"/>
              </w:rPr>
            </w:pPr>
          </w:p>
        </w:tc>
        <w:tc>
          <w:tcPr>
            <w:tcW w:w="3641" w:type="dxa"/>
            <w:gridSpan w:val="4"/>
          </w:tcPr>
          <w:p w:rsidR="00970EED" w:rsidRPr="00BC6A1A" w:rsidRDefault="0068742F" w:rsidP="00496ECD">
            <w:pPr>
              <w:bidi/>
              <w:jc w:val="both"/>
              <w:rPr>
                <w:szCs w:val="24"/>
              </w:rPr>
            </w:pPr>
            <w:r w:rsidRPr="00BC6A1A">
              <w:rPr>
                <w:szCs w:val="24"/>
                <w:rtl/>
              </w:rPr>
              <w:t>إذا تكون العطاء من عدة مجموعات يتوجب تسعير كل مجموعة على حدة ويتم تحليلها بشكل منفصل وكمجموعة مستقلة في عملية تحليل العطاءات. يجب على مقدمي العطاءات الراغبين بتقديم تخفيضات على الأسعار في حال ترسية أكثر من عقد تحديد هذه التخفيضات المعتمدة لكل مجموعة على حدة. تقدم التخفيضات بموجب المادة 4.14 من التعليمات إلى مقدمي العطاءات، شرط أن تكون العطاءات لجميع المجموعات قد تم تقديمها وفتحها في نفس الوقت.</w:t>
            </w:r>
          </w:p>
        </w:tc>
        <w:tc>
          <w:tcPr>
            <w:tcW w:w="596" w:type="dxa"/>
          </w:tcPr>
          <w:p w:rsidR="00970EED" w:rsidRPr="00BC6A1A" w:rsidRDefault="0068742F" w:rsidP="0068742F">
            <w:pPr>
              <w:bidi/>
              <w:rPr>
                <w:szCs w:val="24"/>
              </w:rPr>
            </w:pPr>
            <w:r w:rsidRPr="00BC6A1A">
              <w:rPr>
                <w:szCs w:val="24"/>
                <w:rtl/>
              </w:rPr>
              <w:t>14.</w:t>
            </w:r>
            <w:r w:rsidRPr="00BC6A1A">
              <w:rPr>
                <w:rFonts w:hint="cs"/>
                <w:szCs w:val="24"/>
                <w:rtl/>
              </w:rPr>
              <w:t>9</w:t>
            </w:r>
          </w:p>
        </w:tc>
      </w:tr>
      <w:tr w:rsidR="00970EED" w:rsidRPr="00BC6A1A" w:rsidTr="00AB2EEE">
        <w:tc>
          <w:tcPr>
            <w:tcW w:w="566" w:type="dxa"/>
            <w:shd w:val="clear" w:color="auto" w:fill="D9D9D9" w:themeFill="background1" w:themeFillShade="D9"/>
          </w:tcPr>
          <w:p w:rsidR="00970EED" w:rsidRPr="00BC6A1A" w:rsidRDefault="009070A1" w:rsidP="007140C1">
            <w:pPr>
              <w:rPr>
                <w:szCs w:val="24"/>
              </w:rPr>
            </w:pPr>
            <w:r w:rsidRPr="00BC6A1A">
              <w:rPr>
                <w:szCs w:val="24"/>
              </w:rPr>
              <w:t>15-</w:t>
            </w:r>
          </w:p>
        </w:tc>
        <w:tc>
          <w:tcPr>
            <w:tcW w:w="3637" w:type="dxa"/>
            <w:gridSpan w:val="4"/>
            <w:tcBorders>
              <w:bottom w:val="single" w:sz="4" w:space="0" w:color="auto"/>
            </w:tcBorders>
            <w:shd w:val="clear" w:color="auto" w:fill="D9D9D9" w:themeFill="background1" w:themeFillShade="D9"/>
          </w:tcPr>
          <w:p w:rsidR="00970EED" w:rsidRPr="00BC6A1A" w:rsidRDefault="00E0548A" w:rsidP="007140C1">
            <w:pPr>
              <w:rPr>
                <w:b/>
                <w:bCs/>
                <w:szCs w:val="24"/>
              </w:rPr>
            </w:pPr>
            <w:r w:rsidRPr="00BC6A1A">
              <w:rPr>
                <w:b/>
                <w:bCs/>
                <w:szCs w:val="24"/>
              </w:rPr>
              <w:t xml:space="preserve">Adopted </w:t>
            </w:r>
            <w:proofErr w:type="spellStart"/>
            <w:r w:rsidRPr="00BC6A1A">
              <w:rPr>
                <w:b/>
                <w:bCs/>
                <w:szCs w:val="24"/>
              </w:rPr>
              <w:t>Currenceis</w:t>
            </w:r>
            <w:proofErr w:type="spellEnd"/>
            <w:r w:rsidRPr="00BC6A1A">
              <w:rPr>
                <w:b/>
                <w:bCs/>
                <w:szCs w:val="24"/>
              </w:rPr>
              <w:t xml:space="preserve"> of Bids</w:t>
            </w:r>
          </w:p>
        </w:tc>
        <w:tc>
          <w:tcPr>
            <w:tcW w:w="3641" w:type="dxa"/>
            <w:gridSpan w:val="4"/>
            <w:shd w:val="clear" w:color="auto" w:fill="D9D9D9" w:themeFill="background1" w:themeFillShade="D9"/>
          </w:tcPr>
          <w:p w:rsidR="00970EED" w:rsidRPr="00BC6A1A" w:rsidRDefault="00E720B5" w:rsidP="000D6194">
            <w:pPr>
              <w:bidi/>
              <w:rPr>
                <w:b/>
                <w:bCs/>
                <w:szCs w:val="24"/>
              </w:rPr>
            </w:pPr>
            <w:r w:rsidRPr="00BC6A1A">
              <w:rPr>
                <w:b/>
                <w:bCs/>
                <w:szCs w:val="24"/>
                <w:rtl/>
              </w:rPr>
              <w:t>العملة المعتمدة في العطاء</w:t>
            </w:r>
          </w:p>
        </w:tc>
        <w:tc>
          <w:tcPr>
            <w:tcW w:w="596" w:type="dxa"/>
            <w:shd w:val="clear" w:color="auto" w:fill="D9D9D9" w:themeFill="background1" w:themeFillShade="D9"/>
          </w:tcPr>
          <w:p w:rsidR="00970EED" w:rsidRPr="00BC6A1A" w:rsidRDefault="00E720B5" w:rsidP="000D6194">
            <w:pPr>
              <w:bidi/>
              <w:rPr>
                <w:szCs w:val="24"/>
              </w:rPr>
            </w:pPr>
            <w:r w:rsidRPr="00BC6A1A">
              <w:rPr>
                <w:rFonts w:hint="cs"/>
                <w:szCs w:val="24"/>
                <w:rtl/>
              </w:rPr>
              <w:t>15-</w:t>
            </w:r>
          </w:p>
        </w:tc>
      </w:tr>
      <w:tr w:rsidR="00970EED" w:rsidRPr="00BC6A1A" w:rsidTr="00AB2EEE">
        <w:tc>
          <w:tcPr>
            <w:tcW w:w="566" w:type="dxa"/>
            <w:tcBorders>
              <w:right w:val="single" w:sz="4" w:space="0" w:color="auto"/>
            </w:tcBorders>
          </w:tcPr>
          <w:p w:rsidR="00970EED" w:rsidRPr="00BC6A1A" w:rsidRDefault="002D49AC" w:rsidP="007140C1">
            <w:pPr>
              <w:rPr>
                <w:szCs w:val="24"/>
              </w:rPr>
            </w:pPr>
            <w:r w:rsidRPr="00BC6A1A">
              <w:rPr>
                <w:szCs w:val="24"/>
              </w:rPr>
              <w:t>15.</w:t>
            </w:r>
            <w:r w:rsidR="009070A1" w:rsidRPr="00BC6A1A">
              <w:rPr>
                <w:szCs w:val="24"/>
              </w:rPr>
              <w:t>1</w:t>
            </w:r>
          </w:p>
        </w:tc>
        <w:tc>
          <w:tcPr>
            <w:tcW w:w="3637" w:type="dxa"/>
            <w:gridSpan w:val="4"/>
            <w:tcBorders>
              <w:top w:val="single" w:sz="4" w:space="0" w:color="auto"/>
              <w:left w:val="single" w:sz="4" w:space="0" w:color="auto"/>
              <w:bottom w:val="single" w:sz="4" w:space="0" w:color="auto"/>
              <w:right w:val="single" w:sz="4" w:space="0" w:color="auto"/>
            </w:tcBorders>
          </w:tcPr>
          <w:p w:rsidR="00AB2EEE" w:rsidRPr="00BC6A1A" w:rsidRDefault="00735E26" w:rsidP="00735E26">
            <w:pPr>
              <w:jc w:val="both"/>
              <w:rPr>
                <w:szCs w:val="24"/>
                <w:highlight w:val="magenta"/>
                <w:rtl/>
                <w:lang w:bidi="ar-IQ"/>
              </w:rPr>
            </w:pPr>
            <w:r w:rsidRPr="00BC6A1A">
              <w:rPr>
                <w:szCs w:val="24"/>
              </w:rPr>
              <w:t xml:space="preserve">Unless otherwise specified in the </w:t>
            </w:r>
            <w:r w:rsidRPr="00BC6A1A">
              <w:rPr>
                <w:color w:val="000000" w:themeColor="text1"/>
                <w:szCs w:val="24"/>
              </w:rPr>
              <w:t>BDS, f</w:t>
            </w:r>
            <w:r w:rsidR="00C53400" w:rsidRPr="00BC6A1A">
              <w:rPr>
                <w:szCs w:val="24"/>
              </w:rPr>
              <w:t xml:space="preserve">or Textbooks, Reading Materials &amp; Related Services that the Bidder will supply from inside the Contracting Entity’s country the prices shall be quoted in the Iraqi Dinar, </w:t>
            </w:r>
          </w:p>
        </w:tc>
        <w:tc>
          <w:tcPr>
            <w:tcW w:w="3641" w:type="dxa"/>
            <w:gridSpan w:val="4"/>
            <w:tcBorders>
              <w:left w:val="single" w:sz="4" w:space="0" w:color="auto"/>
            </w:tcBorders>
          </w:tcPr>
          <w:p w:rsidR="00040931" w:rsidRPr="00BC6A1A" w:rsidRDefault="00E720B5" w:rsidP="00A62AF3">
            <w:pPr>
              <w:bidi/>
              <w:jc w:val="both"/>
              <w:rPr>
                <w:szCs w:val="24"/>
              </w:rPr>
            </w:pPr>
            <w:r w:rsidRPr="00BC6A1A">
              <w:rPr>
                <w:szCs w:val="24"/>
                <w:rtl/>
              </w:rPr>
              <w:t>باستثناء ما قد يرد خلافاً لذلك في ورقة البيانات، يتم إستعمال الدينار العراقي لأسعار الكتب والمطبوعات والخدمات ذات الصلة التي ستقدم من داخل العراق.</w:t>
            </w:r>
          </w:p>
          <w:p w:rsidR="00AB2EEE" w:rsidRPr="00BC6A1A" w:rsidRDefault="00AB2EEE" w:rsidP="00AB2EEE">
            <w:pPr>
              <w:bidi/>
              <w:jc w:val="both"/>
              <w:rPr>
                <w:szCs w:val="24"/>
                <w:rtl/>
                <w:lang w:bidi="ar-IQ"/>
              </w:rPr>
            </w:pPr>
          </w:p>
        </w:tc>
        <w:tc>
          <w:tcPr>
            <w:tcW w:w="596" w:type="dxa"/>
          </w:tcPr>
          <w:p w:rsidR="00970EED" w:rsidRPr="00BC6A1A" w:rsidRDefault="00E720B5" w:rsidP="00E720B5">
            <w:pPr>
              <w:bidi/>
              <w:rPr>
                <w:szCs w:val="24"/>
              </w:rPr>
            </w:pPr>
            <w:r w:rsidRPr="00BC6A1A">
              <w:rPr>
                <w:szCs w:val="24"/>
                <w:rtl/>
              </w:rPr>
              <w:t>1</w:t>
            </w:r>
            <w:r w:rsidRPr="00BC6A1A">
              <w:rPr>
                <w:rFonts w:hint="cs"/>
                <w:szCs w:val="24"/>
                <w:rtl/>
              </w:rPr>
              <w:t>5</w:t>
            </w:r>
            <w:r w:rsidRPr="00BC6A1A">
              <w:rPr>
                <w:szCs w:val="24"/>
                <w:rtl/>
              </w:rPr>
              <w:t>.</w:t>
            </w:r>
            <w:r w:rsidRPr="00BC6A1A">
              <w:rPr>
                <w:rFonts w:hint="cs"/>
                <w:szCs w:val="24"/>
                <w:rtl/>
              </w:rPr>
              <w:t>1</w:t>
            </w:r>
          </w:p>
        </w:tc>
      </w:tr>
      <w:tr w:rsidR="00970EED" w:rsidRPr="00BC6A1A" w:rsidTr="00AB2EEE">
        <w:tc>
          <w:tcPr>
            <w:tcW w:w="566" w:type="dxa"/>
          </w:tcPr>
          <w:p w:rsidR="00970EED" w:rsidRPr="00BC6A1A" w:rsidRDefault="002D49AC" w:rsidP="007140C1">
            <w:pPr>
              <w:rPr>
                <w:szCs w:val="24"/>
              </w:rPr>
            </w:pPr>
            <w:r w:rsidRPr="00BC6A1A">
              <w:rPr>
                <w:szCs w:val="24"/>
              </w:rPr>
              <w:t>15.</w:t>
            </w:r>
            <w:r w:rsidR="009070A1" w:rsidRPr="00BC6A1A">
              <w:rPr>
                <w:szCs w:val="24"/>
              </w:rPr>
              <w:t>2</w:t>
            </w:r>
          </w:p>
        </w:tc>
        <w:tc>
          <w:tcPr>
            <w:tcW w:w="3637" w:type="dxa"/>
            <w:gridSpan w:val="4"/>
            <w:tcBorders>
              <w:top w:val="single" w:sz="4" w:space="0" w:color="auto"/>
            </w:tcBorders>
          </w:tcPr>
          <w:p w:rsidR="00970EED" w:rsidRPr="00BC6A1A" w:rsidRDefault="00554F39" w:rsidP="00265D81">
            <w:pPr>
              <w:jc w:val="both"/>
              <w:rPr>
                <w:szCs w:val="24"/>
              </w:rPr>
            </w:pPr>
            <w:r w:rsidRPr="00BC6A1A">
              <w:rPr>
                <w:szCs w:val="24"/>
              </w:rPr>
              <w:t xml:space="preserve">The specified currency at the data sheet for the prices of textbooks, reading materials and </w:t>
            </w:r>
            <w:proofErr w:type="spellStart"/>
            <w:r w:rsidRPr="00BC6A1A">
              <w:rPr>
                <w:szCs w:val="24"/>
              </w:rPr>
              <w:t>relavant</w:t>
            </w:r>
            <w:proofErr w:type="spellEnd"/>
            <w:r w:rsidRPr="00BC6A1A">
              <w:rPr>
                <w:szCs w:val="24"/>
              </w:rPr>
              <w:t xml:space="preserve"> services that will be provided from outside Iraq shall be used. </w:t>
            </w:r>
          </w:p>
          <w:p w:rsidR="00AB2EEE" w:rsidRPr="00BC6A1A" w:rsidRDefault="00AB2EEE" w:rsidP="00265D81">
            <w:pPr>
              <w:jc w:val="both"/>
              <w:rPr>
                <w:szCs w:val="24"/>
              </w:rPr>
            </w:pPr>
          </w:p>
        </w:tc>
        <w:tc>
          <w:tcPr>
            <w:tcW w:w="3641" w:type="dxa"/>
            <w:gridSpan w:val="4"/>
          </w:tcPr>
          <w:p w:rsidR="00970EED" w:rsidRPr="00BC6A1A" w:rsidRDefault="00E720B5" w:rsidP="00E720B5">
            <w:pPr>
              <w:bidi/>
              <w:jc w:val="both"/>
              <w:rPr>
                <w:szCs w:val="24"/>
                <w:rtl/>
              </w:rPr>
            </w:pPr>
            <w:r w:rsidRPr="00BC6A1A">
              <w:rPr>
                <w:szCs w:val="24"/>
                <w:rtl/>
              </w:rPr>
              <w:t>يتم إستعمال العملة المحددة في ورقة البيانات لأسعار الكتب والمطبوعات والخدمات ذات الصلة التي ستقدم من خارج العراق.</w:t>
            </w:r>
          </w:p>
          <w:p w:rsidR="00AB2EEE" w:rsidRPr="00BC6A1A" w:rsidRDefault="00AB2EEE" w:rsidP="00AB2EEE">
            <w:pPr>
              <w:bidi/>
              <w:jc w:val="both"/>
              <w:rPr>
                <w:szCs w:val="24"/>
              </w:rPr>
            </w:pPr>
          </w:p>
        </w:tc>
        <w:tc>
          <w:tcPr>
            <w:tcW w:w="596" w:type="dxa"/>
          </w:tcPr>
          <w:p w:rsidR="00970EED" w:rsidRPr="00BC6A1A" w:rsidRDefault="00E720B5" w:rsidP="00E720B5">
            <w:pPr>
              <w:bidi/>
              <w:rPr>
                <w:szCs w:val="24"/>
              </w:rPr>
            </w:pPr>
            <w:r w:rsidRPr="00BC6A1A">
              <w:rPr>
                <w:szCs w:val="24"/>
                <w:rtl/>
              </w:rPr>
              <w:t>1</w:t>
            </w:r>
            <w:r w:rsidRPr="00BC6A1A">
              <w:rPr>
                <w:rFonts w:hint="cs"/>
                <w:szCs w:val="24"/>
                <w:rtl/>
              </w:rPr>
              <w:t>5</w:t>
            </w:r>
            <w:r w:rsidRPr="00BC6A1A">
              <w:rPr>
                <w:szCs w:val="24"/>
                <w:rtl/>
              </w:rPr>
              <w:t>.</w:t>
            </w:r>
            <w:r w:rsidRPr="00BC6A1A">
              <w:rPr>
                <w:rFonts w:hint="cs"/>
                <w:szCs w:val="24"/>
                <w:rtl/>
              </w:rPr>
              <w:t>2</w:t>
            </w:r>
          </w:p>
        </w:tc>
      </w:tr>
      <w:tr w:rsidR="00970EED" w:rsidRPr="00BC6A1A" w:rsidTr="005C0CCB">
        <w:tc>
          <w:tcPr>
            <w:tcW w:w="566" w:type="dxa"/>
            <w:shd w:val="clear" w:color="auto" w:fill="D9D9D9" w:themeFill="background1" w:themeFillShade="D9"/>
          </w:tcPr>
          <w:p w:rsidR="00970EED" w:rsidRPr="00BC6A1A" w:rsidRDefault="009070A1" w:rsidP="007140C1">
            <w:pPr>
              <w:rPr>
                <w:szCs w:val="24"/>
              </w:rPr>
            </w:pPr>
            <w:r w:rsidRPr="00BC6A1A">
              <w:rPr>
                <w:szCs w:val="24"/>
              </w:rPr>
              <w:t>16-</w:t>
            </w:r>
          </w:p>
        </w:tc>
        <w:tc>
          <w:tcPr>
            <w:tcW w:w="3637" w:type="dxa"/>
            <w:gridSpan w:val="4"/>
            <w:shd w:val="clear" w:color="auto" w:fill="D9D9D9" w:themeFill="background1" w:themeFillShade="D9"/>
          </w:tcPr>
          <w:p w:rsidR="00970EED" w:rsidRPr="00BC6A1A" w:rsidRDefault="00265D81" w:rsidP="007140C1">
            <w:pPr>
              <w:rPr>
                <w:b/>
                <w:bCs/>
                <w:szCs w:val="24"/>
              </w:rPr>
            </w:pPr>
            <w:r w:rsidRPr="00BC6A1A">
              <w:rPr>
                <w:b/>
                <w:bCs/>
                <w:szCs w:val="24"/>
              </w:rPr>
              <w:t>Documents Proving the Eligibility of the Bidder</w:t>
            </w:r>
          </w:p>
        </w:tc>
        <w:tc>
          <w:tcPr>
            <w:tcW w:w="3641" w:type="dxa"/>
            <w:gridSpan w:val="4"/>
            <w:shd w:val="clear" w:color="auto" w:fill="D9D9D9" w:themeFill="background1" w:themeFillShade="D9"/>
          </w:tcPr>
          <w:p w:rsidR="00970EED" w:rsidRPr="00BC6A1A" w:rsidRDefault="00CC1B04" w:rsidP="000D6194">
            <w:pPr>
              <w:bidi/>
              <w:rPr>
                <w:b/>
                <w:bCs/>
                <w:szCs w:val="24"/>
              </w:rPr>
            </w:pPr>
            <w:r w:rsidRPr="00BC6A1A">
              <w:rPr>
                <w:b/>
                <w:bCs/>
                <w:szCs w:val="24"/>
                <w:rtl/>
              </w:rPr>
              <w:t>الوثائق التي تثبت تأهل مقدم العطاء</w:t>
            </w:r>
          </w:p>
        </w:tc>
        <w:tc>
          <w:tcPr>
            <w:tcW w:w="596" w:type="dxa"/>
            <w:shd w:val="clear" w:color="auto" w:fill="D9D9D9" w:themeFill="background1" w:themeFillShade="D9"/>
          </w:tcPr>
          <w:p w:rsidR="00970EED" w:rsidRPr="00BC6A1A" w:rsidRDefault="00CC1B04" w:rsidP="000D6194">
            <w:pPr>
              <w:bidi/>
              <w:rPr>
                <w:szCs w:val="24"/>
              </w:rPr>
            </w:pPr>
            <w:r w:rsidRPr="00BC6A1A">
              <w:rPr>
                <w:rFonts w:hint="cs"/>
                <w:szCs w:val="24"/>
                <w:rtl/>
              </w:rPr>
              <w:t>16-</w:t>
            </w:r>
          </w:p>
        </w:tc>
      </w:tr>
      <w:tr w:rsidR="00970EED" w:rsidRPr="00BC6A1A" w:rsidTr="000D1ADF">
        <w:tc>
          <w:tcPr>
            <w:tcW w:w="566" w:type="dxa"/>
          </w:tcPr>
          <w:p w:rsidR="00970EED" w:rsidRPr="00BC6A1A" w:rsidRDefault="002D49AC" w:rsidP="007140C1">
            <w:pPr>
              <w:rPr>
                <w:szCs w:val="24"/>
              </w:rPr>
            </w:pPr>
            <w:r w:rsidRPr="00BC6A1A">
              <w:rPr>
                <w:szCs w:val="24"/>
              </w:rPr>
              <w:t>16.</w:t>
            </w:r>
            <w:r w:rsidR="009070A1" w:rsidRPr="00BC6A1A">
              <w:rPr>
                <w:szCs w:val="24"/>
              </w:rPr>
              <w:t>1</w:t>
            </w:r>
          </w:p>
        </w:tc>
        <w:tc>
          <w:tcPr>
            <w:tcW w:w="3637" w:type="dxa"/>
            <w:gridSpan w:val="4"/>
          </w:tcPr>
          <w:p w:rsidR="00970EED" w:rsidRPr="00BC6A1A" w:rsidRDefault="00265D81" w:rsidP="00265D81">
            <w:pPr>
              <w:jc w:val="both"/>
              <w:rPr>
                <w:szCs w:val="24"/>
              </w:rPr>
            </w:pPr>
            <w:r w:rsidRPr="00BC6A1A">
              <w:rPr>
                <w:szCs w:val="24"/>
              </w:rPr>
              <w:t>To establish their eligibility in accordance with ITB Clause 4, Bidders shall complete the eligibility documents in the Bid Submission Form, included in Section four, Bid Documents.</w:t>
            </w:r>
          </w:p>
        </w:tc>
        <w:tc>
          <w:tcPr>
            <w:tcW w:w="3641" w:type="dxa"/>
            <w:gridSpan w:val="4"/>
          </w:tcPr>
          <w:p w:rsidR="00970EED" w:rsidRPr="00BC6A1A" w:rsidRDefault="00CC1B04" w:rsidP="00561EAA">
            <w:pPr>
              <w:bidi/>
              <w:jc w:val="both"/>
              <w:rPr>
                <w:szCs w:val="24"/>
              </w:rPr>
            </w:pPr>
            <w:r w:rsidRPr="00BC6A1A">
              <w:rPr>
                <w:szCs w:val="24"/>
                <w:rtl/>
              </w:rPr>
              <w:t>لإثبات تأهل مقدمي العطاءات وفقاً للمادة 4 من التعليمات إلى مقدمي العطاءات، يتوجب على مقدمي العطاءات إستكمال وثائق الأهلية القانونية في استمارة تقديم العطاء المحددة في القسم الرابع، مستندات العطاء.</w:t>
            </w:r>
          </w:p>
        </w:tc>
        <w:tc>
          <w:tcPr>
            <w:tcW w:w="596" w:type="dxa"/>
          </w:tcPr>
          <w:p w:rsidR="00970EED" w:rsidRPr="00BC6A1A" w:rsidRDefault="00CC1B04" w:rsidP="00CC1B04">
            <w:pPr>
              <w:bidi/>
              <w:rPr>
                <w:szCs w:val="24"/>
              </w:rPr>
            </w:pPr>
            <w:r w:rsidRPr="00BC6A1A">
              <w:rPr>
                <w:szCs w:val="24"/>
                <w:rtl/>
              </w:rPr>
              <w:t>1</w:t>
            </w:r>
            <w:r w:rsidRPr="00BC6A1A">
              <w:rPr>
                <w:rFonts w:hint="cs"/>
                <w:szCs w:val="24"/>
                <w:rtl/>
              </w:rPr>
              <w:t>6</w:t>
            </w:r>
            <w:r w:rsidRPr="00BC6A1A">
              <w:rPr>
                <w:szCs w:val="24"/>
                <w:rtl/>
              </w:rPr>
              <w:t>.</w:t>
            </w:r>
            <w:r w:rsidRPr="00BC6A1A">
              <w:rPr>
                <w:rFonts w:hint="cs"/>
                <w:szCs w:val="24"/>
                <w:rtl/>
              </w:rPr>
              <w:t>1</w:t>
            </w:r>
          </w:p>
        </w:tc>
      </w:tr>
      <w:tr w:rsidR="00970EED" w:rsidRPr="00BC6A1A" w:rsidTr="005C0CCB">
        <w:tc>
          <w:tcPr>
            <w:tcW w:w="566" w:type="dxa"/>
            <w:shd w:val="clear" w:color="auto" w:fill="D9D9D9" w:themeFill="background1" w:themeFillShade="D9"/>
          </w:tcPr>
          <w:p w:rsidR="00970EED" w:rsidRPr="00BC6A1A" w:rsidRDefault="009070A1" w:rsidP="007140C1">
            <w:pPr>
              <w:rPr>
                <w:szCs w:val="24"/>
              </w:rPr>
            </w:pPr>
            <w:r w:rsidRPr="00BC6A1A">
              <w:rPr>
                <w:szCs w:val="24"/>
              </w:rPr>
              <w:t>17-</w:t>
            </w:r>
          </w:p>
        </w:tc>
        <w:tc>
          <w:tcPr>
            <w:tcW w:w="3637" w:type="dxa"/>
            <w:gridSpan w:val="4"/>
            <w:shd w:val="clear" w:color="auto" w:fill="D9D9D9" w:themeFill="background1" w:themeFillShade="D9"/>
          </w:tcPr>
          <w:p w:rsidR="00970EED" w:rsidRPr="00BC6A1A" w:rsidRDefault="00265D81" w:rsidP="007140C1">
            <w:pPr>
              <w:rPr>
                <w:b/>
                <w:bCs/>
                <w:szCs w:val="24"/>
              </w:rPr>
            </w:pPr>
            <w:r w:rsidRPr="00BC6A1A">
              <w:rPr>
                <w:b/>
                <w:bCs/>
                <w:szCs w:val="24"/>
              </w:rPr>
              <w:t>Documents Proving the Eligibility of the Textbooks, Reading Materials &amp; Related Services</w:t>
            </w:r>
          </w:p>
        </w:tc>
        <w:tc>
          <w:tcPr>
            <w:tcW w:w="3641" w:type="dxa"/>
            <w:gridSpan w:val="4"/>
            <w:shd w:val="clear" w:color="auto" w:fill="D9D9D9" w:themeFill="background1" w:themeFillShade="D9"/>
          </w:tcPr>
          <w:p w:rsidR="00970EED" w:rsidRPr="00BC6A1A" w:rsidRDefault="00561EAA" w:rsidP="00561EAA">
            <w:pPr>
              <w:bidi/>
              <w:jc w:val="both"/>
              <w:rPr>
                <w:b/>
                <w:bCs/>
                <w:szCs w:val="24"/>
              </w:rPr>
            </w:pPr>
            <w:r w:rsidRPr="00BC6A1A">
              <w:rPr>
                <w:b/>
                <w:bCs/>
                <w:szCs w:val="24"/>
                <w:rtl/>
              </w:rPr>
              <w:t>الوثائق التي تثبت أهلية الكتب والمطبوعات والخدمات ذات الصلة</w:t>
            </w:r>
          </w:p>
        </w:tc>
        <w:tc>
          <w:tcPr>
            <w:tcW w:w="596" w:type="dxa"/>
            <w:shd w:val="clear" w:color="auto" w:fill="D9D9D9" w:themeFill="background1" w:themeFillShade="D9"/>
          </w:tcPr>
          <w:p w:rsidR="00970EED" w:rsidRPr="00BC6A1A" w:rsidRDefault="00561EAA" w:rsidP="000D6194">
            <w:pPr>
              <w:bidi/>
              <w:rPr>
                <w:szCs w:val="24"/>
              </w:rPr>
            </w:pPr>
            <w:r w:rsidRPr="00BC6A1A">
              <w:rPr>
                <w:rFonts w:hint="cs"/>
                <w:szCs w:val="24"/>
                <w:rtl/>
              </w:rPr>
              <w:t>17-</w:t>
            </w:r>
          </w:p>
        </w:tc>
      </w:tr>
      <w:tr w:rsidR="00970EED" w:rsidRPr="00BC6A1A" w:rsidTr="000D1ADF">
        <w:tc>
          <w:tcPr>
            <w:tcW w:w="566" w:type="dxa"/>
          </w:tcPr>
          <w:p w:rsidR="00970EED" w:rsidRPr="00BC6A1A" w:rsidRDefault="009070A1" w:rsidP="007140C1">
            <w:pPr>
              <w:rPr>
                <w:szCs w:val="24"/>
              </w:rPr>
            </w:pPr>
            <w:r w:rsidRPr="00BC6A1A">
              <w:rPr>
                <w:szCs w:val="24"/>
              </w:rPr>
              <w:t>17.1</w:t>
            </w:r>
          </w:p>
        </w:tc>
        <w:tc>
          <w:tcPr>
            <w:tcW w:w="3637" w:type="dxa"/>
            <w:gridSpan w:val="4"/>
          </w:tcPr>
          <w:p w:rsidR="00970EED" w:rsidRPr="00BC6A1A" w:rsidRDefault="00265D81" w:rsidP="00265D81">
            <w:pPr>
              <w:jc w:val="both"/>
              <w:rPr>
                <w:szCs w:val="24"/>
              </w:rPr>
            </w:pPr>
            <w:r w:rsidRPr="00BC6A1A">
              <w:rPr>
                <w:szCs w:val="24"/>
              </w:rPr>
              <w:t xml:space="preserve">To establish the eligibility of the Textbooks, Reading Materials &amp; Related Services in accordance </w:t>
            </w:r>
            <w:r w:rsidRPr="00BC6A1A">
              <w:rPr>
                <w:szCs w:val="24"/>
              </w:rPr>
              <w:lastRenderedPageBreak/>
              <w:t>with ITB Clause 5, Bidders shall complete the country of origin declarations in the Price Schedule Forms, included in Section four, Bid Documents.</w:t>
            </w:r>
          </w:p>
        </w:tc>
        <w:tc>
          <w:tcPr>
            <w:tcW w:w="3641" w:type="dxa"/>
            <w:gridSpan w:val="4"/>
          </w:tcPr>
          <w:p w:rsidR="00970EED" w:rsidRPr="00BC6A1A" w:rsidRDefault="00FE33E2" w:rsidP="00FE33E2">
            <w:pPr>
              <w:bidi/>
              <w:jc w:val="both"/>
              <w:rPr>
                <w:szCs w:val="24"/>
              </w:rPr>
            </w:pPr>
            <w:r w:rsidRPr="00BC6A1A">
              <w:rPr>
                <w:szCs w:val="24"/>
                <w:rtl/>
              </w:rPr>
              <w:lastRenderedPageBreak/>
              <w:t xml:space="preserve">لإثبات أهلية للكتب والمطبوعات والخدمات ذات الصلة وفقاً للمادة 5 من التعليمات إلى مقدمي العطاءات، يتوجب على مقدمي </w:t>
            </w:r>
            <w:r w:rsidRPr="00BC6A1A">
              <w:rPr>
                <w:szCs w:val="24"/>
                <w:rtl/>
              </w:rPr>
              <w:lastRenderedPageBreak/>
              <w:t>العطاءات إستكمال الوثائق الخاصة ببلد المنشأ بشكل أصولي في جداول الاسعار المحددة في القسم الرابع، مستندات العطاء.</w:t>
            </w:r>
          </w:p>
        </w:tc>
        <w:tc>
          <w:tcPr>
            <w:tcW w:w="596" w:type="dxa"/>
          </w:tcPr>
          <w:p w:rsidR="00970EED" w:rsidRPr="00BC6A1A" w:rsidRDefault="009F4774" w:rsidP="009F4774">
            <w:pPr>
              <w:bidi/>
              <w:rPr>
                <w:szCs w:val="24"/>
              </w:rPr>
            </w:pPr>
            <w:r w:rsidRPr="00BC6A1A">
              <w:rPr>
                <w:szCs w:val="24"/>
                <w:rtl/>
              </w:rPr>
              <w:lastRenderedPageBreak/>
              <w:t>1</w:t>
            </w:r>
            <w:r w:rsidRPr="00BC6A1A">
              <w:rPr>
                <w:rFonts w:hint="cs"/>
                <w:szCs w:val="24"/>
                <w:rtl/>
              </w:rPr>
              <w:t>7</w:t>
            </w:r>
            <w:r w:rsidRPr="00BC6A1A">
              <w:rPr>
                <w:szCs w:val="24"/>
                <w:rtl/>
              </w:rPr>
              <w:t>.1</w:t>
            </w:r>
          </w:p>
        </w:tc>
      </w:tr>
      <w:tr w:rsidR="00970EED" w:rsidRPr="00BC6A1A" w:rsidTr="005C0CCB">
        <w:tc>
          <w:tcPr>
            <w:tcW w:w="566" w:type="dxa"/>
            <w:shd w:val="clear" w:color="auto" w:fill="D9D9D9" w:themeFill="background1" w:themeFillShade="D9"/>
          </w:tcPr>
          <w:p w:rsidR="00970EED" w:rsidRPr="00BC6A1A" w:rsidRDefault="009070A1" w:rsidP="007140C1">
            <w:pPr>
              <w:rPr>
                <w:szCs w:val="24"/>
              </w:rPr>
            </w:pPr>
            <w:r w:rsidRPr="00BC6A1A">
              <w:rPr>
                <w:szCs w:val="24"/>
              </w:rPr>
              <w:lastRenderedPageBreak/>
              <w:t>18-</w:t>
            </w:r>
          </w:p>
        </w:tc>
        <w:tc>
          <w:tcPr>
            <w:tcW w:w="3637" w:type="dxa"/>
            <w:gridSpan w:val="4"/>
            <w:shd w:val="clear" w:color="auto" w:fill="D9D9D9" w:themeFill="background1" w:themeFillShade="D9"/>
          </w:tcPr>
          <w:p w:rsidR="00970EED" w:rsidRPr="00BC6A1A" w:rsidRDefault="00265D81" w:rsidP="007140C1">
            <w:pPr>
              <w:rPr>
                <w:b/>
                <w:bCs/>
                <w:szCs w:val="24"/>
              </w:rPr>
            </w:pPr>
            <w:r w:rsidRPr="00BC6A1A">
              <w:rPr>
                <w:b/>
                <w:bCs/>
                <w:szCs w:val="24"/>
              </w:rPr>
              <w:t>Documents Proving the Conformity of Textbooks, Reading Materials &amp; Related Services</w:t>
            </w:r>
          </w:p>
        </w:tc>
        <w:tc>
          <w:tcPr>
            <w:tcW w:w="3641" w:type="dxa"/>
            <w:gridSpan w:val="4"/>
            <w:shd w:val="clear" w:color="auto" w:fill="D9D9D9" w:themeFill="background1" w:themeFillShade="D9"/>
          </w:tcPr>
          <w:p w:rsidR="00970EED" w:rsidRPr="00BC6A1A" w:rsidRDefault="00FE33E2" w:rsidP="00FE33E2">
            <w:pPr>
              <w:bidi/>
              <w:jc w:val="both"/>
              <w:rPr>
                <w:b/>
                <w:bCs/>
                <w:szCs w:val="24"/>
              </w:rPr>
            </w:pPr>
            <w:r w:rsidRPr="00BC6A1A">
              <w:rPr>
                <w:b/>
                <w:bCs/>
                <w:szCs w:val="24"/>
                <w:rtl/>
              </w:rPr>
              <w:t>الوثائق التي تثبت مطابقة الكتب والمطبوعات والخدمات ذات الصلة</w:t>
            </w:r>
          </w:p>
        </w:tc>
        <w:tc>
          <w:tcPr>
            <w:tcW w:w="596" w:type="dxa"/>
            <w:shd w:val="clear" w:color="auto" w:fill="D9D9D9" w:themeFill="background1" w:themeFillShade="D9"/>
          </w:tcPr>
          <w:p w:rsidR="00970EED" w:rsidRPr="00BC6A1A" w:rsidRDefault="00FE33E2" w:rsidP="000D6194">
            <w:pPr>
              <w:bidi/>
              <w:rPr>
                <w:szCs w:val="24"/>
              </w:rPr>
            </w:pPr>
            <w:r w:rsidRPr="00BC6A1A">
              <w:rPr>
                <w:rFonts w:hint="cs"/>
                <w:szCs w:val="24"/>
                <w:rtl/>
              </w:rPr>
              <w:t>18-</w:t>
            </w:r>
          </w:p>
        </w:tc>
      </w:tr>
      <w:tr w:rsidR="00970EED" w:rsidRPr="00BC6A1A" w:rsidTr="000D1ADF">
        <w:tc>
          <w:tcPr>
            <w:tcW w:w="566" w:type="dxa"/>
          </w:tcPr>
          <w:p w:rsidR="00970EED" w:rsidRPr="00BC6A1A" w:rsidRDefault="002D49AC" w:rsidP="007140C1">
            <w:pPr>
              <w:rPr>
                <w:szCs w:val="24"/>
              </w:rPr>
            </w:pPr>
            <w:r w:rsidRPr="00BC6A1A">
              <w:rPr>
                <w:szCs w:val="24"/>
              </w:rPr>
              <w:t>18.</w:t>
            </w:r>
            <w:r w:rsidR="009070A1" w:rsidRPr="00BC6A1A">
              <w:rPr>
                <w:szCs w:val="24"/>
              </w:rPr>
              <w:t>1</w:t>
            </w:r>
          </w:p>
        </w:tc>
        <w:tc>
          <w:tcPr>
            <w:tcW w:w="3637" w:type="dxa"/>
            <w:gridSpan w:val="4"/>
          </w:tcPr>
          <w:p w:rsidR="00970EED" w:rsidRPr="00BC6A1A" w:rsidRDefault="00265D81" w:rsidP="00735E26">
            <w:pPr>
              <w:jc w:val="both"/>
              <w:rPr>
                <w:szCs w:val="24"/>
                <w:rtl/>
              </w:rPr>
            </w:pPr>
            <w:r w:rsidRPr="00BC6A1A">
              <w:rPr>
                <w:szCs w:val="24"/>
              </w:rPr>
              <w:t xml:space="preserve">To establish the conformity of the Textbooks, Reading Materials &amp; Related Services to the Tender Documents, the Bidder shall furnish as part of its bid the documentary evidence that the textbooks conform to the technical specifications and standards specified in </w:t>
            </w:r>
            <w:r w:rsidR="00735E26" w:rsidRPr="00BC6A1A">
              <w:rPr>
                <w:szCs w:val="24"/>
              </w:rPr>
              <w:t>section four, Bid Documents</w:t>
            </w:r>
          </w:p>
          <w:p w:rsidR="00040931" w:rsidRPr="00BC6A1A" w:rsidRDefault="00040931" w:rsidP="00265D81">
            <w:pPr>
              <w:jc w:val="both"/>
              <w:rPr>
                <w:b/>
                <w:bCs/>
                <w:szCs w:val="24"/>
              </w:rPr>
            </w:pPr>
          </w:p>
        </w:tc>
        <w:tc>
          <w:tcPr>
            <w:tcW w:w="3641" w:type="dxa"/>
            <w:gridSpan w:val="4"/>
          </w:tcPr>
          <w:p w:rsidR="00970EED" w:rsidRPr="00BC6A1A" w:rsidRDefault="00FE33E2" w:rsidP="00FE33E2">
            <w:pPr>
              <w:bidi/>
              <w:jc w:val="both"/>
              <w:rPr>
                <w:szCs w:val="24"/>
              </w:rPr>
            </w:pPr>
            <w:r w:rsidRPr="00BC6A1A">
              <w:rPr>
                <w:szCs w:val="24"/>
                <w:rtl/>
              </w:rPr>
              <w:t>لإثبات مطابقة الكتب والمطبوعات والخدمات ذات الصلة مع وثائق العطاء، يتوجب على مقدم العطاء أن يقدم كجزء من عطاءه وثائق تثبت هذه المطابقة مع المواصفات الفنية والمعايير المحددة في القسم الرابع، مستندات العطاء.</w:t>
            </w:r>
          </w:p>
        </w:tc>
        <w:tc>
          <w:tcPr>
            <w:tcW w:w="596" w:type="dxa"/>
          </w:tcPr>
          <w:p w:rsidR="00970EED" w:rsidRPr="00BC6A1A" w:rsidRDefault="00FE33E2" w:rsidP="00FE33E2">
            <w:pPr>
              <w:bidi/>
              <w:rPr>
                <w:szCs w:val="24"/>
              </w:rPr>
            </w:pPr>
            <w:r w:rsidRPr="00BC6A1A">
              <w:rPr>
                <w:szCs w:val="24"/>
                <w:rtl/>
              </w:rPr>
              <w:t>1</w:t>
            </w:r>
            <w:r w:rsidRPr="00BC6A1A">
              <w:rPr>
                <w:rFonts w:hint="cs"/>
                <w:szCs w:val="24"/>
                <w:rtl/>
              </w:rPr>
              <w:t>8</w:t>
            </w:r>
            <w:r w:rsidRPr="00BC6A1A">
              <w:rPr>
                <w:szCs w:val="24"/>
                <w:rtl/>
              </w:rPr>
              <w:t>.1</w:t>
            </w:r>
          </w:p>
        </w:tc>
      </w:tr>
      <w:tr w:rsidR="00970EED" w:rsidRPr="00BC6A1A" w:rsidTr="000D1ADF">
        <w:tc>
          <w:tcPr>
            <w:tcW w:w="566" w:type="dxa"/>
          </w:tcPr>
          <w:p w:rsidR="00970EED" w:rsidRPr="00BC6A1A" w:rsidRDefault="002D49AC" w:rsidP="007140C1">
            <w:pPr>
              <w:rPr>
                <w:szCs w:val="24"/>
              </w:rPr>
            </w:pPr>
            <w:r w:rsidRPr="00BC6A1A">
              <w:rPr>
                <w:szCs w:val="24"/>
              </w:rPr>
              <w:t>18.</w:t>
            </w:r>
            <w:r w:rsidR="009070A1" w:rsidRPr="00BC6A1A">
              <w:rPr>
                <w:szCs w:val="24"/>
              </w:rPr>
              <w:t>2</w:t>
            </w:r>
          </w:p>
        </w:tc>
        <w:tc>
          <w:tcPr>
            <w:tcW w:w="3637" w:type="dxa"/>
            <w:gridSpan w:val="4"/>
          </w:tcPr>
          <w:p w:rsidR="00970EED" w:rsidRPr="00BC6A1A" w:rsidRDefault="00265D81" w:rsidP="00BF0842">
            <w:pPr>
              <w:jc w:val="both"/>
              <w:rPr>
                <w:b/>
                <w:bCs/>
                <w:szCs w:val="24"/>
              </w:rPr>
            </w:pPr>
            <w:r w:rsidRPr="00BC6A1A">
              <w:rPr>
                <w:szCs w:val="24"/>
              </w:rPr>
              <w:t xml:space="preserve">Unless otherwise specified in the BDS, the documentary evidence may be in the form of literature, drawings or data, and shall consist of a detailed item by item description of the essential technical and performance characteristics of the Textbooks and Related Services, demonstrating substantial responsiveness of the Textbooks and Related Services to the technical specification, and if applicable, a statement of deviations and exceptions to the provisions of the </w:t>
            </w:r>
            <w:r w:rsidR="00914997" w:rsidRPr="00BC6A1A">
              <w:rPr>
                <w:szCs w:val="24"/>
              </w:rPr>
              <w:t xml:space="preserve">Schedule of Requirements </w:t>
            </w:r>
          </w:p>
        </w:tc>
        <w:tc>
          <w:tcPr>
            <w:tcW w:w="3641" w:type="dxa"/>
            <w:gridSpan w:val="4"/>
          </w:tcPr>
          <w:p w:rsidR="00970EED" w:rsidRPr="00BC6A1A" w:rsidRDefault="00FE33E2" w:rsidP="00FE33E2">
            <w:pPr>
              <w:bidi/>
              <w:jc w:val="both"/>
              <w:rPr>
                <w:szCs w:val="24"/>
              </w:rPr>
            </w:pPr>
            <w:r w:rsidRPr="00BC6A1A">
              <w:rPr>
                <w:szCs w:val="24"/>
                <w:rtl/>
              </w:rPr>
              <w:t>باستثناء ما يرد خلافاً لذلك في ورقة البيانات، فإن الأدلة الموثقة قد تكون بشكل نصوص/مطبوعات، مخططات أو بيانات، وتتضمن مقارنة مفصلة عن وصف خصائص الاداء والفنية الأساسية لكل بند (</w:t>
            </w:r>
            <w:r w:rsidRPr="00BC6A1A">
              <w:rPr>
                <w:szCs w:val="24"/>
              </w:rPr>
              <w:t>item by item description</w:t>
            </w:r>
            <w:r w:rsidRPr="00BC6A1A">
              <w:rPr>
                <w:szCs w:val="24"/>
                <w:rtl/>
              </w:rPr>
              <w:t xml:space="preserve"> ) والخدمات المتصلة، لتثبت الإستجابة الجوهرية للكتب والمطبوعات والخدمات المتصلة الى المواصفات الفنية المطلوبة.</w:t>
            </w:r>
          </w:p>
        </w:tc>
        <w:tc>
          <w:tcPr>
            <w:tcW w:w="596" w:type="dxa"/>
          </w:tcPr>
          <w:p w:rsidR="00970EED" w:rsidRPr="00BC6A1A" w:rsidRDefault="00FE33E2" w:rsidP="00FE33E2">
            <w:pPr>
              <w:bidi/>
              <w:rPr>
                <w:szCs w:val="24"/>
              </w:rPr>
            </w:pPr>
            <w:r w:rsidRPr="00BC6A1A">
              <w:rPr>
                <w:szCs w:val="24"/>
                <w:rtl/>
              </w:rPr>
              <w:t>18.</w:t>
            </w:r>
            <w:r w:rsidRPr="00BC6A1A">
              <w:rPr>
                <w:rFonts w:hint="cs"/>
                <w:szCs w:val="24"/>
                <w:rtl/>
              </w:rPr>
              <w:t>2</w:t>
            </w:r>
          </w:p>
        </w:tc>
      </w:tr>
      <w:tr w:rsidR="00970EED" w:rsidRPr="00BC6A1A" w:rsidTr="000D1ADF">
        <w:tc>
          <w:tcPr>
            <w:tcW w:w="566" w:type="dxa"/>
          </w:tcPr>
          <w:p w:rsidR="00970EED" w:rsidRPr="00BC6A1A" w:rsidRDefault="009070A1" w:rsidP="002D49AC">
            <w:pPr>
              <w:rPr>
                <w:szCs w:val="24"/>
              </w:rPr>
            </w:pPr>
            <w:r w:rsidRPr="00BC6A1A">
              <w:rPr>
                <w:szCs w:val="24"/>
              </w:rPr>
              <w:t>18</w:t>
            </w:r>
            <w:r w:rsidR="002D49AC" w:rsidRPr="00BC6A1A">
              <w:rPr>
                <w:szCs w:val="24"/>
              </w:rPr>
              <w:t>.</w:t>
            </w:r>
            <w:r w:rsidRPr="00BC6A1A">
              <w:rPr>
                <w:szCs w:val="24"/>
              </w:rPr>
              <w:t>3</w:t>
            </w:r>
          </w:p>
        </w:tc>
        <w:tc>
          <w:tcPr>
            <w:tcW w:w="3637" w:type="dxa"/>
            <w:gridSpan w:val="4"/>
          </w:tcPr>
          <w:p w:rsidR="00970EED" w:rsidRPr="00BC6A1A" w:rsidRDefault="00265D81" w:rsidP="00265D81">
            <w:pPr>
              <w:jc w:val="both"/>
              <w:rPr>
                <w:szCs w:val="24"/>
              </w:rPr>
            </w:pPr>
            <w:r w:rsidRPr="00BC6A1A">
              <w:rPr>
                <w:szCs w:val="24"/>
              </w:rPr>
              <w:t xml:space="preserve">Standards for workmanship, process, material, and equipment, as well as references to brand names or catalogue numbers specified by the Contracting Entity in the Schedule of Requirements, are intended to be descriptive only and not restrictive. The Bidder may offer other standards of quality, brand names, and/or catalogue numbers, provided that it </w:t>
            </w:r>
            <w:r w:rsidRPr="00BC6A1A">
              <w:rPr>
                <w:szCs w:val="24"/>
              </w:rPr>
              <w:lastRenderedPageBreak/>
              <w:t>demonstrates, to the Contracting Entity’s satisfaction, that the substitutions ensure substantial equivalence or are superior to those specified in the Schedule of Requirements.</w:t>
            </w:r>
          </w:p>
        </w:tc>
        <w:tc>
          <w:tcPr>
            <w:tcW w:w="3641" w:type="dxa"/>
            <w:gridSpan w:val="4"/>
          </w:tcPr>
          <w:p w:rsidR="00970EED" w:rsidRPr="00BC6A1A" w:rsidRDefault="003778ED" w:rsidP="003778ED">
            <w:pPr>
              <w:bidi/>
              <w:jc w:val="both"/>
              <w:rPr>
                <w:szCs w:val="24"/>
              </w:rPr>
            </w:pPr>
            <w:r w:rsidRPr="00BC6A1A">
              <w:rPr>
                <w:szCs w:val="24"/>
                <w:rtl/>
              </w:rPr>
              <w:lastRenderedPageBreak/>
              <w:t>إن مقاييس يد العاملة، والإجراءات، والمواد، والمعدات، بالإضافة الى المراجع الى العلامات التجارية (</w:t>
            </w:r>
            <w:r w:rsidRPr="00BC6A1A">
              <w:rPr>
                <w:szCs w:val="24"/>
              </w:rPr>
              <w:t>brand names</w:t>
            </w:r>
            <w:r w:rsidRPr="00BC6A1A">
              <w:rPr>
                <w:szCs w:val="24"/>
                <w:rtl/>
              </w:rPr>
              <w:t xml:space="preserve"> ) وأرقام الكتالوجات المحددة من قبل جهة التعاقد في جدول المتطلبات، هدفها الوصف فقط وليس للحصر. يمكن لمقدم العطاء أن يقدم مقاييس جودة و/أو علامات تجارية و/أو ارقام كتالوجات أخرى شرط موافقة جهة التعاقد، وأن المواصفات المقدمة معادلة أو أفضل من تلك المطلوبة في جدول المتطلبات.</w:t>
            </w:r>
          </w:p>
        </w:tc>
        <w:tc>
          <w:tcPr>
            <w:tcW w:w="596" w:type="dxa"/>
          </w:tcPr>
          <w:p w:rsidR="00970EED" w:rsidRPr="00BC6A1A" w:rsidRDefault="00FE33E2" w:rsidP="00FE33E2">
            <w:pPr>
              <w:bidi/>
              <w:rPr>
                <w:szCs w:val="24"/>
              </w:rPr>
            </w:pPr>
            <w:r w:rsidRPr="00BC6A1A">
              <w:rPr>
                <w:szCs w:val="24"/>
                <w:rtl/>
              </w:rPr>
              <w:t>18.</w:t>
            </w:r>
            <w:r w:rsidRPr="00BC6A1A">
              <w:rPr>
                <w:rFonts w:hint="cs"/>
                <w:szCs w:val="24"/>
                <w:rtl/>
              </w:rPr>
              <w:t>3</w:t>
            </w:r>
          </w:p>
        </w:tc>
      </w:tr>
      <w:tr w:rsidR="00970EED" w:rsidRPr="00BC6A1A" w:rsidTr="005C0CCB">
        <w:tc>
          <w:tcPr>
            <w:tcW w:w="566" w:type="dxa"/>
            <w:shd w:val="clear" w:color="auto" w:fill="D9D9D9" w:themeFill="background1" w:themeFillShade="D9"/>
          </w:tcPr>
          <w:p w:rsidR="00970EED" w:rsidRPr="00BC6A1A" w:rsidRDefault="009070A1" w:rsidP="007140C1">
            <w:pPr>
              <w:rPr>
                <w:szCs w:val="24"/>
              </w:rPr>
            </w:pPr>
            <w:r w:rsidRPr="00BC6A1A">
              <w:rPr>
                <w:szCs w:val="24"/>
              </w:rPr>
              <w:lastRenderedPageBreak/>
              <w:t>19-</w:t>
            </w:r>
          </w:p>
        </w:tc>
        <w:tc>
          <w:tcPr>
            <w:tcW w:w="3637" w:type="dxa"/>
            <w:gridSpan w:val="4"/>
            <w:shd w:val="clear" w:color="auto" w:fill="D9D9D9" w:themeFill="background1" w:themeFillShade="D9"/>
          </w:tcPr>
          <w:p w:rsidR="00970EED" w:rsidRPr="00BC6A1A" w:rsidRDefault="00265D81" w:rsidP="007140C1">
            <w:pPr>
              <w:rPr>
                <w:b/>
                <w:bCs/>
                <w:szCs w:val="24"/>
              </w:rPr>
            </w:pPr>
            <w:r w:rsidRPr="00BC6A1A">
              <w:rPr>
                <w:b/>
                <w:bCs/>
                <w:szCs w:val="24"/>
              </w:rPr>
              <w:t>Documents Proving the Qualifications of the Bidder</w:t>
            </w:r>
          </w:p>
        </w:tc>
        <w:tc>
          <w:tcPr>
            <w:tcW w:w="3641" w:type="dxa"/>
            <w:gridSpan w:val="4"/>
            <w:shd w:val="clear" w:color="auto" w:fill="D9D9D9" w:themeFill="background1" w:themeFillShade="D9"/>
          </w:tcPr>
          <w:p w:rsidR="00970EED" w:rsidRPr="00BC6A1A" w:rsidRDefault="00FB2D25" w:rsidP="000D6194">
            <w:pPr>
              <w:bidi/>
              <w:rPr>
                <w:b/>
                <w:bCs/>
                <w:szCs w:val="24"/>
              </w:rPr>
            </w:pPr>
            <w:r w:rsidRPr="00BC6A1A">
              <w:rPr>
                <w:b/>
                <w:bCs/>
                <w:szCs w:val="24"/>
                <w:rtl/>
              </w:rPr>
              <w:t>الوثائق التي تثبت مؤهلات مقدم العطاء</w:t>
            </w:r>
          </w:p>
        </w:tc>
        <w:tc>
          <w:tcPr>
            <w:tcW w:w="596" w:type="dxa"/>
            <w:shd w:val="clear" w:color="auto" w:fill="D9D9D9" w:themeFill="background1" w:themeFillShade="D9"/>
          </w:tcPr>
          <w:p w:rsidR="00970EED" w:rsidRPr="00BC6A1A" w:rsidRDefault="00FB2D25" w:rsidP="000D6194">
            <w:pPr>
              <w:bidi/>
              <w:rPr>
                <w:szCs w:val="24"/>
              </w:rPr>
            </w:pPr>
            <w:r w:rsidRPr="00BC6A1A">
              <w:rPr>
                <w:rFonts w:hint="cs"/>
                <w:szCs w:val="24"/>
                <w:rtl/>
              </w:rPr>
              <w:t>19-</w:t>
            </w:r>
          </w:p>
        </w:tc>
      </w:tr>
      <w:tr w:rsidR="00970EED" w:rsidRPr="00BC6A1A" w:rsidTr="000D1ADF">
        <w:tc>
          <w:tcPr>
            <w:tcW w:w="566" w:type="dxa"/>
          </w:tcPr>
          <w:p w:rsidR="00970EED" w:rsidRPr="00BC6A1A" w:rsidRDefault="002D49AC" w:rsidP="007140C1">
            <w:pPr>
              <w:rPr>
                <w:szCs w:val="24"/>
              </w:rPr>
            </w:pPr>
            <w:r w:rsidRPr="00BC6A1A">
              <w:rPr>
                <w:szCs w:val="24"/>
              </w:rPr>
              <w:t>19.</w:t>
            </w:r>
            <w:r w:rsidR="009070A1" w:rsidRPr="00BC6A1A">
              <w:rPr>
                <w:szCs w:val="24"/>
              </w:rPr>
              <w:t>1</w:t>
            </w:r>
          </w:p>
        </w:tc>
        <w:tc>
          <w:tcPr>
            <w:tcW w:w="3637" w:type="dxa"/>
            <w:gridSpan w:val="4"/>
          </w:tcPr>
          <w:p w:rsidR="00970EED" w:rsidRPr="00BC6A1A" w:rsidRDefault="00265D81" w:rsidP="00BF0842">
            <w:pPr>
              <w:jc w:val="both"/>
              <w:rPr>
                <w:szCs w:val="24"/>
              </w:rPr>
            </w:pPr>
            <w:r w:rsidRPr="00BC6A1A">
              <w:rPr>
                <w:szCs w:val="24"/>
              </w:rPr>
              <w:t xml:space="preserve">To establish its qualifications to perform the Contract, the Bidder shall submit the evidence indicated for each qualification criterion specified in Section three, </w:t>
            </w:r>
            <w:proofErr w:type="gramStart"/>
            <w:r w:rsidRPr="00BC6A1A">
              <w:rPr>
                <w:szCs w:val="24"/>
              </w:rPr>
              <w:t>Qualification  and</w:t>
            </w:r>
            <w:proofErr w:type="gramEnd"/>
            <w:r w:rsidRPr="00BC6A1A">
              <w:rPr>
                <w:szCs w:val="24"/>
              </w:rPr>
              <w:t xml:space="preserve"> Analysis Criteria.</w:t>
            </w:r>
            <w:r w:rsidR="004A6B7F" w:rsidRPr="00BC6A1A">
              <w:rPr>
                <w:rFonts w:hint="cs"/>
                <w:b/>
                <w:bCs/>
                <w:color w:val="FFFFFF" w:themeColor="background1"/>
                <w:szCs w:val="24"/>
                <w:rtl/>
              </w:rPr>
              <w:t xml:space="preserve"> </w:t>
            </w:r>
          </w:p>
        </w:tc>
        <w:tc>
          <w:tcPr>
            <w:tcW w:w="3641" w:type="dxa"/>
            <w:gridSpan w:val="4"/>
          </w:tcPr>
          <w:p w:rsidR="00970EED" w:rsidRPr="00BC6A1A" w:rsidRDefault="00FB2D25" w:rsidP="00FB2D25">
            <w:pPr>
              <w:bidi/>
              <w:jc w:val="both"/>
              <w:rPr>
                <w:szCs w:val="24"/>
              </w:rPr>
            </w:pPr>
            <w:r w:rsidRPr="00BC6A1A">
              <w:rPr>
                <w:szCs w:val="24"/>
                <w:rtl/>
              </w:rPr>
              <w:t>يجب على مقدم العطاء أن يقدم الاثباتات المحددة لكل معيار للتأهيل الواردة في القسم الثالث من وثيقة المناقصة، معايير التحليل والتأهيل، وذلك لكي يثبت أهليته لتنفيذ العقد.</w:t>
            </w:r>
          </w:p>
        </w:tc>
        <w:tc>
          <w:tcPr>
            <w:tcW w:w="596" w:type="dxa"/>
          </w:tcPr>
          <w:p w:rsidR="00970EED" w:rsidRPr="00BC6A1A" w:rsidRDefault="00FB2D25" w:rsidP="00FB2D25">
            <w:pPr>
              <w:bidi/>
              <w:rPr>
                <w:szCs w:val="24"/>
              </w:rPr>
            </w:pPr>
            <w:r w:rsidRPr="00BC6A1A">
              <w:rPr>
                <w:szCs w:val="24"/>
                <w:rtl/>
              </w:rPr>
              <w:t>1</w:t>
            </w:r>
            <w:r w:rsidRPr="00BC6A1A">
              <w:rPr>
                <w:rFonts w:hint="cs"/>
                <w:szCs w:val="24"/>
                <w:rtl/>
              </w:rPr>
              <w:t>9</w:t>
            </w:r>
            <w:r w:rsidRPr="00BC6A1A">
              <w:rPr>
                <w:szCs w:val="24"/>
                <w:rtl/>
              </w:rPr>
              <w:t>.</w:t>
            </w:r>
            <w:r w:rsidRPr="00BC6A1A">
              <w:rPr>
                <w:rFonts w:hint="cs"/>
                <w:szCs w:val="24"/>
                <w:rtl/>
              </w:rPr>
              <w:t>1</w:t>
            </w:r>
          </w:p>
        </w:tc>
      </w:tr>
      <w:tr w:rsidR="00970EED" w:rsidRPr="00BC6A1A" w:rsidTr="005C0CCB">
        <w:tc>
          <w:tcPr>
            <w:tcW w:w="566" w:type="dxa"/>
            <w:shd w:val="clear" w:color="auto" w:fill="D9D9D9" w:themeFill="background1" w:themeFillShade="D9"/>
          </w:tcPr>
          <w:p w:rsidR="00970EED" w:rsidRPr="00BC6A1A" w:rsidRDefault="009070A1" w:rsidP="007140C1">
            <w:pPr>
              <w:rPr>
                <w:szCs w:val="24"/>
              </w:rPr>
            </w:pPr>
            <w:r w:rsidRPr="00BC6A1A">
              <w:rPr>
                <w:szCs w:val="24"/>
              </w:rPr>
              <w:t>20-</w:t>
            </w:r>
          </w:p>
        </w:tc>
        <w:tc>
          <w:tcPr>
            <w:tcW w:w="3637" w:type="dxa"/>
            <w:gridSpan w:val="4"/>
            <w:shd w:val="clear" w:color="auto" w:fill="D9D9D9" w:themeFill="background1" w:themeFillShade="D9"/>
          </w:tcPr>
          <w:p w:rsidR="00970EED" w:rsidRPr="00BC6A1A" w:rsidRDefault="00265D81" w:rsidP="007140C1">
            <w:pPr>
              <w:rPr>
                <w:b/>
                <w:bCs/>
                <w:szCs w:val="24"/>
              </w:rPr>
            </w:pPr>
            <w:r w:rsidRPr="00BC6A1A">
              <w:rPr>
                <w:b/>
                <w:bCs/>
                <w:szCs w:val="24"/>
              </w:rPr>
              <w:t>Bid Validity Term</w:t>
            </w:r>
          </w:p>
        </w:tc>
        <w:tc>
          <w:tcPr>
            <w:tcW w:w="3641" w:type="dxa"/>
            <w:gridSpan w:val="4"/>
            <w:shd w:val="clear" w:color="auto" w:fill="D9D9D9" w:themeFill="background1" w:themeFillShade="D9"/>
          </w:tcPr>
          <w:p w:rsidR="00970EED" w:rsidRPr="00BC6A1A" w:rsidRDefault="00454A95" w:rsidP="000D6194">
            <w:pPr>
              <w:bidi/>
              <w:rPr>
                <w:b/>
                <w:bCs/>
                <w:szCs w:val="24"/>
              </w:rPr>
            </w:pPr>
            <w:r w:rsidRPr="00BC6A1A">
              <w:rPr>
                <w:b/>
                <w:bCs/>
                <w:szCs w:val="24"/>
                <w:rtl/>
              </w:rPr>
              <w:t>مدة نفاذية العطاء</w:t>
            </w:r>
          </w:p>
        </w:tc>
        <w:tc>
          <w:tcPr>
            <w:tcW w:w="596" w:type="dxa"/>
            <w:shd w:val="clear" w:color="auto" w:fill="D9D9D9" w:themeFill="background1" w:themeFillShade="D9"/>
          </w:tcPr>
          <w:p w:rsidR="00970EED" w:rsidRPr="00BC6A1A" w:rsidRDefault="00454A95" w:rsidP="000D6194">
            <w:pPr>
              <w:bidi/>
              <w:rPr>
                <w:szCs w:val="24"/>
              </w:rPr>
            </w:pPr>
            <w:r w:rsidRPr="00BC6A1A">
              <w:rPr>
                <w:rFonts w:hint="cs"/>
                <w:szCs w:val="24"/>
                <w:rtl/>
              </w:rPr>
              <w:t>20-</w:t>
            </w:r>
          </w:p>
        </w:tc>
      </w:tr>
      <w:tr w:rsidR="00970EED" w:rsidRPr="00BC6A1A" w:rsidTr="000D1ADF">
        <w:tc>
          <w:tcPr>
            <w:tcW w:w="566" w:type="dxa"/>
          </w:tcPr>
          <w:p w:rsidR="00970EED" w:rsidRPr="00BC6A1A" w:rsidRDefault="002D49AC" w:rsidP="007140C1">
            <w:pPr>
              <w:rPr>
                <w:szCs w:val="24"/>
              </w:rPr>
            </w:pPr>
            <w:r w:rsidRPr="00BC6A1A">
              <w:rPr>
                <w:szCs w:val="24"/>
              </w:rPr>
              <w:t>20.</w:t>
            </w:r>
            <w:r w:rsidR="009070A1" w:rsidRPr="00BC6A1A">
              <w:rPr>
                <w:szCs w:val="24"/>
              </w:rPr>
              <w:t>1</w:t>
            </w:r>
          </w:p>
        </w:tc>
        <w:tc>
          <w:tcPr>
            <w:tcW w:w="3637" w:type="dxa"/>
            <w:gridSpan w:val="4"/>
          </w:tcPr>
          <w:p w:rsidR="00970EED" w:rsidRPr="00BC6A1A" w:rsidRDefault="00265D81" w:rsidP="00265D81">
            <w:pPr>
              <w:jc w:val="both"/>
              <w:rPr>
                <w:szCs w:val="24"/>
              </w:rPr>
            </w:pPr>
            <w:r w:rsidRPr="00BC6A1A">
              <w:rPr>
                <w:szCs w:val="24"/>
              </w:rPr>
              <w:t>Bids shall remain valid for the period specified in the BDS after the bid submission deadline date prescribed by the Contracting Entity. A bid valid for a shorter period shall be rejected by the Contracting Entity as non-responsive.</w:t>
            </w:r>
          </w:p>
        </w:tc>
        <w:tc>
          <w:tcPr>
            <w:tcW w:w="3641" w:type="dxa"/>
            <w:gridSpan w:val="4"/>
          </w:tcPr>
          <w:p w:rsidR="00970EED" w:rsidRPr="00BC6A1A" w:rsidRDefault="00454A95" w:rsidP="00454A95">
            <w:pPr>
              <w:bidi/>
              <w:jc w:val="both"/>
              <w:rPr>
                <w:szCs w:val="24"/>
              </w:rPr>
            </w:pPr>
            <w:r w:rsidRPr="00BC6A1A">
              <w:rPr>
                <w:szCs w:val="24"/>
                <w:rtl/>
              </w:rPr>
              <w:t>تحدد ورقة البيانات المدة التي يجب ان يبقى خلالها العطاء نافذاً بعد الموعد النهائي لتسليم العطاء المحدد من قبل جهة التعاقد. إن أي عطاء بمدة نفاذية أقصر من الفترة المحددة سيتم رفضه من جهة التعاقد باعتباره غير مستجيب للشروط.</w:t>
            </w:r>
          </w:p>
        </w:tc>
        <w:tc>
          <w:tcPr>
            <w:tcW w:w="596" w:type="dxa"/>
          </w:tcPr>
          <w:p w:rsidR="00970EED" w:rsidRPr="00BC6A1A" w:rsidRDefault="00454A95" w:rsidP="000D6194">
            <w:pPr>
              <w:bidi/>
              <w:rPr>
                <w:szCs w:val="24"/>
              </w:rPr>
            </w:pPr>
            <w:r w:rsidRPr="00BC6A1A">
              <w:rPr>
                <w:rFonts w:hint="cs"/>
                <w:szCs w:val="24"/>
                <w:rtl/>
              </w:rPr>
              <w:t>20</w:t>
            </w:r>
            <w:r w:rsidRPr="00BC6A1A">
              <w:rPr>
                <w:szCs w:val="24"/>
                <w:rtl/>
              </w:rPr>
              <w:t>.1</w:t>
            </w:r>
          </w:p>
        </w:tc>
      </w:tr>
      <w:tr w:rsidR="00970EED" w:rsidRPr="00BC6A1A" w:rsidTr="000D1ADF">
        <w:tc>
          <w:tcPr>
            <w:tcW w:w="566" w:type="dxa"/>
          </w:tcPr>
          <w:p w:rsidR="00970EED" w:rsidRPr="00BC6A1A" w:rsidRDefault="002D49AC" w:rsidP="007140C1">
            <w:pPr>
              <w:rPr>
                <w:szCs w:val="24"/>
              </w:rPr>
            </w:pPr>
            <w:r w:rsidRPr="00BC6A1A">
              <w:rPr>
                <w:szCs w:val="24"/>
              </w:rPr>
              <w:t>20.</w:t>
            </w:r>
            <w:r w:rsidR="009070A1" w:rsidRPr="00BC6A1A">
              <w:rPr>
                <w:szCs w:val="24"/>
              </w:rPr>
              <w:t>2</w:t>
            </w:r>
          </w:p>
        </w:tc>
        <w:tc>
          <w:tcPr>
            <w:tcW w:w="3637" w:type="dxa"/>
            <w:gridSpan w:val="4"/>
          </w:tcPr>
          <w:p w:rsidR="00970EED" w:rsidRPr="00BC6A1A" w:rsidRDefault="00265D81" w:rsidP="00265D81">
            <w:pPr>
              <w:jc w:val="both"/>
              <w:rPr>
                <w:szCs w:val="24"/>
              </w:rPr>
            </w:pPr>
            <w:r w:rsidRPr="00BC6A1A">
              <w:rPr>
                <w:szCs w:val="24"/>
              </w:rPr>
              <w:t xml:space="preserve">In exceptional circumstances, prior to the expiration of the bid validity term, the Contracting Entity may request Bidders to extend the period of validity of their bids. The request and the responses shall be made in writing. If a Bid </w:t>
            </w:r>
            <w:proofErr w:type="spellStart"/>
            <w:r w:rsidRPr="00BC6A1A">
              <w:rPr>
                <w:szCs w:val="24"/>
              </w:rPr>
              <w:t>Guaranteeis</w:t>
            </w:r>
            <w:proofErr w:type="spellEnd"/>
            <w:r w:rsidRPr="00BC6A1A">
              <w:rPr>
                <w:szCs w:val="24"/>
              </w:rPr>
              <w:t xml:space="preserve"> requested in accordance with ITB Clause 21, it shall also be extended for a corresponding period. A Bidder may refuse the request without forfeiting its Bid Guarantee. A Bidder granting the request shall not be required or permitted to modify its bid within the extended Bid validity term.</w:t>
            </w:r>
          </w:p>
        </w:tc>
        <w:tc>
          <w:tcPr>
            <w:tcW w:w="3641" w:type="dxa"/>
            <w:gridSpan w:val="4"/>
          </w:tcPr>
          <w:p w:rsidR="00970EED" w:rsidRPr="00BC6A1A" w:rsidRDefault="00454A95" w:rsidP="00454A95">
            <w:pPr>
              <w:bidi/>
              <w:jc w:val="both"/>
              <w:rPr>
                <w:szCs w:val="24"/>
              </w:rPr>
            </w:pPr>
            <w:r w:rsidRPr="00BC6A1A">
              <w:rPr>
                <w:szCs w:val="24"/>
                <w:rtl/>
              </w:rPr>
              <w:t>يمكن لجهة التعاقد، في حالات إستثنائية وقبل إنتهاء مهلة نفاذية العطاء، أن تطلب من مقدمي العطاءات تمديد مدة نفاذية عطاءاتهم. يكون الطلب والرد عليه من الطرفين تحريرياً. في حال كان ضمان العطاء مطلوباً وفقاً للمادة 21 من التعليمات الى مقدمي العطاءات، يتم أيضاً تمديد مدة نفاذية ضمان العطاء بفترة معادلة. يمكن لمقدم العطاء أن يرفض طلب تمديد نفاذية عطاءه دون أن يتم مصادرة ضمان عطاءه. لن يتم الطلب من أو السماح لــــــمقدم العطاء الذي قبل التمديد بتعديل عطاءه خلال مهلة نفاذية العطاء الممددة.</w:t>
            </w:r>
          </w:p>
        </w:tc>
        <w:tc>
          <w:tcPr>
            <w:tcW w:w="596" w:type="dxa"/>
          </w:tcPr>
          <w:p w:rsidR="00970EED" w:rsidRPr="00BC6A1A" w:rsidRDefault="00454A95" w:rsidP="00454A95">
            <w:pPr>
              <w:bidi/>
              <w:rPr>
                <w:szCs w:val="24"/>
              </w:rPr>
            </w:pPr>
            <w:r w:rsidRPr="00BC6A1A">
              <w:rPr>
                <w:rFonts w:hint="cs"/>
                <w:szCs w:val="24"/>
                <w:rtl/>
              </w:rPr>
              <w:t>20</w:t>
            </w:r>
            <w:r w:rsidRPr="00BC6A1A">
              <w:rPr>
                <w:szCs w:val="24"/>
                <w:rtl/>
              </w:rPr>
              <w:t>.</w:t>
            </w:r>
            <w:r w:rsidRPr="00BC6A1A">
              <w:rPr>
                <w:rFonts w:hint="cs"/>
                <w:szCs w:val="24"/>
                <w:rtl/>
              </w:rPr>
              <w:t>2</w:t>
            </w:r>
          </w:p>
        </w:tc>
      </w:tr>
      <w:tr w:rsidR="00970EED" w:rsidRPr="00BC6A1A" w:rsidTr="005C0CCB">
        <w:tc>
          <w:tcPr>
            <w:tcW w:w="566" w:type="dxa"/>
            <w:shd w:val="clear" w:color="auto" w:fill="D9D9D9" w:themeFill="background1" w:themeFillShade="D9"/>
          </w:tcPr>
          <w:p w:rsidR="00970EED" w:rsidRPr="00BC6A1A" w:rsidRDefault="00265D81" w:rsidP="007140C1">
            <w:pPr>
              <w:rPr>
                <w:szCs w:val="24"/>
              </w:rPr>
            </w:pPr>
            <w:r w:rsidRPr="00BC6A1A">
              <w:rPr>
                <w:szCs w:val="24"/>
              </w:rPr>
              <w:t>21-</w:t>
            </w:r>
          </w:p>
        </w:tc>
        <w:tc>
          <w:tcPr>
            <w:tcW w:w="3637" w:type="dxa"/>
            <w:gridSpan w:val="4"/>
            <w:shd w:val="clear" w:color="auto" w:fill="D9D9D9" w:themeFill="background1" w:themeFillShade="D9"/>
          </w:tcPr>
          <w:p w:rsidR="00970EED" w:rsidRPr="00BC6A1A" w:rsidRDefault="00B07294" w:rsidP="007140C1">
            <w:pPr>
              <w:rPr>
                <w:b/>
                <w:bCs/>
                <w:szCs w:val="24"/>
              </w:rPr>
            </w:pPr>
            <w:r w:rsidRPr="00BC6A1A">
              <w:rPr>
                <w:b/>
                <w:bCs/>
                <w:szCs w:val="24"/>
              </w:rPr>
              <w:t>Bid Guarantee</w:t>
            </w:r>
          </w:p>
        </w:tc>
        <w:tc>
          <w:tcPr>
            <w:tcW w:w="3641" w:type="dxa"/>
            <w:gridSpan w:val="4"/>
            <w:shd w:val="clear" w:color="auto" w:fill="D9D9D9" w:themeFill="background1" w:themeFillShade="D9"/>
          </w:tcPr>
          <w:p w:rsidR="00970EED" w:rsidRPr="00BC6A1A" w:rsidRDefault="005E6B9A" w:rsidP="000D6194">
            <w:pPr>
              <w:bidi/>
              <w:rPr>
                <w:b/>
                <w:bCs/>
                <w:szCs w:val="24"/>
              </w:rPr>
            </w:pPr>
            <w:r w:rsidRPr="00BC6A1A">
              <w:rPr>
                <w:b/>
                <w:bCs/>
                <w:szCs w:val="24"/>
                <w:rtl/>
              </w:rPr>
              <w:t>ضمان العطاء</w:t>
            </w:r>
          </w:p>
        </w:tc>
        <w:tc>
          <w:tcPr>
            <w:tcW w:w="596" w:type="dxa"/>
            <w:shd w:val="clear" w:color="auto" w:fill="D9D9D9" w:themeFill="background1" w:themeFillShade="D9"/>
          </w:tcPr>
          <w:p w:rsidR="00970EED" w:rsidRPr="00BC6A1A" w:rsidRDefault="005E6B9A" w:rsidP="000D6194">
            <w:pPr>
              <w:bidi/>
              <w:rPr>
                <w:szCs w:val="24"/>
              </w:rPr>
            </w:pPr>
            <w:r w:rsidRPr="00BC6A1A">
              <w:rPr>
                <w:rFonts w:hint="cs"/>
                <w:szCs w:val="24"/>
                <w:rtl/>
              </w:rPr>
              <w:t>21-</w:t>
            </w:r>
          </w:p>
        </w:tc>
      </w:tr>
      <w:tr w:rsidR="00970EED" w:rsidRPr="00BC6A1A" w:rsidTr="000D1ADF">
        <w:tc>
          <w:tcPr>
            <w:tcW w:w="566" w:type="dxa"/>
          </w:tcPr>
          <w:p w:rsidR="00970EED" w:rsidRPr="00BC6A1A" w:rsidRDefault="002D49AC" w:rsidP="007140C1">
            <w:pPr>
              <w:rPr>
                <w:szCs w:val="24"/>
              </w:rPr>
            </w:pPr>
            <w:r w:rsidRPr="00BC6A1A">
              <w:rPr>
                <w:szCs w:val="24"/>
              </w:rPr>
              <w:t>21.</w:t>
            </w:r>
            <w:r w:rsidR="00B07294" w:rsidRPr="00BC6A1A">
              <w:rPr>
                <w:szCs w:val="24"/>
              </w:rPr>
              <w:t>1</w:t>
            </w:r>
          </w:p>
        </w:tc>
        <w:tc>
          <w:tcPr>
            <w:tcW w:w="3637" w:type="dxa"/>
            <w:gridSpan w:val="4"/>
          </w:tcPr>
          <w:p w:rsidR="00970EED" w:rsidRPr="00BC6A1A" w:rsidRDefault="00735E26" w:rsidP="00625C38">
            <w:pPr>
              <w:jc w:val="both"/>
              <w:rPr>
                <w:color w:val="FFFFFF" w:themeColor="background1"/>
                <w:szCs w:val="24"/>
                <w:rtl/>
                <w:lang w:bidi="ar-IQ"/>
              </w:rPr>
            </w:pPr>
            <w:r w:rsidRPr="00BC6A1A">
              <w:rPr>
                <w:szCs w:val="24"/>
              </w:rPr>
              <w:t xml:space="preserve">The bidder shall submit, as part of the bid, a Bid Guarantee if required in the </w:t>
            </w:r>
            <w:r w:rsidR="00625C38" w:rsidRPr="00BC6A1A">
              <w:rPr>
                <w:szCs w:val="24"/>
              </w:rPr>
              <w:t>BDS</w:t>
            </w:r>
            <w:r w:rsidRPr="00BC6A1A">
              <w:rPr>
                <w:szCs w:val="24"/>
              </w:rPr>
              <w:t>.</w:t>
            </w:r>
          </w:p>
        </w:tc>
        <w:tc>
          <w:tcPr>
            <w:tcW w:w="3641" w:type="dxa"/>
            <w:gridSpan w:val="4"/>
          </w:tcPr>
          <w:p w:rsidR="00970EED" w:rsidRPr="00BC6A1A" w:rsidRDefault="009B49DF" w:rsidP="009B49DF">
            <w:pPr>
              <w:bidi/>
              <w:jc w:val="both"/>
              <w:rPr>
                <w:szCs w:val="24"/>
              </w:rPr>
            </w:pPr>
            <w:r w:rsidRPr="00BC6A1A">
              <w:rPr>
                <w:szCs w:val="24"/>
                <w:rtl/>
              </w:rPr>
              <w:t>يجب على مقدم العطاء أن يقدم، كجزء من العطاء، " ضمان عطاء" إذا كان ذلك مطلوباً في "ورقة بيانات العطاء".</w:t>
            </w:r>
          </w:p>
        </w:tc>
        <w:tc>
          <w:tcPr>
            <w:tcW w:w="596" w:type="dxa"/>
          </w:tcPr>
          <w:p w:rsidR="00970EED" w:rsidRPr="00BC6A1A" w:rsidRDefault="005E6B9A" w:rsidP="005E6B9A">
            <w:pPr>
              <w:bidi/>
              <w:rPr>
                <w:szCs w:val="24"/>
              </w:rPr>
            </w:pPr>
            <w:r w:rsidRPr="00BC6A1A">
              <w:rPr>
                <w:szCs w:val="24"/>
                <w:rtl/>
              </w:rPr>
              <w:t>2</w:t>
            </w:r>
            <w:r w:rsidRPr="00BC6A1A">
              <w:rPr>
                <w:rFonts w:hint="cs"/>
                <w:szCs w:val="24"/>
                <w:rtl/>
              </w:rPr>
              <w:t>1</w:t>
            </w:r>
            <w:r w:rsidRPr="00BC6A1A">
              <w:rPr>
                <w:szCs w:val="24"/>
                <w:rtl/>
              </w:rPr>
              <w:t>.</w:t>
            </w:r>
            <w:r w:rsidRPr="00BC6A1A">
              <w:rPr>
                <w:rFonts w:hint="cs"/>
                <w:szCs w:val="24"/>
                <w:rtl/>
              </w:rPr>
              <w:t>1</w:t>
            </w:r>
          </w:p>
        </w:tc>
      </w:tr>
      <w:tr w:rsidR="006B2360" w:rsidRPr="00BC6A1A" w:rsidTr="000D1ADF">
        <w:trPr>
          <w:trHeight w:val="700"/>
        </w:trPr>
        <w:tc>
          <w:tcPr>
            <w:tcW w:w="566" w:type="dxa"/>
            <w:vMerge w:val="restart"/>
          </w:tcPr>
          <w:p w:rsidR="006B2360" w:rsidRPr="00BC6A1A" w:rsidRDefault="003F28E7" w:rsidP="007140C1">
            <w:pPr>
              <w:rPr>
                <w:szCs w:val="24"/>
              </w:rPr>
            </w:pPr>
            <w:r w:rsidRPr="00BC6A1A">
              <w:rPr>
                <w:szCs w:val="24"/>
              </w:rPr>
              <w:t xml:space="preserve">   </w:t>
            </w:r>
            <w:r w:rsidR="002D49AC" w:rsidRPr="00BC6A1A">
              <w:rPr>
                <w:szCs w:val="24"/>
              </w:rPr>
              <w:t>21.</w:t>
            </w:r>
            <w:r w:rsidR="00B07294" w:rsidRPr="00BC6A1A">
              <w:rPr>
                <w:szCs w:val="24"/>
              </w:rPr>
              <w:t>2</w:t>
            </w:r>
          </w:p>
        </w:tc>
        <w:tc>
          <w:tcPr>
            <w:tcW w:w="3637" w:type="dxa"/>
            <w:gridSpan w:val="4"/>
          </w:tcPr>
          <w:p w:rsidR="006B2360" w:rsidRPr="00BC6A1A" w:rsidRDefault="00B07294" w:rsidP="00625C38">
            <w:pPr>
              <w:jc w:val="both"/>
              <w:rPr>
                <w:szCs w:val="24"/>
              </w:rPr>
            </w:pPr>
            <w:r w:rsidRPr="00BC6A1A">
              <w:rPr>
                <w:szCs w:val="24"/>
              </w:rPr>
              <w:t xml:space="preserve">The bidder shall include in its Bid Guarantee the amount and currency specified in the </w:t>
            </w:r>
            <w:r w:rsidRPr="00BC6A1A">
              <w:rPr>
                <w:color w:val="000000" w:themeColor="text1"/>
                <w:szCs w:val="24"/>
              </w:rPr>
              <w:t>BDS</w:t>
            </w:r>
            <w:r w:rsidR="00625C38" w:rsidRPr="00BC6A1A">
              <w:rPr>
                <w:color w:val="000000" w:themeColor="text1"/>
                <w:szCs w:val="24"/>
              </w:rPr>
              <w:t>, further,</w:t>
            </w:r>
          </w:p>
        </w:tc>
        <w:tc>
          <w:tcPr>
            <w:tcW w:w="3641" w:type="dxa"/>
            <w:gridSpan w:val="4"/>
          </w:tcPr>
          <w:p w:rsidR="006B2360" w:rsidRPr="00BC6A1A" w:rsidRDefault="006B2360" w:rsidP="003A56FA">
            <w:pPr>
              <w:bidi/>
              <w:jc w:val="both"/>
              <w:rPr>
                <w:szCs w:val="24"/>
              </w:rPr>
            </w:pPr>
            <w:r w:rsidRPr="00BC6A1A">
              <w:rPr>
                <w:szCs w:val="24"/>
                <w:rtl/>
              </w:rPr>
              <w:t xml:space="preserve">على مقدم العطاء تضمين عطائه بضمان العطاء بالمبلغ والعملة المحددة في ورقة بيانات العطاء </w:t>
            </w:r>
            <w:r w:rsidRPr="00BC6A1A">
              <w:rPr>
                <w:b/>
                <w:bCs/>
                <w:color w:val="000000" w:themeColor="text1"/>
                <w:szCs w:val="24"/>
                <w:rtl/>
              </w:rPr>
              <w:t>كما يجب:</w:t>
            </w:r>
            <w:r w:rsidR="00853BD1" w:rsidRPr="00BC6A1A">
              <w:rPr>
                <w:rFonts w:hint="cs"/>
                <w:b/>
                <w:bCs/>
                <w:color w:val="000000" w:themeColor="text1"/>
                <w:szCs w:val="24"/>
                <w:rtl/>
              </w:rPr>
              <w:t xml:space="preserve"> </w:t>
            </w:r>
          </w:p>
        </w:tc>
        <w:tc>
          <w:tcPr>
            <w:tcW w:w="596" w:type="dxa"/>
            <w:vMerge w:val="restart"/>
          </w:tcPr>
          <w:p w:rsidR="006B2360" w:rsidRPr="00BC6A1A" w:rsidRDefault="006B2360" w:rsidP="005E6B9A">
            <w:pPr>
              <w:bidi/>
              <w:rPr>
                <w:szCs w:val="24"/>
              </w:rPr>
            </w:pPr>
            <w:r w:rsidRPr="00BC6A1A">
              <w:rPr>
                <w:szCs w:val="24"/>
                <w:rtl/>
              </w:rPr>
              <w:t>2</w:t>
            </w:r>
            <w:r w:rsidRPr="00BC6A1A">
              <w:rPr>
                <w:rFonts w:hint="cs"/>
                <w:szCs w:val="24"/>
                <w:rtl/>
              </w:rPr>
              <w:t>1</w:t>
            </w:r>
            <w:r w:rsidRPr="00BC6A1A">
              <w:rPr>
                <w:szCs w:val="24"/>
                <w:rtl/>
              </w:rPr>
              <w:t>.2</w:t>
            </w:r>
          </w:p>
        </w:tc>
      </w:tr>
      <w:tr w:rsidR="006B2360" w:rsidRPr="00BC6A1A" w:rsidTr="000D1ADF">
        <w:trPr>
          <w:trHeight w:val="126"/>
        </w:trPr>
        <w:tc>
          <w:tcPr>
            <w:tcW w:w="566" w:type="dxa"/>
            <w:vMerge/>
          </w:tcPr>
          <w:p w:rsidR="006B2360" w:rsidRPr="00BC6A1A" w:rsidRDefault="006B2360" w:rsidP="007140C1">
            <w:pPr>
              <w:rPr>
                <w:szCs w:val="24"/>
              </w:rPr>
            </w:pPr>
          </w:p>
        </w:tc>
        <w:tc>
          <w:tcPr>
            <w:tcW w:w="3637" w:type="dxa"/>
            <w:gridSpan w:val="4"/>
          </w:tcPr>
          <w:p w:rsidR="006B2360" w:rsidRPr="00BC6A1A" w:rsidRDefault="009848FB" w:rsidP="00F412CD">
            <w:pPr>
              <w:pStyle w:val="ListParagraph"/>
              <w:numPr>
                <w:ilvl w:val="0"/>
                <w:numId w:val="25"/>
              </w:numPr>
              <w:jc w:val="both"/>
              <w:rPr>
                <w:szCs w:val="24"/>
              </w:rPr>
            </w:pPr>
            <w:r w:rsidRPr="00BC6A1A">
              <w:rPr>
                <w:szCs w:val="24"/>
              </w:rPr>
              <w:t>It shall also be submitted in the form of a Banking Guarantee letter or certified instrument issued by the Iraqi government, or any other form referred to in the Bid Data Sheet.</w:t>
            </w:r>
          </w:p>
        </w:tc>
        <w:tc>
          <w:tcPr>
            <w:tcW w:w="3641" w:type="dxa"/>
            <w:gridSpan w:val="4"/>
          </w:tcPr>
          <w:p w:rsidR="006B2360" w:rsidRPr="00BC6A1A" w:rsidRDefault="005348E8" w:rsidP="00F412CD">
            <w:pPr>
              <w:pStyle w:val="ListParagraph"/>
              <w:numPr>
                <w:ilvl w:val="0"/>
                <w:numId w:val="15"/>
              </w:numPr>
              <w:bidi/>
              <w:jc w:val="both"/>
              <w:rPr>
                <w:szCs w:val="24"/>
                <w:rtl/>
                <w:lang w:bidi="ar-EG"/>
              </w:rPr>
            </w:pPr>
            <w:r w:rsidRPr="00BC6A1A">
              <w:rPr>
                <w:szCs w:val="24"/>
                <w:rtl/>
                <w:lang w:bidi="ar-EG"/>
              </w:rPr>
              <w:t>أن يقدم على شكل خطاب ضمان مصرفي او صك مصدق الصادرة عن الحكومة العراقية ، او  اية صيغة اخرى يتم الاشارة اليها في ورقة بيانات العطاء</w:t>
            </w:r>
            <w:r w:rsidRPr="00BC6A1A">
              <w:rPr>
                <w:szCs w:val="24"/>
                <w:lang w:bidi="ar-EG"/>
              </w:rPr>
              <w:t>.</w:t>
            </w:r>
          </w:p>
        </w:tc>
        <w:tc>
          <w:tcPr>
            <w:tcW w:w="596" w:type="dxa"/>
            <w:vMerge/>
          </w:tcPr>
          <w:p w:rsidR="006B2360" w:rsidRPr="00BC6A1A" w:rsidRDefault="006B2360" w:rsidP="005E6B9A">
            <w:pPr>
              <w:bidi/>
              <w:rPr>
                <w:szCs w:val="24"/>
                <w:rtl/>
              </w:rPr>
            </w:pPr>
          </w:p>
        </w:tc>
      </w:tr>
      <w:tr w:rsidR="006B2360" w:rsidRPr="00BC6A1A" w:rsidTr="000D1ADF">
        <w:trPr>
          <w:trHeight w:val="140"/>
        </w:trPr>
        <w:tc>
          <w:tcPr>
            <w:tcW w:w="566" w:type="dxa"/>
            <w:vMerge/>
          </w:tcPr>
          <w:p w:rsidR="006B2360" w:rsidRPr="00BC6A1A" w:rsidRDefault="006B2360" w:rsidP="007140C1">
            <w:pPr>
              <w:rPr>
                <w:szCs w:val="24"/>
              </w:rPr>
            </w:pPr>
          </w:p>
        </w:tc>
        <w:tc>
          <w:tcPr>
            <w:tcW w:w="3637" w:type="dxa"/>
            <w:gridSpan w:val="4"/>
          </w:tcPr>
          <w:p w:rsidR="006B2360" w:rsidRPr="00BC6A1A" w:rsidRDefault="009848FB" w:rsidP="00F412CD">
            <w:pPr>
              <w:pStyle w:val="ListParagraph"/>
              <w:numPr>
                <w:ilvl w:val="0"/>
                <w:numId w:val="25"/>
              </w:numPr>
              <w:jc w:val="both"/>
              <w:rPr>
                <w:szCs w:val="24"/>
              </w:rPr>
            </w:pPr>
            <w:r w:rsidRPr="00BC6A1A">
              <w:rPr>
                <w:szCs w:val="24"/>
              </w:rPr>
              <w:t>The guarantee shall be issued from an accredited bank in Iraq in accordance with a bulletin issued by the Central Bank of Iraq on the financial efficiency of the bank, selected by the Bidder. If this banking institution is located outside of Iraq, it must adopt a certified financial institution within Iraq, in order to activate the Banking Guarantee.</w:t>
            </w:r>
          </w:p>
        </w:tc>
        <w:tc>
          <w:tcPr>
            <w:tcW w:w="3641" w:type="dxa"/>
            <w:gridSpan w:val="4"/>
          </w:tcPr>
          <w:p w:rsidR="006B2360" w:rsidRPr="00BC6A1A" w:rsidRDefault="005348E8" w:rsidP="00F412CD">
            <w:pPr>
              <w:pStyle w:val="ListParagraph"/>
              <w:numPr>
                <w:ilvl w:val="0"/>
                <w:numId w:val="15"/>
              </w:numPr>
              <w:bidi/>
              <w:jc w:val="both"/>
              <w:rPr>
                <w:szCs w:val="24"/>
                <w:rtl/>
              </w:rPr>
            </w:pPr>
            <w:r w:rsidRPr="00BC6A1A">
              <w:rPr>
                <w:szCs w:val="24"/>
                <w:rtl/>
              </w:rPr>
              <w:t>أن يصدر الضمان من مصرف معتمد في العراق بموجب نشرة يصدرها البنك المركزي العراقي عن الكفاءة المالية للمصرف، يختارها مقدم العطاء. إذا كانت هذه المؤسسة المصرفية موجودة خارج العراق فيجب أن تعتمد لها مؤسسة مالية رديفة معتمدة داخل العراق، لتتمكن من تفعيل الضمان،</w:t>
            </w:r>
          </w:p>
        </w:tc>
        <w:tc>
          <w:tcPr>
            <w:tcW w:w="596" w:type="dxa"/>
            <w:vMerge/>
          </w:tcPr>
          <w:p w:rsidR="006B2360" w:rsidRPr="00BC6A1A" w:rsidRDefault="006B2360" w:rsidP="005E6B9A">
            <w:pPr>
              <w:bidi/>
              <w:rPr>
                <w:szCs w:val="24"/>
                <w:rtl/>
              </w:rPr>
            </w:pPr>
          </w:p>
        </w:tc>
      </w:tr>
      <w:tr w:rsidR="006B2360" w:rsidRPr="00BC6A1A" w:rsidTr="000D1ADF">
        <w:trPr>
          <w:trHeight w:val="73"/>
        </w:trPr>
        <w:tc>
          <w:tcPr>
            <w:tcW w:w="566" w:type="dxa"/>
            <w:vMerge/>
          </w:tcPr>
          <w:p w:rsidR="006B2360" w:rsidRPr="00BC6A1A" w:rsidRDefault="006B2360" w:rsidP="007140C1">
            <w:pPr>
              <w:rPr>
                <w:szCs w:val="24"/>
              </w:rPr>
            </w:pPr>
          </w:p>
        </w:tc>
        <w:tc>
          <w:tcPr>
            <w:tcW w:w="3637" w:type="dxa"/>
            <w:gridSpan w:val="4"/>
          </w:tcPr>
          <w:p w:rsidR="006B2360" w:rsidRPr="00BC6A1A" w:rsidRDefault="009848FB" w:rsidP="00F412CD">
            <w:pPr>
              <w:pStyle w:val="ListParagraph"/>
              <w:numPr>
                <w:ilvl w:val="0"/>
                <w:numId w:val="25"/>
              </w:numPr>
              <w:jc w:val="both"/>
              <w:rPr>
                <w:szCs w:val="24"/>
              </w:rPr>
            </w:pPr>
            <w:r w:rsidRPr="00BC6A1A">
              <w:rPr>
                <w:szCs w:val="24"/>
              </w:rPr>
              <w:t>It shall conform to one of the security forms in Section four, "Tender Documents," or any other form approved by the purchaser prior to the submission of the Bid,</w:t>
            </w:r>
          </w:p>
        </w:tc>
        <w:tc>
          <w:tcPr>
            <w:tcW w:w="3641" w:type="dxa"/>
            <w:gridSpan w:val="4"/>
          </w:tcPr>
          <w:p w:rsidR="006B2360" w:rsidRPr="00BC6A1A" w:rsidRDefault="005348E8" w:rsidP="00F412CD">
            <w:pPr>
              <w:pStyle w:val="ListParagraph"/>
              <w:numPr>
                <w:ilvl w:val="0"/>
                <w:numId w:val="15"/>
              </w:numPr>
              <w:bidi/>
              <w:jc w:val="both"/>
              <w:rPr>
                <w:szCs w:val="24"/>
                <w:rtl/>
              </w:rPr>
            </w:pPr>
            <w:r w:rsidRPr="00BC6A1A">
              <w:rPr>
                <w:szCs w:val="24"/>
                <w:rtl/>
              </w:rPr>
              <w:t>أن يتوافق مع أحد نماذج الضمان الموجودة في القسم الرابع، " مستندات العطاء "، أو أي نموذج آخر يعتمد من المشتري قبل تسليم العطاء،</w:t>
            </w:r>
          </w:p>
        </w:tc>
        <w:tc>
          <w:tcPr>
            <w:tcW w:w="596" w:type="dxa"/>
            <w:vMerge/>
          </w:tcPr>
          <w:p w:rsidR="006B2360" w:rsidRPr="00BC6A1A" w:rsidRDefault="006B2360" w:rsidP="005E6B9A">
            <w:pPr>
              <w:bidi/>
              <w:rPr>
                <w:szCs w:val="24"/>
                <w:rtl/>
              </w:rPr>
            </w:pPr>
          </w:p>
        </w:tc>
      </w:tr>
      <w:tr w:rsidR="006B2360" w:rsidRPr="00BC6A1A" w:rsidTr="000D1ADF">
        <w:trPr>
          <w:trHeight w:val="126"/>
        </w:trPr>
        <w:tc>
          <w:tcPr>
            <w:tcW w:w="566" w:type="dxa"/>
            <w:vMerge/>
          </w:tcPr>
          <w:p w:rsidR="006B2360" w:rsidRPr="00BC6A1A" w:rsidRDefault="006B2360" w:rsidP="007140C1">
            <w:pPr>
              <w:rPr>
                <w:szCs w:val="24"/>
              </w:rPr>
            </w:pPr>
          </w:p>
        </w:tc>
        <w:tc>
          <w:tcPr>
            <w:tcW w:w="3637" w:type="dxa"/>
            <w:gridSpan w:val="4"/>
          </w:tcPr>
          <w:p w:rsidR="006B2360" w:rsidRPr="00BC6A1A" w:rsidRDefault="009848FB" w:rsidP="00F412CD">
            <w:pPr>
              <w:pStyle w:val="ListParagraph"/>
              <w:numPr>
                <w:ilvl w:val="0"/>
                <w:numId w:val="25"/>
              </w:numPr>
              <w:jc w:val="both"/>
              <w:rPr>
                <w:szCs w:val="24"/>
              </w:rPr>
            </w:pPr>
            <w:r w:rsidRPr="00BC6A1A">
              <w:rPr>
                <w:szCs w:val="24"/>
              </w:rPr>
              <w:t>It Shall be payable immediately upon the issuance of a written request by the Purchaser in the event of any  breach of the conditions in ITB Clause (21.5)</w:t>
            </w:r>
          </w:p>
        </w:tc>
        <w:tc>
          <w:tcPr>
            <w:tcW w:w="3641" w:type="dxa"/>
            <w:gridSpan w:val="4"/>
          </w:tcPr>
          <w:p w:rsidR="006B2360" w:rsidRPr="00BC6A1A" w:rsidRDefault="005348E8" w:rsidP="00F412CD">
            <w:pPr>
              <w:pStyle w:val="ListParagraph"/>
              <w:numPr>
                <w:ilvl w:val="0"/>
                <w:numId w:val="15"/>
              </w:numPr>
              <w:bidi/>
              <w:jc w:val="both"/>
              <w:rPr>
                <w:szCs w:val="24"/>
                <w:rtl/>
              </w:rPr>
            </w:pPr>
            <w:r w:rsidRPr="00BC6A1A">
              <w:rPr>
                <w:szCs w:val="24"/>
                <w:rtl/>
              </w:rPr>
              <w:t>أن يكون قابلاً للصرف فور اصدار طلب خطي من المشتري في حالة الإخلال بالشروط الواردة في الفقرة (21-5) من "التعليمات لمقدمي العطاءات</w:t>
            </w:r>
            <w:r w:rsidRPr="00BC6A1A">
              <w:rPr>
                <w:szCs w:val="24"/>
              </w:rPr>
              <w:t>"</w:t>
            </w:r>
            <w:r w:rsidRPr="00BC6A1A">
              <w:rPr>
                <w:szCs w:val="24"/>
                <w:rtl/>
              </w:rPr>
              <w:t>،</w:t>
            </w:r>
          </w:p>
        </w:tc>
        <w:tc>
          <w:tcPr>
            <w:tcW w:w="596" w:type="dxa"/>
            <w:vMerge/>
          </w:tcPr>
          <w:p w:rsidR="006B2360" w:rsidRPr="00BC6A1A" w:rsidRDefault="006B2360" w:rsidP="005E6B9A">
            <w:pPr>
              <w:bidi/>
              <w:rPr>
                <w:szCs w:val="24"/>
                <w:rtl/>
              </w:rPr>
            </w:pPr>
          </w:p>
        </w:tc>
      </w:tr>
      <w:tr w:rsidR="006B2360" w:rsidRPr="00BC6A1A" w:rsidTr="000D1ADF">
        <w:trPr>
          <w:trHeight w:val="113"/>
        </w:trPr>
        <w:tc>
          <w:tcPr>
            <w:tcW w:w="566" w:type="dxa"/>
            <w:vMerge/>
          </w:tcPr>
          <w:p w:rsidR="006B2360" w:rsidRPr="00BC6A1A" w:rsidRDefault="006B2360" w:rsidP="007140C1">
            <w:pPr>
              <w:rPr>
                <w:szCs w:val="24"/>
              </w:rPr>
            </w:pPr>
          </w:p>
        </w:tc>
        <w:tc>
          <w:tcPr>
            <w:tcW w:w="3637" w:type="dxa"/>
            <w:gridSpan w:val="4"/>
          </w:tcPr>
          <w:p w:rsidR="006B2360" w:rsidRPr="00BC6A1A" w:rsidRDefault="009848FB" w:rsidP="00F412CD">
            <w:pPr>
              <w:pStyle w:val="ListParagraph"/>
              <w:numPr>
                <w:ilvl w:val="0"/>
                <w:numId w:val="25"/>
              </w:numPr>
              <w:jc w:val="both"/>
              <w:rPr>
                <w:szCs w:val="24"/>
              </w:rPr>
            </w:pPr>
            <w:r w:rsidRPr="00BC6A1A">
              <w:rPr>
                <w:szCs w:val="24"/>
              </w:rPr>
              <w:t>Only the original version will be submitted. Thus, no copy will be accepted,</w:t>
            </w:r>
          </w:p>
        </w:tc>
        <w:tc>
          <w:tcPr>
            <w:tcW w:w="3641" w:type="dxa"/>
            <w:gridSpan w:val="4"/>
          </w:tcPr>
          <w:p w:rsidR="006B2360" w:rsidRPr="00BC6A1A" w:rsidRDefault="005348E8" w:rsidP="00F412CD">
            <w:pPr>
              <w:pStyle w:val="ListParagraph"/>
              <w:numPr>
                <w:ilvl w:val="0"/>
                <w:numId w:val="15"/>
              </w:numPr>
              <w:bidi/>
              <w:jc w:val="both"/>
              <w:rPr>
                <w:szCs w:val="24"/>
                <w:rtl/>
              </w:rPr>
            </w:pPr>
            <w:r w:rsidRPr="00BC6A1A">
              <w:rPr>
                <w:szCs w:val="24"/>
                <w:rtl/>
              </w:rPr>
              <w:t>أن يتم تسليم النسخة الأصلية، ولن تقبل النسخ المصورة،</w:t>
            </w:r>
          </w:p>
        </w:tc>
        <w:tc>
          <w:tcPr>
            <w:tcW w:w="596" w:type="dxa"/>
            <w:vMerge/>
          </w:tcPr>
          <w:p w:rsidR="006B2360" w:rsidRPr="00BC6A1A" w:rsidRDefault="006B2360" w:rsidP="005E6B9A">
            <w:pPr>
              <w:bidi/>
              <w:rPr>
                <w:szCs w:val="24"/>
                <w:rtl/>
              </w:rPr>
            </w:pPr>
          </w:p>
        </w:tc>
      </w:tr>
      <w:tr w:rsidR="005348E8" w:rsidRPr="00BC6A1A" w:rsidTr="000D1ADF">
        <w:trPr>
          <w:trHeight w:val="920"/>
        </w:trPr>
        <w:tc>
          <w:tcPr>
            <w:tcW w:w="566" w:type="dxa"/>
            <w:vMerge/>
          </w:tcPr>
          <w:p w:rsidR="005348E8" w:rsidRPr="00BC6A1A" w:rsidRDefault="005348E8" w:rsidP="007140C1">
            <w:pPr>
              <w:rPr>
                <w:szCs w:val="24"/>
              </w:rPr>
            </w:pPr>
          </w:p>
        </w:tc>
        <w:tc>
          <w:tcPr>
            <w:tcW w:w="3637" w:type="dxa"/>
            <w:gridSpan w:val="4"/>
          </w:tcPr>
          <w:p w:rsidR="005348E8" w:rsidRPr="00BC6A1A" w:rsidRDefault="009848FB" w:rsidP="00F412CD">
            <w:pPr>
              <w:pStyle w:val="ListParagraph"/>
              <w:numPr>
                <w:ilvl w:val="0"/>
                <w:numId w:val="25"/>
              </w:numPr>
              <w:jc w:val="both"/>
              <w:rPr>
                <w:szCs w:val="24"/>
              </w:rPr>
            </w:pPr>
            <w:r w:rsidRPr="00BC6A1A">
              <w:rPr>
                <w:szCs w:val="24"/>
              </w:rPr>
              <w:t>If required in accordance with ITB Clause (20-2), it shall be valid for 28 days after the expiry of the Bid validity term or after the Bid extension date.</w:t>
            </w:r>
          </w:p>
        </w:tc>
        <w:tc>
          <w:tcPr>
            <w:tcW w:w="3641" w:type="dxa"/>
            <w:gridSpan w:val="4"/>
          </w:tcPr>
          <w:p w:rsidR="005348E8" w:rsidRPr="00BC6A1A" w:rsidRDefault="005348E8" w:rsidP="00F412CD">
            <w:pPr>
              <w:pStyle w:val="ListParagraph"/>
              <w:numPr>
                <w:ilvl w:val="0"/>
                <w:numId w:val="15"/>
              </w:numPr>
              <w:bidi/>
              <w:jc w:val="both"/>
              <w:rPr>
                <w:szCs w:val="24"/>
                <w:rtl/>
              </w:rPr>
            </w:pPr>
            <w:r w:rsidRPr="00BC6A1A">
              <w:rPr>
                <w:szCs w:val="24"/>
                <w:rtl/>
              </w:rPr>
              <w:t xml:space="preserve">أن يكون ساري المفعول لمدة 28 يوماً بعد انتهاء فترة نفاذ العطاء او بعد </w:t>
            </w:r>
            <w:r w:rsidRPr="00BC6A1A">
              <w:rPr>
                <w:rFonts w:hint="cs"/>
                <w:szCs w:val="24"/>
                <w:rtl/>
              </w:rPr>
              <w:t>تاريخ تمديد</w:t>
            </w:r>
            <w:r w:rsidRPr="00BC6A1A">
              <w:rPr>
                <w:szCs w:val="24"/>
                <w:rtl/>
              </w:rPr>
              <w:t xml:space="preserve"> نفاذ </w:t>
            </w:r>
            <w:r w:rsidRPr="00BC6A1A">
              <w:rPr>
                <w:rFonts w:hint="cs"/>
                <w:szCs w:val="24"/>
                <w:rtl/>
              </w:rPr>
              <w:t>العطاء إذا</w:t>
            </w:r>
            <w:r w:rsidRPr="00BC6A1A">
              <w:rPr>
                <w:szCs w:val="24"/>
                <w:rtl/>
              </w:rPr>
              <w:t xml:space="preserve"> كان ذلك مطلوبا وفقا للفقرة (20-2) من التعليمات لمقدمي العطاء</w:t>
            </w:r>
            <w:r w:rsidRPr="00BC6A1A">
              <w:rPr>
                <w:szCs w:val="24"/>
              </w:rPr>
              <w:t>.</w:t>
            </w:r>
          </w:p>
        </w:tc>
        <w:tc>
          <w:tcPr>
            <w:tcW w:w="596" w:type="dxa"/>
            <w:vMerge/>
          </w:tcPr>
          <w:p w:rsidR="005348E8" w:rsidRPr="00BC6A1A" w:rsidRDefault="005348E8" w:rsidP="005E6B9A">
            <w:pPr>
              <w:bidi/>
              <w:rPr>
                <w:szCs w:val="24"/>
                <w:rtl/>
              </w:rPr>
            </w:pPr>
          </w:p>
        </w:tc>
      </w:tr>
      <w:tr w:rsidR="00970EED" w:rsidRPr="00BC6A1A" w:rsidTr="000D1ADF">
        <w:tc>
          <w:tcPr>
            <w:tcW w:w="566" w:type="dxa"/>
          </w:tcPr>
          <w:p w:rsidR="00970EED" w:rsidRPr="00BC6A1A" w:rsidRDefault="002D49AC" w:rsidP="007140C1">
            <w:pPr>
              <w:rPr>
                <w:szCs w:val="24"/>
              </w:rPr>
            </w:pPr>
            <w:r w:rsidRPr="00BC6A1A">
              <w:rPr>
                <w:szCs w:val="24"/>
              </w:rPr>
              <w:t>21.</w:t>
            </w:r>
            <w:r w:rsidR="00B07294" w:rsidRPr="00BC6A1A">
              <w:rPr>
                <w:szCs w:val="24"/>
              </w:rPr>
              <w:t>3</w:t>
            </w:r>
          </w:p>
        </w:tc>
        <w:tc>
          <w:tcPr>
            <w:tcW w:w="3637" w:type="dxa"/>
            <w:gridSpan w:val="4"/>
          </w:tcPr>
          <w:p w:rsidR="00970EED" w:rsidRPr="00BC6A1A" w:rsidRDefault="009848FB" w:rsidP="009848FB">
            <w:pPr>
              <w:jc w:val="both"/>
              <w:rPr>
                <w:szCs w:val="24"/>
              </w:rPr>
            </w:pPr>
            <w:r w:rsidRPr="00BC6A1A">
              <w:rPr>
                <w:szCs w:val="24"/>
              </w:rPr>
              <w:t xml:space="preserve">If a Bid </w:t>
            </w:r>
            <w:proofErr w:type="spellStart"/>
            <w:r w:rsidRPr="00BC6A1A">
              <w:rPr>
                <w:szCs w:val="24"/>
              </w:rPr>
              <w:t>Guaranteeis</w:t>
            </w:r>
            <w:proofErr w:type="spellEnd"/>
            <w:r w:rsidRPr="00BC6A1A">
              <w:rPr>
                <w:szCs w:val="24"/>
              </w:rPr>
              <w:t xml:space="preserve"> specified pursuant to ITB 21.1, any bid not accompanied by a substantially </w:t>
            </w:r>
            <w:r w:rsidRPr="00BC6A1A">
              <w:rPr>
                <w:szCs w:val="24"/>
              </w:rPr>
              <w:lastRenderedPageBreak/>
              <w:t>responsive Bid Guarantees hall be rejected as non-responsive.</w:t>
            </w:r>
          </w:p>
        </w:tc>
        <w:tc>
          <w:tcPr>
            <w:tcW w:w="3641" w:type="dxa"/>
            <w:gridSpan w:val="4"/>
          </w:tcPr>
          <w:p w:rsidR="00970EED" w:rsidRPr="00BC6A1A" w:rsidRDefault="006B1A35" w:rsidP="006B1A35">
            <w:pPr>
              <w:bidi/>
              <w:jc w:val="both"/>
              <w:rPr>
                <w:szCs w:val="24"/>
              </w:rPr>
            </w:pPr>
            <w:r w:rsidRPr="00BC6A1A">
              <w:rPr>
                <w:szCs w:val="24"/>
                <w:rtl/>
              </w:rPr>
              <w:lastRenderedPageBreak/>
              <w:t>لن يتم قبول أي عطاء لا يشمل تعهد ضمان عطاء إذا كان ذلك مطلوباً وفقا للفقرة (21.1) من التعليمات لمقدمي العطاء، حيث سيعتبر غير مستوفٍ للشروط.</w:t>
            </w:r>
          </w:p>
        </w:tc>
        <w:tc>
          <w:tcPr>
            <w:tcW w:w="596" w:type="dxa"/>
          </w:tcPr>
          <w:p w:rsidR="00970EED" w:rsidRPr="00BC6A1A" w:rsidRDefault="005E6B9A" w:rsidP="005E6B9A">
            <w:pPr>
              <w:bidi/>
              <w:rPr>
                <w:szCs w:val="24"/>
              </w:rPr>
            </w:pPr>
            <w:r w:rsidRPr="00BC6A1A">
              <w:rPr>
                <w:szCs w:val="24"/>
                <w:rtl/>
              </w:rPr>
              <w:t>2</w:t>
            </w:r>
            <w:r w:rsidRPr="00BC6A1A">
              <w:rPr>
                <w:rFonts w:hint="cs"/>
                <w:szCs w:val="24"/>
                <w:rtl/>
              </w:rPr>
              <w:t>1</w:t>
            </w:r>
            <w:r w:rsidRPr="00BC6A1A">
              <w:rPr>
                <w:szCs w:val="24"/>
                <w:rtl/>
              </w:rPr>
              <w:t>.</w:t>
            </w:r>
            <w:r w:rsidRPr="00BC6A1A">
              <w:rPr>
                <w:rFonts w:hint="cs"/>
                <w:szCs w:val="24"/>
                <w:rtl/>
              </w:rPr>
              <w:t>3</w:t>
            </w:r>
          </w:p>
        </w:tc>
      </w:tr>
      <w:tr w:rsidR="00970EED" w:rsidRPr="00BC6A1A" w:rsidTr="000D1ADF">
        <w:tc>
          <w:tcPr>
            <w:tcW w:w="566" w:type="dxa"/>
          </w:tcPr>
          <w:p w:rsidR="00970EED" w:rsidRPr="00BC6A1A" w:rsidRDefault="002D49AC" w:rsidP="007140C1">
            <w:pPr>
              <w:rPr>
                <w:szCs w:val="24"/>
              </w:rPr>
            </w:pPr>
            <w:r w:rsidRPr="00BC6A1A">
              <w:rPr>
                <w:szCs w:val="24"/>
              </w:rPr>
              <w:lastRenderedPageBreak/>
              <w:t>21.</w:t>
            </w:r>
            <w:r w:rsidR="00B07294" w:rsidRPr="00BC6A1A">
              <w:rPr>
                <w:szCs w:val="24"/>
              </w:rPr>
              <w:t>4</w:t>
            </w:r>
          </w:p>
        </w:tc>
        <w:tc>
          <w:tcPr>
            <w:tcW w:w="3637" w:type="dxa"/>
            <w:gridSpan w:val="4"/>
          </w:tcPr>
          <w:p w:rsidR="00970EED" w:rsidRPr="00BC6A1A" w:rsidRDefault="009848FB" w:rsidP="009848FB">
            <w:pPr>
              <w:jc w:val="both"/>
              <w:rPr>
                <w:szCs w:val="24"/>
              </w:rPr>
            </w:pPr>
            <w:r w:rsidRPr="00BC6A1A">
              <w:rPr>
                <w:szCs w:val="24"/>
              </w:rPr>
              <w:t xml:space="preserve">Securities of unsuccessful applicants shall be returned to their owners as soon as possible and once the successful Bidder has submitted the Bid </w:t>
            </w:r>
            <w:proofErr w:type="spellStart"/>
            <w:r w:rsidRPr="00BC6A1A">
              <w:rPr>
                <w:szCs w:val="24"/>
              </w:rPr>
              <w:t>Guaranteeas</w:t>
            </w:r>
            <w:proofErr w:type="spellEnd"/>
            <w:r w:rsidRPr="00BC6A1A">
              <w:rPr>
                <w:szCs w:val="24"/>
              </w:rPr>
              <w:t xml:space="preserve"> per ITB Clause (45). After contract signing.</w:t>
            </w:r>
          </w:p>
        </w:tc>
        <w:tc>
          <w:tcPr>
            <w:tcW w:w="3641" w:type="dxa"/>
            <w:gridSpan w:val="4"/>
          </w:tcPr>
          <w:p w:rsidR="00970EED" w:rsidRPr="00BC6A1A" w:rsidRDefault="006B1A35" w:rsidP="006B1A35">
            <w:pPr>
              <w:bidi/>
              <w:jc w:val="both"/>
              <w:rPr>
                <w:szCs w:val="24"/>
              </w:rPr>
            </w:pPr>
            <w:r w:rsidRPr="00BC6A1A">
              <w:rPr>
                <w:szCs w:val="24"/>
                <w:rtl/>
              </w:rPr>
              <w:t>يتم اعادة ضمانات المقدمين غير الناجحين إلى أصحابها في أسرع وقت ممكن وفور أن يقوم المقدم الفائز بتقديم ضمان التنفيذ وفقا للمادة (45) من التعليمات لمقدمي العطاء. وبعد توقيع العقد.</w:t>
            </w:r>
          </w:p>
        </w:tc>
        <w:tc>
          <w:tcPr>
            <w:tcW w:w="596" w:type="dxa"/>
          </w:tcPr>
          <w:p w:rsidR="00970EED" w:rsidRPr="00BC6A1A" w:rsidRDefault="005E6B9A" w:rsidP="005E6B9A">
            <w:pPr>
              <w:bidi/>
              <w:rPr>
                <w:szCs w:val="24"/>
              </w:rPr>
            </w:pPr>
            <w:r w:rsidRPr="00BC6A1A">
              <w:rPr>
                <w:szCs w:val="24"/>
                <w:rtl/>
              </w:rPr>
              <w:t>2</w:t>
            </w:r>
            <w:r w:rsidRPr="00BC6A1A">
              <w:rPr>
                <w:rFonts w:hint="cs"/>
                <w:szCs w:val="24"/>
                <w:rtl/>
              </w:rPr>
              <w:t>1</w:t>
            </w:r>
            <w:r w:rsidRPr="00BC6A1A">
              <w:rPr>
                <w:szCs w:val="24"/>
                <w:rtl/>
              </w:rPr>
              <w:t>.</w:t>
            </w:r>
            <w:r w:rsidRPr="00BC6A1A">
              <w:rPr>
                <w:rFonts w:hint="cs"/>
                <w:szCs w:val="24"/>
                <w:rtl/>
              </w:rPr>
              <w:t>4</w:t>
            </w:r>
          </w:p>
        </w:tc>
      </w:tr>
      <w:tr w:rsidR="006B1A35" w:rsidRPr="00BC6A1A" w:rsidTr="000D1ADF">
        <w:trPr>
          <w:trHeight w:val="607"/>
        </w:trPr>
        <w:tc>
          <w:tcPr>
            <w:tcW w:w="566" w:type="dxa"/>
            <w:vMerge w:val="restart"/>
          </w:tcPr>
          <w:p w:rsidR="006B1A35" w:rsidRPr="00BC6A1A" w:rsidRDefault="002D49AC" w:rsidP="007140C1">
            <w:pPr>
              <w:rPr>
                <w:szCs w:val="24"/>
              </w:rPr>
            </w:pPr>
            <w:r w:rsidRPr="00BC6A1A">
              <w:rPr>
                <w:szCs w:val="24"/>
              </w:rPr>
              <w:t>21.</w:t>
            </w:r>
            <w:r w:rsidR="00B07294" w:rsidRPr="00BC6A1A">
              <w:rPr>
                <w:szCs w:val="24"/>
              </w:rPr>
              <w:t>5</w:t>
            </w:r>
          </w:p>
        </w:tc>
        <w:tc>
          <w:tcPr>
            <w:tcW w:w="3637" w:type="dxa"/>
            <w:gridSpan w:val="4"/>
          </w:tcPr>
          <w:p w:rsidR="006B1A35" w:rsidRPr="00BC6A1A" w:rsidRDefault="009848FB" w:rsidP="009848FB">
            <w:pPr>
              <w:jc w:val="both"/>
              <w:rPr>
                <w:szCs w:val="24"/>
              </w:rPr>
            </w:pPr>
            <w:r w:rsidRPr="00BC6A1A">
              <w:rPr>
                <w:szCs w:val="24"/>
              </w:rPr>
              <w:t xml:space="preserve">The Bid </w:t>
            </w:r>
            <w:proofErr w:type="spellStart"/>
            <w:r w:rsidRPr="00BC6A1A">
              <w:rPr>
                <w:szCs w:val="24"/>
              </w:rPr>
              <w:t>Guaranteemay</w:t>
            </w:r>
            <w:proofErr w:type="spellEnd"/>
            <w:r w:rsidRPr="00BC6A1A">
              <w:rPr>
                <w:szCs w:val="24"/>
              </w:rPr>
              <w:t xml:space="preserve"> be forfeited if the successful Bidder fails to:</w:t>
            </w:r>
          </w:p>
        </w:tc>
        <w:tc>
          <w:tcPr>
            <w:tcW w:w="3641" w:type="dxa"/>
            <w:gridSpan w:val="4"/>
          </w:tcPr>
          <w:p w:rsidR="006B1A35" w:rsidRPr="00BC6A1A" w:rsidRDefault="006B1A35" w:rsidP="006B1A35">
            <w:pPr>
              <w:bidi/>
              <w:jc w:val="both"/>
              <w:rPr>
                <w:szCs w:val="24"/>
              </w:rPr>
            </w:pPr>
            <w:r w:rsidRPr="00BC6A1A">
              <w:rPr>
                <w:szCs w:val="24"/>
                <w:rtl/>
              </w:rPr>
              <w:t>يمكن مصادرة مبلغ ضمان العطاء إذا فشل مقدم العطاء الفائز في:</w:t>
            </w:r>
          </w:p>
        </w:tc>
        <w:tc>
          <w:tcPr>
            <w:tcW w:w="596" w:type="dxa"/>
            <w:vMerge w:val="restart"/>
          </w:tcPr>
          <w:p w:rsidR="006B1A35" w:rsidRPr="00BC6A1A" w:rsidRDefault="006B1A35" w:rsidP="005E6B9A">
            <w:pPr>
              <w:bidi/>
              <w:rPr>
                <w:szCs w:val="24"/>
              </w:rPr>
            </w:pPr>
            <w:r w:rsidRPr="00BC6A1A">
              <w:rPr>
                <w:szCs w:val="24"/>
                <w:rtl/>
              </w:rPr>
              <w:t>2</w:t>
            </w:r>
            <w:r w:rsidRPr="00BC6A1A">
              <w:rPr>
                <w:rFonts w:hint="cs"/>
                <w:szCs w:val="24"/>
                <w:rtl/>
              </w:rPr>
              <w:t>1</w:t>
            </w:r>
            <w:r w:rsidRPr="00BC6A1A">
              <w:rPr>
                <w:szCs w:val="24"/>
                <w:rtl/>
              </w:rPr>
              <w:t>.</w:t>
            </w:r>
            <w:r w:rsidRPr="00BC6A1A">
              <w:rPr>
                <w:rFonts w:hint="cs"/>
                <w:szCs w:val="24"/>
                <w:rtl/>
              </w:rPr>
              <w:t>5</w:t>
            </w:r>
          </w:p>
        </w:tc>
      </w:tr>
      <w:tr w:rsidR="006B1A35" w:rsidRPr="00BC6A1A" w:rsidTr="000D1ADF">
        <w:trPr>
          <w:trHeight w:val="106"/>
        </w:trPr>
        <w:tc>
          <w:tcPr>
            <w:tcW w:w="566" w:type="dxa"/>
            <w:vMerge/>
          </w:tcPr>
          <w:p w:rsidR="006B1A35" w:rsidRPr="00BC6A1A" w:rsidRDefault="006B1A35" w:rsidP="007140C1">
            <w:pPr>
              <w:rPr>
                <w:szCs w:val="24"/>
              </w:rPr>
            </w:pPr>
          </w:p>
        </w:tc>
        <w:tc>
          <w:tcPr>
            <w:tcW w:w="3637" w:type="dxa"/>
            <w:gridSpan w:val="4"/>
          </w:tcPr>
          <w:p w:rsidR="006B1A35" w:rsidRPr="00BC6A1A" w:rsidRDefault="009848FB" w:rsidP="009848FB">
            <w:pPr>
              <w:jc w:val="both"/>
              <w:rPr>
                <w:szCs w:val="24"/>
              </w:rPr>
            </w:pPr>
            <w:r w:rsidRPr="00BC6A1A">
              <w:rPr>
                <w:szCs w:val="24"/>
              </w:rPr>
              <w:t>1- Sign the contract in accordance with ITB Clause 44.</w:t>
            </w:r>
          </w:p>
        </w:tc>
        <w:tc>
          <w:tcPr>
            <w:tcW w:w="3641" w:type="dxa"/>
            <w:gridSpan w:val="4"/>
          </w:tcPr>
          <w:p w:rsidR="006B1A35" w:rsidRPr="00BC6A1A" w:rsidRDefault="00F507DF" w:rsidP="00F412CD">
            <w:pPr>
              <w:pStyle w:val="ListParagraph"/>
              <w:numPr>
                <w:ilvl w:val="0"/>
                <w:numId w:val="16"/>
              </w:numPr>
              <w:bidi/>
              <w:jc w:val="both"/>
              <w:rPr>
                <w:szCs w:val="24"/>
                <w:rtl/>
              </w:rPr>
            </w:pPr>
            <w:r w:rsidRPr="00BC6A1A">
              <w:rPr>
                <w:szCs w:val="24"/>
                <w:rtl/>
              </w:rPr>
              <w:t xml:space="preserve">توقيع العقد وفقا للفقرة 44 من "التعليمات لمقدمي العطاءات"  </w:t>
            </w:r>
          </w:p>
        </w:tc>
        <w:tc>
          <w:tcPr>
            <w:tcW w:w="596" w:type="dxa"/>
            <w:vMerge/>
          </w:tcPr>
          <w:p w:rsidR="006B1A35" w:rsidRPr="00BC6A1A" w:rsidRDefault="006B1A35" w:rsidP="005E6B9A">
            <w:pPr>
              <w:bidi/>
              <w:rPr>
                <w:szCs w:val="24"/>
                <w:rtl/>
              </w:rPr>
            </w:pPr>
          </w:p>
        </w:tc>
      </w:tr>
      <w:tr w:rsidR="006B1A35" w:rsidRPr="00BC6A1A" w:rsidTr="000D1ADF">
        <w:trPr>
          <w:trHeight w:val="120"/>
        </w:trPr>
        <w:tc>
          <w:tcPr>
            <w:tcW w:w="566" w:type="dxa"/>
            <w:vMerge/>
          </w:tcPr>
          <w:p w:rsidR="006B1A35" w:rsidRPr="00BC6A1A" w:rsidRDefault="006B1A35" w:rsidP="007140C1">
            <w:pPr>
              <w:rPr>
                <w:szCs w:val="24"/>
              </w:rPr>
            </w:pPr>
          </w:p>
        </w:tc>
        <w:tc>
          <w:tcPr>
            <w:tcW w:w="3637" w:type="dxa"/>
            <w:gridSpan w:val="4"/>
          </w:tcPr>
          <w:p w:rsidR="006B1A35" w:rsidRPr="00BC6A1A" w:rsidRDefault="009848FB" w:rsidP="009848FB">
            <w:pPr>
              <w:jc w:val="both"/>
              <w:rPr>
                <w:szCs w:val="24"/>
              </w:rPr>
            </w:pPr>
            <w:r w:rsidRPr="00BC6A1A">
              <w:rPr>
                <w:szCs w:val="24"/>
              </w:rPr>
              <w:t>2- Submit Good Performance Guarantee as per ITB Clause 45.</w:t>
            </w:r>
          </w:p>
        </w:tc>
        <w:tc>
          <w:tcPr>
            <w:tcW w:w="3641" w:type="dxa"/>
            <w:gridSpan w:val="4"/>
          </w:tcPr>
          <w:p w:rsidR="006B1A35" w:rsidRPr="00BC6A1A" w:rsidRDefault="00F507DF" w:rsidP="00F412CD">
            <w:pPr>
              <w:pStyle w:val="ListParagraph"/>
              <w:numPr>
                <w:ilvl w:val="0"/>
                <w:numId w:val="16"/>
              </w:numPr>
              <w:bidi/>
              <w:jc w:val="both"/>
              <w:rPr>
                <w:szCs w:val="24"/>
                <w:rtl/>
              </w:rPr>
            </w:pPr>
            <w:r w:rsidRPr="00BC6A1A">
              <w:rPr>
                <w:szCs w:val="24"/>
                <w:rtl/>
              </w:rPr>
              <w:t>تقديم ضمان حسن الاداء وفقا للفقرة 45 من "التعليمات لمقدمي العطاءات</w:t>
            </w:r>
            <w:r w:rsidRPr="00BC6A1A">
              <w:rPr>
                <w:rFonts w:hint="cs"/>
                <w:szCs w:val="24"/>
                <w:rtl/>
              </w:rPr>
              <w:t xml:space="preserve">". </w:t>
            </w:r>
          </w:p>
        </w:tc>
        <w:tc>
          <w:tcPr>
            <w:tcW w:w="596" w:type="dxa"/>
            <w:vMerge/>
          </w:tcPr>
          <w:p w:rsidR="006B1A35" w:rsidRPr="00BC6A1A" w:rsidRDefault="006B1A35" w:rsidP="005E6B9A">
            <w:pPr>
              <w:bidi/>
              <w:rPr>
                <w:szCs w:val="24"/>
                <w:rtl/>
              </w:rPr>
            </w:pPr>
          </w:p>
        </w:tc>
      </w:tr>
      <w:tr w:rsidR="00970EED" w:rsidRPr="00BC6A1A" w:rsidTr="000D1ADF">
        <w:tc>
          <w:tcPr>
            <w:tcW w:w="566" w:type="dxa"/>
          </w:tcPr>
          <w:p w:rsidR="00970EED" w:rsidRPr="00BC6A1A" w:rsidRDefault="002D49AC" w:rsidP="007140C1">
            <w:pPr>
              <w:rPr>
                <w:szCs w:val="24"/>
              </w:rPr>
            </w:pPr>
            <w:r w:rsidRPr="00BC6A1A">
              <w:rPr>
                <w:szCs w:val="24"/>
              </w:rPr>
              <w:t>21.</w:t>
            </w:r>
            <w:r w:rsidR="00B07294" w:rsidRPr="00BC6A1A">
              <w:rPr>
                <w:szCs w:val="24"/>
              </w:rPr>
              <w:t>6</w:t>
            </w:r>
          </w:p>
        </w:tc>
        <w:tc>
          <w:tcPr>
            <w:tcW w:w="3637" w:type="dxa"/>
            <w:gridSpan w:val="4"/>
          </w:tcPr>
          <w:p w:rsidR="00970EED" w:rsidRPr="00BC6A1A" w:rsidRDefault="009848FB" w:rsidP="009848FB">
            <w:pPr>
              <w:jc w:val="both"/>
              <w:rPr>
                <w:szCs w:val="24"/>
              </w:rPr>
            </w:pPr>
            <w:r w:rsidRPr="00BC6A1A">
              <w:rPr>
                <w:szCs w:val="24"/>
              </w:rPr>
              <w:t>The Bid of the joint venture shall be in the name of the joint venture that submits the Bid. If the joint venture is not legally established at the time of the Bid submission, the Bid shall be provided on behalf of all the said independent partners.</w:t>
            </w:r>
          </w:p>
        </w:tc>
        <w:tc>
          <w:tcPr>
            <w:tcW w:w="3641" w:type="dxa"/>
            <w:gridSpan w:val="4"/>
          </w:tcPr>
          <w:p w:rsidR="00970EED" w:rsidRPr="00BC6A1A" w:rsidRDefault="00F507DF" w:rsidP="00F507DF">
            <w:pPr>
              <w:bidi/>
              <w:jc w:val="both"/>
              <w:rPr>
                <w:szCs w:val="24"/>
              </w:rPr>
            </w:pPr>
            <w:r w:rsidRPr="00BC6A1A">
              <w:rPr>
                <w:szCs w:val="24"/>
                <w:rtl/>
              </w:rPr>
              <w:t>ضمان عطاء المشروع المشترك يجب أن يكون باسم المشروع المشترك الذي يسلم العطاء، إذا لم يكن المشروع المشترك قد تأسس بشكل قانوني وقت تقديم العطاء، فيجب ان يقدم الضمان باسم جميع الشركاء المستقليين المذكورين.</w:t>
            </w:r>
          </w:p>
        </w:tc>
        <w:tc>
          <w:tcPr>
            <w:tcW w:w="596" w:type="dxa"/>
          </w:tcPr>
          <w:p w:rsidR="00970EED" w:rsidRPr="00BC6A1A" w:rsidRDefault="005E6B9A" w:rsidP="005E6B9A">
            <w:pPr>
              <w:bidi/>
              <w:rPr>
                <w:szCs w:val="24"/>
              </w:rPr>
            </w:pPr>
            <w:r w:rsidRPr="00BC6A1A">
              <w:rPr>
                <w:szCs w:val="24"/>
                <w:rtl/>
              </w:rPr>
              <w:t>2</w:t>
            </w:r>
            <w:r w:rsidRPr="00BC6A1A">
              <w:rPr>
                <w:rFonts w:hint="cs"/>
                <w:szCs w:val="24"/>
                <w:rtl/>
              </w:rPr>
              <w:t>1</w:t>
            </w:r>
            <w:r w:rsidRPr="00BC6A1A">
              <w:rPr>
                <w:szCs w:val="24"/>
                <w:rtl/>
              </w:rPr>
              <w:t>.</w:t>
            </w:r>
            <w:r w:rsidRPr="00BC6A1A">
              <w:rPr>
                <w:rFonts w:hint="cs"/>
                <w:szCs w:val="24"/>
                <w:rtl/>
              </w:rPr>
              <w:t>6</w:t>
            </w:r>
          </w:p>
        </w:tc>
      </w:tr>
      <w:tr w:rsidR="005137DC" w:rsidRPr="00BC6A1A" w:rsidTr="000D1ADF">
        <w:trPr>
          <w:trHeight w:val="954"/>
        </w:trPr>
        <w:tc>
          <w:tcPr>
            <w:tcW w:w="566" w:type="dxa"/>
            <w:vMerge w:val="restart"/>
          </w:tcPr>
          <w:p w:rsidR="005137DC" w:rsidRPr="00BC6A1A" w:rsidRDefault="002D49AC" w:rsidP="007140C1">
            <w:pPr>
              <w:rPr>
                <w:szCs w:val="24"/>
              </w:rPr>
            </w:pPr>
            <w:r w:rsidRPr="00BC6A1A">
              <w:rPr>
                <w:szCs w:val="24"/>
              </w:rPr>
              <w:t>21.</w:t>
            </w:r>
            <w:r w:rsidR="00B07294" w:rsidRPr="00BC6A1A">
              <w:rPr>
                <w:szCs w:val="24"/>
              </w:rPr>
              <w:t>7</w:t>
            </w:r>
          </w:p>
        </w:tc>
        <w:tc>
          <w:tcPr>
            <w:tcW w:w="3637" w:type="dxa"/>
            <w:gridSpan w:val="4"/>
          </w:tcPr>
          <w:p w:rsidR="005137DC" w:rsidRPr="00BC6A1A" w:rsidRDefault="009848FB" w:rsidP="009848FB">
            <w:pPr>
              <w:jc w:val="both"/>
              <w:rPr>
                <w:szCs w:val="24"/>
              </w:rPr>
            </w:pPr>
            <w:r w:rsidRPr="00BC6A1A">
              <w:rPr>
                <w:szCs w:val="24"/>
              </w:rPr>
              <w:t>The Purchaser has the right (if provided for in the Bid Data Sheet) to declare the contractor ineligible  to be awarded for a limited period, as specified in the Bid Data Sheet and in the following cases:</w:t>
            </w:r>
          </w:p>
        </w:tc>
        <w:tc>
          <w:tcPr>
            <w:tcW w:w="3641" w:type="dxa"/>
            <w:gridSpan w:val="4"/>
          </w:tcPr>
          <w:p w:rsidR="005137DC" w:rsidRPr="00BC6A1A" w:rsidRDefault="005137DC" w:rsidP="005137DC">
            <w:pPr>
              <w:bidi/>
              <w:jc w:val="both"/>
              <w:rPr>
                <w:szCs w:val="24"/>
              </w:rPr>
            </w:pPr>
            <w:r w:rsidRPr="00BC6A1A">
              <w:rPr>
                <w:szCs w:val="24"/>
                <w:rtl/>
              </w:rPr>
              <w:t xml:space="preserve">للمشتري الحق </w:t>
            </w:r>
            <w:r w:rsidRPr="00BC6A1A">
              <w:rPr>
                <w:rFonts w:hint="cs"/>
                <w:szCs w:val="24"/>
                <w:rtl/>
              </w:rPr>
              <w:t>(أذا</w:t>
            </w:r>
            <w:r w:rsidRPr="00BC6A1A">
              <w:rPr>
                <w:szCs w:val="24"/>
                <w:rtl/>
              </w:rPr>
              <w:t xml:space="preserve"> نص على ذلك في ورقة بيانات العطاء) الأعلان عن عدم أهلية المقاول لأحالة أي عقد عليه لفترة محددة </w:t>
            </w:r>
            <w:r w:rsidRPr="00BC6A1A">
              <w:rPr>
                <w:rFonts w:hint="cs"/>
                <w:szCs w:val="24"/>
                <w:rtl/>
              </w:rPr>
              <w:t>وكما محدد</w:t>
            </w:r>
            <w:r w:rsidRPr="00BC6A1A">
              <w:rPr>
                <w:szCs w:val="24"/>
                <w:rtl/>
              </w:rPr>
              <w:t xml:space="preserve"> في ورقة بيانات العطاء وفي الحالات الأتية:</w:t>
            </w:r>
          </w:p>
        </w:tc>
        <w:tc>
          <w:tcPr>
            <w:tcW w:w="596" w:type="dxa"/>
            <w:vMerge w:val="restart"/>
          </w:tcPr>
          <w:p w:rsidR="005137DC" w:rsidRPr="00BC6A1A" w:rsidRDefault="005137DC" w:rsidP="005E6B9A">
            <w:pPr>
              <w:bidi/>
              <w:rPr>
                <w:szCs w:val="24"/>
              </w:rPr>
            </w:pPr>
            <w:r w:rsidRPr="00BC6A1A">
              <w:rPr>
                <w:szCs w:val="24"/>
                <w:rtl/>
              </w:rPr>
              <w:t>2</w:t>
            </w:r>
            <w:r w:rsidRPr="00BC6A1A">
              <w:rPr>
                <w:rFonts w:hint="cs"/>
                <w:szCs w:val="24"/>
                <w:rtl/>
              </w:rPr>
              <w:t>1</w:t>
            </w:r>
            <w:r w:rsidRPr="00BC6A1A">
              <w:rPr>
                <w:szCs w:val="24"/>
                <w:rtl/>
              </w:rPr>
              <w:t>.</w:t>
            </w:r>
            <w:r w:rsidRPr="00BC6A1A">
              <w:rPr>
                <w:rFonts w:hint="cs"/>
                <w:szCs w:val="24"/>
                <w:rtl/>
              </w:rPr>
              <w:t>7</w:t>
            </w:r>
          </w:p>
        </w:tc>
      </w:tr>
      <w:tr w:rsidR="005137DC" w:rsidRPr="00BC6A1A" w:rsidTr="000D1ADF">
        <w:trPr>
          <w:trHeight w:val="93"/>
        </w:trPr>
        <w:tc>
          <w:tcPr>
            <w:tcW w:w="566" w:type="dxa"/>
            <w:vMerge/>
          </w:tcPr>
          <w:p w:rsidR="005137DC" w:rsidRPr="00BC6A1A" w:rsidRDefault="005137DC" w:rsidP="007140C1">
            <w:pPr>
              <w:rPr>
                <w:szCs w:val="24"/>
              </w:rPr>
            </w:pPr>
          </w:p>
        </w:tc>
        <w:tc>
          <w:tcPr>
            <w:tcW w:w="3637" w:type="dxa"/>
            <w:gridSpan w:val="4"/>
          </w:tcPr>
          <w:p w:rsidR="005137DC" w:rsidRPr="00BC6A1A" w:rsidRDefault="009848FB" w:rsidP="00F412CD">
            <w:pPr>
              <w:pStyle w:val="ListParagraph"/>
              <w:numPr>
                <w:ilvl w:val="0"/>
                <w:numId w:val="26"/>
              </w:numPr>
              <w:jc w:val="both"/>
              <w:rPr>
                <w:szCs w:val="24"/>
              </w:rPr>
            </w:pPr>
            <w:r w:rsidRPr="00BC6A1A">
              <w:rPr>
                <w:szCs w:val="24"/>
              </w:rPr>
              <w:t>If the successful Bidder fails to sign the contract under the ITB Clause 44;</w:t>
            </w:r>
          </w:p>
        </w:tc>
        <w:tc>
          <w:tcPr>
            <w:tcW w:w="3641" w:type="dxa"/>
            <w:gridSpan w:val="4"/>
          </w:tcPr>
          <w:p w:rsidR="005137DC" w:rsidRPr="00BC6A1A" w:rsidRDefault="005137DC" w:rsidP="00F412CD">
            <w:pPr>
              <w:pStyle w:val="ListParagraph"/>
              <w:numPr>
                <w:ilvl w:val="0"/>
                <w:numId w:val="17"/>
              </w:numPr>
              <w:bidi/>
              <w:jc w:val="both"/>
              <w:rPr>
                <w:szCs w:val="24"/>
                <w:rtl/>
              </w:rPr>
            </w:pPr>
            <w:r w:rsidRPr="00BC6A1A">
              <w:rPr>
                <w:rFonts w:hint="cs"/>
                <w:szCs w:val="24"/>
                <w:rtl/>
              </w:rPr>
              <w:t>إذا</w:t>
            </w:r>
            <w:r w:rsidRPr="00BC6A1A">
              <w:rPr>
                <w:szCs w:val="24"/>
                <w:rtl/>
              </w:rPr>
              <w:t xml:space="preserve"> فشل مقدم العطاء الفائز في توقيع العقد بموجب الفقرة 44 من التعليمات لمقدمي العطاء او</w:t>
            </w:r>
          </w:p>
        </w:tc>
        <w:tc>
          <w:tcPr>
            <w:tcW w:w="596" w:type="dxa"/>
            <w:vMerge/>
          </w:tcPr>
          <w:p w:rsidR="005137DC" w:rsidRPr="00BC6A1A" w:rsidRDefault="005137DC" w:rsidP="005E6B9A">
            <w:pPr>
              <w:bidi/>
              <w:rPr>
                <w:szCs w:val="24"/>
                <w:rtl/>
              </w:rPr>
            </w:pPr>
          </w:p>
        </w:tc>
      </w:tr>
      <w:tr w:rsidR="005137DC" w:rsidRPr="00BC6A1A" w:rsidTr="000D1ADF">
        <w:trPr>
          <w:trHeight w:val="133"/>
        </w:trPr>
        <w:tc>
          <w:tcPr>
            <w:tcW w:w="566" w:type="dxa"/>
            <w:vMerge/>
          </w:tcPr>
          <w:p w:rsidR="005137DC" w:rsidRPr="00BC6A1A" w:rsidRDefault="005137DC" w:rsidP="007140C1">
            <w:pPr>
              <w:rPr>
                <w:szCs w:val="24"/>
              </w:rPr>
            </w:pPr>
          </w:p>
        </w:tc>
        <w:tc>
          <w:tcPr>
            <w:tcW w:w="3637" w:type="dxa"/>
            <w:gridSpan w:val="4"/>
          </w:tcPr>
          <w:p w:rsidR="005137DC" w:rsidRPr="00BC6A1A" w:rsidRDefault="009848FB" w:rsidP="00F412CD">
            <w:pPr>
              <w:pStyle w:val="ListParagraph"/>
              <w:numPr>
                <w:ilvl w:val="0"/>
                <w:numId w:val="26"/>
              </w:numPr>
              <w:jc w:val="both"/>
              <w:rPr>
                <w:szCs w:val="24"/>
              </w:rPr>
            </w:pPr>
            <w:r w:rsidRPr="00BC6A1A">
              <w:rPr>
                <w:szCs w:val="24"/>
              </w:rPr>
              <w:t>If the successful bidder fails to provide Good Performance Guarantee as per ITB Clause (45).</w:t>
            </w:r>
          </w:p>
        </w:tc>
        <w:tc>
          <w:tcPr>
            <w:tcW w:w="3641" w:type="dxa"/>
            <w:gridSpan w:val="4"/>
          </w:tcPr>
          <w:p w:rsidR="005137DC" w:rsidRPr="00BC6A1A" w:rsidRDefault="005137DC" w:rsidP="00F412CD">
            <w:pPr>
              <w:pStyle w:val="ListParagraph"/>
              <w:numPr>
                <w:ilvl w:val="0"/>
                <w:numId w:val="17"/>
              </w:numPr>
              <w:bidi/>
              <w:jc w:val="both"/>
              <w:rPr>
                <w:szCs w:val="24"/>
                <w:rtl/>
              </w:rPr>
            </w:pPr>
            <w:r w:rsidRPr="00BC6A1A">
              <w:rPr>
                <w:rFonts w:hint="cs"/>
                <w:szCs w:val="24"/>
                <w:rtl/>
              </w:rPr>
              <w:t>إذا</w:t>
            </w:r>
            <w:r w:rsidRPr="00BC6A1A">
              <w:rPr>
                <w:szCs w:val="24"/>
                <w:rtl/>
              </w:rPr>
              <w:t xml:space="preserve"> فشل مقدم العطاء الفائز في تقديم ضمان حسن الاداء بموجب المادة </w:t>
            </w:r>
            <w:r w:rsidRPr="00BC6A1A">
              <w:rPr>
                <w:rFonts w:hint="cs"/>
                <w:szCs w:val="24"/>
                <w:rtl/>
              </w:rPr>
              <w:t>(45)</w:t>
            </w:r>
            <w:r w:rsidRPr="00BC6A1A">
              <w:rPr>
                <w:szCs w:val="24"/>
                <w:rtl/>
              </w:rPr>
              <w:t xml:space="preserve"> من التعليمات لمقدمي </w:t>
            </w:r>
            <w:r w:rsidRPr="00BC6A1A">
              <w:rPr>
                <w:rFonts w:hint="cs"/>
                <w:szCs w:val="24"/>
                <w:rtl/>
              </w:rPr>
              <w:t>العطاءات.</w:t>
            </w:r>
          </w:p>
        </w:tc>
        <w:tc>
          <w:tcPr>
            <w:tcW w:w="596" w:type="dxa"/>
            <w:vMerge/>
          </w:tcPr>
          <w:p w:rsidR="005137DC" w:rsidRPr="00BC6A1A" w:rsidRDefault="005137DC" w:rsidP="005E6B9A">
            <w:pPr>
              <w:bidi/>
              <w:rPr>
                <w:szCs w:val="24"/>
                <w:rtl/>
              </w:rPr>
            </w:pPr>
          </w:p>
        </w:tc>
      </w:tr>
      <w:tr w:rsidR="00970EED" w:rsidRPr="00BC6A1A" w:rsidTr="005C0CCB">
        <w:tc>
          <w:tcPr>
            <w:tcW w:w="566" w:type="dxa"/>
            <w:shd w:val="clear" w:color="auto" w:fill="D9D9D9" w:themeFill="background1" w:themeFillShade="D9"/>
          </w:tcPr>
          <w:p w:rsidR="00970EED" w:rsidRPr="00BC6A1A" w:rsidRDefault="00B07294" w:rsidP="007140C1">
            <w:pPr>
              <w:rPr>
                <w:szCs w:val="24"/>
              </w:rPr>
            </w:pPr>
            <w:r w:rsidRPr="00BC6A1A">
              <w:rPr>
                <w:szCs w:val="24"/>
              </w:rPr>
              <w:t>22-</w:t>
            </w:r>
          </w:p>
        </w:tc>
        <w:tc>
          <w:tcPr>
            <w:tcW w:w="3637" w:type="dxa"/>
            <w:gridSpan w:val="4"/>
            <w:shd w:val="clear" w:color="auto" w:fill="D9D9D9" w:themeFill="background1" w:themeFillShade="D9"/>
          </w:tcPr>
          <w:p w:rsidR="00970EED" w:rsidRPr="00BC6A1A" w:rsidRDefault="009848FB" w:rsidP="007140C1">
            <w:pPr>
              <w:rPr>
                <w:b/>
                <w:bCs/>
                <w:szCs w:val="24"/>
              </w:rPr>
            </w:pPr>
            <w:r w:rsidRPr="00BC6A1A">
              <w:rPr>
                <w:b/>
                <w:bCs/>
                <w:szCs w:val="24"/>
              </w:rPr>
              <w:t>Format and Signing of Bid</w:t>
            </w:r>
          </w:p>
        </w:tc>
        <w:tc>
          <w:tcPr>
            <w:tcW w:w="3641" w:type="dxa"/>
            <w:gridSpan w:val="4"/>
            <w:shd w:val="clear" w:color="auto" w:fill="D9D9D9" w:themeFill="background1" w:themeFillShade="D9"/>
          </w:tcPr>
          <w:p w:rsidR="00970EED" w:rsidRPr="00BC6A1A" w:rsidRDefault="00D74E9F" w:rsidP="00D74E9F">
            <w:pPr>
              <w:tabs>
                <w:tab w:val="left" w:pos="405"/>
              </w:tabs>
              <w:bidi/>
              <w:rPr>
                <w:b/>
                <w:bCs/>
                <w:szCs w:val="24"/>
              </w:rPr>
            </w:pPr>
            <w:r w:rsidRPr="00BC6A1A">
              <w:rPr>
                <w:b/>
                <w:bCs/>
                <w:szCs w:val="24"/>
                <w:rtl/>
              </w:rPr>
              <w:t>شكل العطاء والتوقيع عليه</w:t>
            </w:r>
          </w:p>
        </w:tc>
        <w:tc>
          <w:tcPr>
            <w:tcW w:w="596" w:type="dxa"/>
            <w:shd w:val="clear" w:color="auto" w:fill="D9D9D9" w:themeFill="background1" w:themeFillShade="D9"/>
          </w:tcPr>
          <w:p w:rsidR="00970EED" w:rsidRPr="00BC6A1A" w:rsidRDefault="00D74E9F" w:rsidP="000D6194">
            <w:pPr>
              <w:bidi/>
              <w:rPr>
                <w:szCs w:val="24"/>
              </w:rPr>
            </w:pPr>
            <w:r w:rsidRPr="00BC6A1A">
              <w:rPr>
                <w:rFonts w:hint="cs"/>
                <w:szCs w:val="24"/>
                <w:rtl/>
              </w:rPr>
              <w:t>22-</w:t>
            </w:r>
          </w:p>
        </w:tc>
      </w:tr>
      <w:tr w:rsidR="00970EED" w:rsidRPr="00BC6A1A" w:rsidTr="000D1ADF">
        <w:tc>
          <w:tcPr>
            <w:tcW w:w="566" w:type="dxa"/>
          </w:tcPr>
          <w:p w:rsidR="00970EED" w:rsidRPr="00BC6A1A" w:rsidRDefault="002D49AC" w:rsidP="007140C1">
            <w:pPr>
              <w:rPr>
                <w:szCs w:val="24"/>
              </w:rPr>
            </w:pPr>
            <w:r w:rsidRPr="00BC6A1A">
              <w:rPr>
                <w:szCs w:val="24"/>
              </w:rPr>
              <w:t>22.</w:t>
            </w:r>
            <w:r w:rsidR="00B07294" w:rsidRPr="00BC6A1A">
              <w:rPr>
                <w:szCs w:val="24"/>
              </w:rPr>
              <w:t>1</w:t>
            </w:r>
          </w:p>
        </w:tc>
        <w:tc>
          <w:tcPr>
            <w:tcW w:w="3637" w:type="dxa"/>
            <w:gridSpan w:val="4"/>
          </w:tcPr>
          <w:p w:rsidR="00970EED" w:rsidRPr="00BC6A1A" w:rsidRDefault="009848FB" w:rsidP="009848FB">
            <w:pPr>
              <w:jc w:val="both"/>
              <w:rPr>
                <w:szCs w:val="24"/>
              </w:rPr>
            </w:pPr>
            <w:r w:rsidRPr="00BC6A1A">
              <w:rPr>
                <w:szCs w:val="24"/>
              </w:rPr>
              <w:t xml:space="preserve">The Bidder shall prepare one original of the documents comprising the bid as described in ITB Clause 11 and clearly mark it “ORIGINAL.” In addition, the Bidder shall submit copies of the bid, in the number specified in the BDS and clearly mark them “COPY.” In the event of any conflict between the original and </w:t>
            </w:r>
            <w:r w:rsidRPr="00BC6A1A">
              <w:rPr>
                <w:szCs w:val="24"/>
              </w:rPr>
              <w:lastRenderedPageBreak/>
              <w:t>the copies, the original shall prevail.</w:t>
            </w:r>
          </w:p>
        </w:tc>
        <w:tc>
          <w:tcPr>
            <w:tcW w:w="3641" w:type="dxa"/>
            <w:gridSpan w:val="4"/>
          </w:tcPr>
          <w:p w:rsidR="00970EED" w:rsidRPr="00BC6A1A" w:rsidRDefault="00092B03" w:rsidP="00092B03">
            <w:pPr>
              <w:bidi/>
              <w:jc w:val="both"/>
              <w:rPr>
                <w:szCs w:val="24"/>
              </w:rPr>
            </w:pPr>
            <w:r w:rsidRPr="00BC6A1A">
              <w:rPr>
                <w:szCs w:val="24"/>
                <w:rtl/>
              </w:rPr>
              <w:lastRenderedPageBreak/>
              <w:t>سوف يحضر مقدم العطاء نسخة أصلية من المستندات التي تشكل العطاء وفقاً للمادة 11 من التعليمات الى مقدمي العطاءات والتأشير عليها بوضوح بكلمة "أصلي". بالإضافة يجب على مقدم العطاء أن يحضر عدداً من نسخ العطاء كما هو محدد في ورقة البيانات، والتأشير عليها بوضوح بكلمة "نسخة". في حال وجود أية تناقضات بين الأصلي والنسخة، يعتمد الأصلي للمقارنة.</w:t>
            </w:r>
          </w:p>
        </w:tc>
        <w:tc>
          <w:tcPr>
            <w:tcW w:w="596" w:type="dxa"/>
          </w:tcPr>
          <w:p w:rsidR="00970EED" w:rsidRPr="00BC6A1A" w:rsidRDefault="00092B03" w:rsidP="00092B03">
            <w:pPr>
              <w:bidi/>
              <w:rPr>
                <w:szCs w:val="24"/>
              </w:rPr>
            </w:pPr>
            <w:r w:rsidRPr="00BC6A1A">
              <w:rPr>
                <w:szCs w:val="24"/>
                <w:rtl/>
              </w:rPr>
              <w:t>2</w:t>
            </w:r>
            <w:r w:rsidRPr="00BC6A1A">
              <w:rPr>
                <w:rFonts w:hint="cs"/>
                <w:szCs w:val="24"/>
                <w:rtl/>
              </w:rPr>
              <w:t>2</w:t>
            </w:r>
            <w:r w:rsidRPr="00BC6A1A">
              <w:rPr>
                <w:szCs w:val="24"/>
                <w:rtl/>
              </w:rPr>
              <w:t>.</w:t>
            </w:r>
            <w:r w:rsidRPr="00BC6A1A">
              <w:rPr>
                <w:rFonts w:hint="cs"/>
                <w:szCs w:val="24"/>
                <w:rtl/>
              </w:rPr>
              <w:t>1</w:t>
            </w:r>
          </w:p>
        </w:tc>
      </w:tr>
      <w:tr w:rsidR="00970EED" w:rsidRPr="00BC6A1A" w:rsidTr="000D1ADF">
        <w:tc>
          <w:tcPr>
            <w:tcW w:w="566" w:type="dxa"/>
          </w:tcPr>
          <w:p w:rsidR="00970EED" w:rsidRPr="00BC6A1A" w:rsidRDefault="002D49AC" w:rsidP="007140C1">
            <w:pPr>
              <w:rPr>
                <w:szCs w:val="24"/>
              </w:rPr>
            </w:pPr>
            <w:r w:rsidRPr="00BC6A1A">
              <w:rPr>
                <w:szCs w:val="24"/>
              </w:rPr>
              <w:lastRenderedPageBreak/>
              <w:t>22.</w:t>
            </w:r>
            <w:r w:rsidR="00B07294" w:rsidRPr="00BC6A1A">
              <w:rPr>
                <w:szCs w:val="24"/>
              </w:rPr>
              <w:t>2</w:t>
            </w:r>
          </w:p>
        </w:tc>
        <w:tc>
          <w:tcPr>
            <w:tcW w:w="3637" w:type="dxa"/>
            <w:gridSpan w:val="4"/>
          </w:tcPr>
          <w:p w:rsidR="00970EED" w:rsidRPr="00BC6A1A" w:rsidRDefault="009848FB" w:rsidP="009848FB">
            <w:pPr>
              <w:jc w:val="both"/>
              <w:rPr>
                <w:szCs w:val="24"/>
              </w:rPr>
            </w:pPr>
            <w:r w:rsidRPr="00BC6A1A">
              <w:rPr>
                <w:szCs w:val="24"/>
              </w:rPr>
              <w:t xml:space="preserve">The original and all copies of the bid shall be typed or written in indelible ink and shall be signed by a person duly authorized to sign on behalf of the Bidder. This authorization shall consist of a written confirmation as specified in the BDS and shall be attached to the bid.  The name and position held by each person signing the authorization shall be typed or printed below the signature. The Bidder has to ensure the signature of the Bid Submission Form and of every page of the </w:t>
            </w:r>
            <w:r w:rsidR="00625C38" w:rsidRPr="00BC6A1A">
              <w:rPr>
                <w:szCs w:val="24"/>
              </w:rPr>
              <w:t>Price tables</w:t>
            </w:r>
            <w:r w:rsidRPr="00BC6A1A">
              <w:rPr>
                <w:szCs w:val="24"/>
              </w:rPr>
              <w:t xml:space="preserve"> and the attached documents to the Bid by the person signing the Bid. Noting that all pages of the bid where entries or corrections have been made by the Bidder shall be signed or </w:t>
            </w:r>
            <w:proofErr w:type="spellStart"/>
            <w:r w:rsidRPr="00BC6A1A">
              <w:rPr>
                <w:szCs w:val="24"/>
              </w:rPr>
              <w:t>initialled</w:t>
            </w:r>
            <w:proofErr w:type="spellEnd"/>
            <w:r w:rsidRPr="00BC6A1A">
              <w:rPr>
                <w:szCs w:val="24"/>
              </w:rPr>
              <w:t xml:space="preserve"> by the person signing the bid. Prices shall be incorporated by the Bidder in words and figures as required in the </w:t>
            </w:r>
            <w:r w:rsidR="00625C38" w:rsidRPr="00BC6A1A">
              <w:rPr>
                <w:szCs w:val="24"/>
              </w:rPr>
              <w:t>Price tables</w:t>
            </w:r>
            <w:r w:rsidRPr="00BC6A1A">
              <w:rPr>
                <w:szCs w:val="24"/>
              </w:rPr>
              <w:t xml:space="preserve">.  </w:t>
            </w:r>
          </w:p>
        </w:tc>
        <w:tc>
          <w:tcPr>
            <w:tcW w:w="3641" w:type="dxa"/>
            <w:gridSpan w:val="4"/>
          </w:tcPr>
          <w:p w:rsidR="00970EED" w:rsidRPr="00BC6A1A" w:rsidRDefault="00092B03" w:rsidP="00092B03">
            <w:pPr>
              <w:bidi/>
              <w:jc w:val="both"/>
              <w:rPr>
                <w:szCs w:val="24"/>
              </w:rPr>
            </w:pPr>
            <w:r w:rsidRPr="00BC6A1A">
              <w:rPr>
                <w:szCs w:val="24"/>
                <w:rtl/>
              </w:rPr>
              <w:t>يجب أن يتم طباعة أو كتابة العطاء الأصلي وجميع النسخ بحبر لا يزول ويوقع عليه من قبل ممثل مخول قانونياً بشكل أصولي، للتوقيع بالنيابة عن مقدم العطاء. يتم هذا التخويل عبر تأكيد تحريري بحسب ما هو محدد في ورقة البيانات ويكون مرفق بالعطاء. يجب طباعة وكتابة اسم ومنصب كل من الممثلين الذين وقعوا العطاء، تحت تواقيعهم. يجب على مقدم العطاء أن يتأكد من توقيع استمارة تقديم العطاء وجميع صفحات جداول الاسعار والمستندات المرفقة بالعطاء من قبل الشخص الموقع على العطاء. أيضاً، يجب أن يتم التوقيع كاملاً على كل صفحات العطاء حيث المدخلات أو التصحيحات التي أجراها مقدم العطاء. يجب أن يتم تدوين الأسعار من قبل مقدم العطاء بالأحرف والأرقام بحسب ما هو مطلوب في جداول الأسعار.</w:t>
            </w:r>
          </w:p>
        </w:tc>
        <w:tc>
          <w:tcPr>
            <w:tcW w:w="596" w:type="dxa"/>
          </w:tcPr>
          <w:p w:rsidR="00970EED" w:rsidRPr="00BC6A1A" w:rsidRDefault="00092B03" w:rsidP="00092B03">
            <w:pPr>
              <w:bidi/>
              <w:rPr>
                <w:szCs w:val="24"/>
              </w:rPr>
            </w:pPr>
            <w:r w:rsidRPr="00BC6A1A">
              <w:rPr>
                <w:szCs w:val="24"/>
                <w:rtl/>
              </w:rPr>
              <w:t>22.</w:t>
            </w:r>
            <w:r w:rsidRPr="00BC6A1A">
              <w:rPr>
                <w:rFonts w:hint="cs"/>
                <w:szCs w:val="24"/>
                <w:rtl/>
              </w:rPr>
              <w:t>2</w:t>
            </w:r>
          </w:p>
        </w:tc>
      </w:tr>
      <w:tr w:rsidR="00970EED" w:rsidRPr="00BC6A1A" w:rsidTr="000D1ADF">
        <w:tc>
          <w:tcPr>
            <w:tcW w:w="566" w:type="dxa"/>
          </w:tcPr>
          <w:p w:rsidR="00970EED" w:rsidRPr="00BC6A1A" w:rsidRDefault="002D49AC" w:rsidP="007140C1">
            <w:pPr>
              <w:rPr>
                <w:szCs w:val="24"/>
              </w:rPr>
            </w:pPr>
            <w:r w:rsidRPr="00BC6A1A">
              <w:rPr>
                <w:szCs w:val="24"/>
              </w:rPr>
              <w:t>22.</w:t>
            </w:r>
            <w:r w:rsidR="00B07294" w:rsidRPr="00BC6A1A">
              <w:rPr>
                <w:szCs w:val="24"/>
              </w:rPr>
              <w:t>3</w:t>
            </w:r>
          </w:p>
        </w:tc>
        <w:tc>
          <w:tcPr>
            <w:tcW w:w="3637" w:type="dxa"/>
            <w:gridSpan w:val="4"/>
          </w:tcPr>
          <w:p w:rsidR="00970EED" w:rsidRPr="00BC6A1A" w:rsidRDefault="009848FB" w:rsidP="009848FB">
            <w:pPr>
              <w:jc w:val="both"/>
              <w:rPr>
                <w:szCs w:val="24"/>
              </w:rPr>
            </w:pPr>
            <w:r w:rsidRPr="00BC6A1A">
              <w:rPr>
                <w:szCs w:val="24"/>
              </w:rPr>
              <w:t>The bid shall contain no interlineations, erasures, overwriting, or modification to any clause of the Tender Documents, except to correct errors made by the Bidder, in which case such corrections shall be signed and initialed by the person or persons signing the bid.</w:t>
            </w:r>
          </w:p>
        </w:tc>
        <w:tc>
          <w:tcPr>
            <w:tcW w:w="3641" w:type="dxa"/>
            <w:gridSpan w:val="4"/>
          </w:tcPr>
          <w:p w:rsidR="00970EED" w:rsidRPr="00BC6A1A" w:rsidRDefault="00BD4CF5" w:rsidP="00BD4CF5">
            <w:pPr>
              <w:bidi/>
              <w:jc w:val="both"/>
              <w:rPr>
                <w:szCs w:val="24"/>
              </w:rPr>
            </w:pPr>
            <w:r w:rsidRPr="00BC6A1A">
              <w:rPr>
                <w:szCs w:val="24"/>
                <w:rtl/>
              </w:rPr>
              <w:t>يجب ألا يحتوي العطاء على أي كتابة بين السطور أو حك أو شطب أو تعديل لأي من مواد وثائق العطاء، باستثناء ما هو ضروري لتصحيح الأخطاء التي ارتكبها مقدم العطاء، وفي هذه الحالة، يتوجب على المخول أو المخولين للتوقيع على العطاء أن يوقعوا كاملاً على هذه التصحيحات.</w:t>
            </w:r>
          </w:p>
        </w:tc>
        <w:tc>
          <w:tcPr>
            <w:tcW w:w="596" w:type="dxa"/>
          </w:tcPr>
          <w:p w:rsidR="00970EED" w:rsidRPr="00BC6A1A" w:rsidRDefault="00092B03" w:rsidP="00092B03">
            <w:pPr>
              <w:bidi/>
              <w:rPr>
                <w:szCs w:val="24"/>
              </w:rPr>
            </w:pPr>
            <w:r w:rsidRPr="00BC6A1A">
              <w:rPr>
                <w:szCs w:val="24"/>
                <w:rtl/>
              </w:rPr>
              <w:t>22.</w:t>
            </w:r>
            <w:r w:rsidRPr="00BC6A1A">
              <w:rPr>
                <w:rFonts w:hint="cs"/>
                <w:szCs w:val="24"/>
                <w:rtl/>
              </w:rPr>
              <w:t>3</w:t>
            </w:r>
          </w:p>
        </w:tc>
      </w:tr>
      <w:tr w:rsidR="000D4AE4" w:rsidRPr="00BC6A1A" w:rsidTr="008214BB">
        <w:tc>
          <w:tcPr>
            <w:tcW w:w="4203" w:type="dxa"/>
            <w:gridSpan w:val="5"/>
            <w:shd w:val="clear" w:color="auto" w:fill="D6E3BC" w:themeFill="accent3" w:themeFillTint="66"/>
          </w:tcPr>
          <w:p w:rsidR="000D4AE4" w:rsidRPr="00BC6A1A" w:rsidRDefault="009848FB" w:rsidP="007140C1">
            <w:pPr>
              <w:rPr>
                <w:b/>
                <w:bCs/>
                <w:szCs w:val="24"/>
              </w:rPr>
            </w:pPr>
            <w:r w:rsidRPr="00BC6A1A">
              <w:rPr>
                <w:b/>
                <w:bCs/>
                <w:szCs w:val="24"/>
              </w:rPr>
              <w:t>Fourth- Submission and Opening of Bids</w:t>
            </w:r>
          </w:p>
        </w:tc>
        <w:tc>
          <w:tcPr>
            <w:tcW w:w="4237" w:type="dxa"/>
            <w:gridSpan w:val="5"/>
            <w:shd w:val="clear" w:color="auto" w:fill="D6E3BC" w:themeFill="accent3" w:themeFillTint="66"/>
          </w:tcPr>
          <w:p w:rsidR="000D4AE4" w:rsidRPr="00BC6A1A" w:rsidRDefault="000D4AE4" w:rsidP="000D6194">
            <w:pPr>
              <w:bidi/>
              <w:rPr>
                <w:b/>
                <w:bCs/>
                <w:szCs w:val="24"/>
              </w:rPr>
            </w:pPr>
            <w:r w:rsidRPr="00BC6A1A">
              <w:rPr>
                <w:b/>
                <w:bCs/>
                <w:szCs w:val="24"/>
                <w:rtl/>
              </w:rPr>
              <w:t>رابعاً-</w:t>
            </w:r>
            <w:r w:rsidRPr="00BC6A1A">
              <w:rPr>
                <w:rFonts w:hint="cs"/>
                <w:b/>
                <w:bCs/>
                <w:szCs w:val="24"/>
                <w:rtl/>
              </w:rPr>
              <w:t xml:space="preserve"> </w:t>
            </w:r>
            <w:r w:rsidRPr="00BC6A1A">
              <w:rPr>
                <w:b/>
                <w:bCs/>
                <w:szCs w:val="24"/>
                <w:rtl/>
              </w:rPr>
              <w:t>تسليم وفتح العطاءات</w:t>
            </w:r>
          </w:p>
        </w:tc>
      </w:tr>
      <w:tr w:rsidR="00970EED" w:rsidRPr="00BC6A1A" w:rsidTr="008214BB">
        <w:tc>
          <w:tcPr>
            <w:tcW w:w="566" w:type="dxa"/>
            <w:shd w:val="clear" w:color="auto" w:fill="D9D9D9" w:themeFill="background1" w:themeFillShade="D9"/>
          </w:tcPr>
          <w:p w:rsidR="00970EED" w:rsidRPr="00BC6A1A" w:rsidRDefault="00B07294" w:rsidP="007140C1">
            <w:pPr>
              <w:rPr>
                <w:szCs w:val="24"/>
              </w:rPr>
            </w:pPr>
            <w:r w:rsidRPr="00BC6A1A">
              <w:rPr>
                <w:szCs w:val="24"/>
              </w:rPr>
              <w:t>23-</w:t>
            </w:r>
          </w:p>
        </w:tc>
        <w:tc>
          <w:tcPr>
            <w:tcW w:w="3637" w:type="dxa"/>
            <w:gridSpan w:val="4"/>
            <w:shd w:val="clear" w:color="auto" w:fill="D9D9D9" w:themeFill="background1" w:themeFillShade="D9"/>
          </w:tcPr>
          <w:p w:rsidR="00970EED" w:rsidRPr="00BC6A1A" w:rsidRDefault="009848FB" w:rsidP="007140C1">
            <w:pPr>
              <w:rPr>
                <w:b/>
                <w:bCs/>
                <w:szCs w:val="24"/>
              </w:rPr>
            </w:pPr>
            <w:r w:rsidRPr="00BC6A1A">
              <w:rPr>
                <w:b/>
                <w:bCs/>
                <w:szCs w:val="24"/>
              </w:rPr>
              <w:t>Sealing and Marking of Bids</w:t>
            </w:r>
          </w:p>
        </w:tc>
        <w:tc>
          <w:tcPr>
            <w:tcW w:w="3641" w:type="dxa"/>
            <w:gridSpan w:val="4"/>
            <w:tcBorders>
              <w:bottom w:val="nil"/>
            </w:tcBorders>
            <w:shd w:val="clear" w:color="auto" w:fill="D9D9D9" w:themeFill="background1" w:themeFillShade="D9"/>
          </w:tcPr>
          <w:p w:rsidR="00970EED" w:rsidRPr="00BC6A1A" w:rsidRDefault="000D4AE4" w:rsidP="000D6194">
            <w:pPr>
              <w:bidi/>
              <w:rPr>
                <w:b/>
                <w:bCs/>
                <w:szCs w:val="24"/>
              </w:rPr>
            </w:pPr>
            <w:r w:rsidRPr="00BC6A1A">
              <w:rPr>
                <w:b/>
                <w:bCs/>
                <w:szCs w:val="24"/>
                <w:rtl/>
              </w:rPr>
              <w:t>ختم وتأشير العطاءات</w:t>
            </w:r>
          </w:p>
        </w:tc>
        <w:tc>
          <w:tcPr>
            <w:tcW w:w="596" w:type="dxa"/>
            <w:shd w:val="clear" w:color="auto" w:fill="D9D9D9" w:themeFill="background1" w:themeFillShade="D9"/>
          </w:tcPr>
          <w:p w:rsidR="00970EED" w:rsidRPr="00BC6A1A" w:rsidRDefault="000D4AE4" w:rsidP="000D6194">
            <w:pPr>
              <w:bidi/>
              <w:rPr>
                <w:szCs w:val="24"/>
              </w:rPr>
            </w:pPr>
            <w:r w:rsidRPr="00BC6A1A">
              <w:rPr>
                <w:rFonts w:hint="cs"/>
                <w:szCs w:val="24"/>
                <w:rtl/>
              </w:rPr>
              <w:t>23-</w:t>
            </w:r>
          </w:p>
        </w:tc>
      </w:tr>
      <w:tr w:rsidR="00CA2F7E" w:rsidRPr="00BC6A1A" w:rsidTr="008214BB">
        <w:trPr>
          <w:trHeight w:val="494"/>
        </w:trPr>
        <w:tc>
          <w:tcPr>
            <w:tcW w:w="566" w:type="dxa"/>
            <w:vMerge w:val="restart"/>
          </w:tcPr>
          <w:p w:rsidR="00CA2F7E" w:rsidRPr="00BC6A1A" w:rsidRDefault="002D49AC" w:rsidP="007140C1">
            <w:pPr>
              <w:rPr>
                <w:szCs w:val="24"/>
              </w:rPr>
            </w:pPr>
            <w:r w:rsidRPr="00BC6A1A">
              <w:rPr>
                <w:szCs w:val="24"/>
              </w:rPr>
              <w:t>23.</w:t>
            </w:r>
            <w:r w:rsidR="00B07294" w:rsidRPr="00BC6A1A">
              <w:rPr>
                <w:szCs w:val="24"/>
              </w:rPr>
              <w:t>1</w:t>
            </w:r>
          </w:p>
        </w:tc>
        <w:tc>
          <w:tcPr>
            <w:tcW w:w="3637" w:type="dxa"/>
            <w:gridSpan w:val="4"/>
            <w:tcBorders>
              <w:top w:val="nil"/>
            </w:tcBorders>
          </w:tcPr>
          <w:p w:rsidR="00CA2F7E" w:rsidRPr="00BC6A1A" w:rsidRDefault="009848FB" w:rsidP="009848FB">
            <w:pPr>
              <w:jc w:val="both"/>
              <w:rPr>
                <w:szCs w:val="24"/>
              </w:rPr>
            </w:pPr>
            <w:r w:rsidRPr="00BC6A1A">
              <w:rPr>
                <w:szCs w:val="24"/>
              </w:rPr>
              <w:t>Bidders may always submit their bids by mail or by hand.</w:t>
            </w:r>
          </w:p>
        </w:tc>
        <w:tc>
          <w:tcPr>
            <w:tcW w:w="3641" w:type="dxa"/>
            <w:gridSpan w:val="4"/>
            <w:tcBorders>
              <w:top w:val="nil"/>
            </w:tcBorders>
          </w:tcPr>
          <w:p w:rsidR="00CA2F7E" w:rsidRPr="00BC6A1A" w:rsidRDefault="00CA2F7E" w:rsidP="00CA2F7E">
            <w:pPr>
              <w:bidi/>
              <w:jc w:val="both"/>
              <w:rPr>
                <w:szCs w:val="24"/>
              </w:rPr>
            </w:pPr>
            <w:r w:rsidRPr="00BC6A1A">
              <w:rPr>
                <w:szCs w:val="24"/>
                <w:rtl/>
              </w:rPr>
              <w:t>يمكن لمقدمي العطاءات تسليم عطاءاتهم بالبريد السريع أو المسجل أو باليد.</w:t>
            </w:r>
          </w:p>
        </w:tc>
        <w:tc>
          <w:tcPr>
            <w:tcW w:w="596" w:type="dxa"/>
            <w:vMerge w:val="restart"/>
          </w:tcPr>
          <w:p w:rsidR="00CA2F7E" w:rsidRPr="00BC6A1A" w:rsidRDefault="00CA2F7E" w:rsidP="000D4AE4">
            <w:pPr>
              <w:bidi/>
              <w:rPr>
                <w:szCs w:val="24"/>
              </w:rPr>
            </w:pPr>
            <w:r w:rsidRPr="00BC6A1A">
              <w:rPr>
                <w:szCs w:val="24"/>
                <w:rtl/>
              </w:rPr>
              <w:t>2</w:t>
            </w:r>
            <w:r w:rsidRPr="00BC6A1A">
              <w:rPr>
                <w:rFonts w:hint="cs"/>
                <w:szCs w:val="24"/>
                <w:rtl/>
              </w:rPr>
              <w:t>3</w:t>
            </w:r>
            <w:r w:rsidRPr="00BC6A1A">
              <w:rPr>
                <w:szCs w:val="24"/>
                <w:rtl/>
              </w:rPr>
              <w:t>.</w:t>
            </w:r>
            <w:r w:rsidRPr="00BC6A1A">
              <w:rPr>
                <w:rFonts w:hint="cs"/>
                <w:szCs w:val="24"/>
                <w:rtl/>
              </w:rPr>
              <w:t>1</w:t>
            </w:r>
          </w:p>
        </w:tc>
      </w:tr>
      <w:tr w:rsidR="00CA2F7E" w:rsidRPr="00BC6A1A" w:rsidTr="000D1ADF">
        <w:trPr>
          <w:trHeight w:val="193"/>
        </w:trPr>
        <w:tc>
          <w:tcPr>
            <w:tcW w:w="566" w:type="dxa"/>
            <w:vMerge/>
          </w:tcPr>
          <w:p w:rsidR="00CA2F7E" w:rsidRPr="00BC6A1A" w:rsidRDefault="00CA2F7E" w:rsidP="007140C1">
            <w:pPr>
              <w:rPr>
                <w:szCs w:val="24"/>
              </w:rPr>
            </w:pPr>
          </w:p>
        </w:tc>
        <w:tc>
          <w:tcPr>
            <w:tcW w:w="3637" w:type="dxa"/>
            <w:gridSpan w:val="4"/>
          </w:tcPr>
          <w:p w:rsidR="00CA2F7E" w:rsidRPr="00BC6A1A" w:rsidRDefault="00FD1634" w:rsidP="00F412CD">
            <w:pPr>
              <w:pStyle w:val="ListParagraph"/>
              <w:numPr>
                <w:ilvl w:val="0"/>
                <w:numId w:val="27"/>
              </w:numPr>
              <w:jc w:val="both"/>
              <w:rPr>
                <w:szCs w:val="24"/>
              </w:rPr>
            </w:pPr>
            <w:r w:rsidRPr="00BC6A1A">
              <w:rPr>
                <w:szCs w:val="24"/>
              </w:rPr>
              <w:t xml:space="preserve">The Bidder shall enclose the original and each copy of the bid, including alternative bids, if permitted in accordance with ITB Clause 13, in separate sealed envelopes, </w:t>
            </w:r>
            <w:r w:rsidRPr="00BC6A1A">
              <w:rPr>
                <w:szCs w:val="24"/>
              </w:rPr>
              <w:lastRenderedPageBreak/>
              <w:t>duly marking the envelopes as “ORIGINAL” and “COPY.” These envelopes containing the original and the copies shall then be enclosed in one single sealed envelope.</w:t>
            </w:r>
          </w:p>
        </w:tc>
        <w:tc>
          <w:tcPr>
            <w:tcW w:w="3641" w:type="dxa"/>
            <w:gridSpan w:val="4"/>
          </w:tcPr>
          <w:p w:rsidR="00CA2F7E" w:rsidRPr="00BC6A1A" w:rsidRDefault="00CA2F7E" w:rsidP="00F412CD">
            <w:pPr>
              <w:pStyle w:val="ListParagraph"/>
              <w:numPr>
                <w:ilvl w:val="0"/>
                <w:numId w:val="18"/>
              </w:numPr>
              <w:bidi/>
              <w:jc w:val="both"/>
              <w:rPr>
                <w:szCs w:val="24"/>
                <w:rtl/>
              </w:rPr>
            </w:pPr>
            <w:r w:rsidRPr="00BC6A1A">
              <w:rPr>
                <w:szCs w:val="24"/>
                <w:rtl/>
              </w:rPr>
              <w:lastRenderedPageBreak/>
              <w:t xml:space="preserve">على مقدم العطاء وضع العطاء الأصلي وكل نسخة عنه، بما فيها العطاءات البديلة، إذا سمح بها وفقاً للمادة 13 من التعليمات إلى مقدمي العطاءات، في أغلفة منفصلة ومختومة، مع التأشير بوضوح عليها بـ "الأصل" و"النسخة". ثم </w:t>
            </w:r>
            <w:r w:rsidRPr="00BC6A1A">
              <w:rPr>
                <w:szCs w:val="24"/>
                <w:rtl/>
              </w:rPr>
              <w:lastRenderedPageBreak/>
              <w:t>توضع هذه الأغلفة مجموعة في غلاف خارجي واحد ومختوم.</w:t>
            </w:r>
          </w:p>
        </w:tc>
        <w:tc>
          <w:tcPr>
            <w:tcW w:w="596" w:type="dxa"/>
            <w:vMerge/>
          </w:tcPr>
          <w:p w:rsidR="00CA2F7E" w:rsidRPr="00BC6A1A" w:rsidRDefault="00CA2F7E" w:rsidP="000D4AE4">
            <w:pPr>
              <w:bidi/>
              <w:rPr>
                <w:szCs w:val="24"/>
                <w:rtl/>
              </w:rPr>
            </w:pPr>
          </w:p>
        </w:tc>
      </w:tr>
      <w:tr w:rsidR="003C6623" w:rsidRPr="00BC6A1A" w:rsidTr="000D1ADF">
        <w:trPr>
          <w:trHeight w:val="273"/>
        </w:trPr>
        <w:tc>
          <w:tcPr>
            <w:tcW w:w="566" w:type="dxa"/>
            <w:vMerge w:val="restart"/>
          </w:tcPr>
          <w:p w:rsidR="003C6623" w:rsidRPr="00BC6A1A" w:rsidRDefault="002D49AC" w:rsidP="007140C1">
            <w:pPr>
              <w:rPr>
                <w:szCs w:val="24"/>
              </w:rPr>
            </w:pPr>
            <w:r w:rsidRPr="00BC6A1A">
              <w:rPr>
                <w:szCs w:val="24"/>
              </w:rPr>
              <w:lastRenderedPageBreak/>
              <w:t>23.</w:t>
            </w:r>
            <w:r w:rsidR="00B07294" w:rsidRPr="00BC6A1A">
              <w:rPr>
                <w:szCs w:val="24"/>
              </w:rPr>
              <w:t>2</w:t>
            </w:r>
          </w:p>
        </w:tc>
        <w:tc>
          <w:tcPr>
            <w:tcW w:w="3637" w:type="dxa"/>
            <w:gridSpan w:val="4"/>
          </w:tcPr>
          <w:p w:rsidR="003C6623" w:rsidRPr="00BC6A1A" w:rsidRDefault="00303510" w:rsidP="007140C1">
            <w:pPr>
              <w:rPr>
                <w:b/>
                <w:bCs/>
                <w:szCs w:val="24"/>
              </w:rPr>
            </w:pPr>
            <w:r w:rsidRPr="00BC6A1A">
              <w:rPr>
                <w:b/>
                <w:bCs/>
                <w:szCs w:val="24"/>
              </w:rPr>
              <w:t>The inner and outer envelopes shall:</w:t>
            </w:r>
          </w:p>
        </w:tc>
        <w:tc>
          <w:tcPr>
            <w:tcW w:w="3641" w:type="dxa"/>
            <w:gridSpan w:val="4"/>
          </w:tcPr>
          <w:p w:rsidR="003C6623" w:rsidRPr="00BC6A1A" w:rsidRDefault="003C6623" w:rsidP="003C6623">
            <w:pPr>
              <w:bidi/>
              <w:rPr>
                <w:szCs w:val="24"/>
              </w:rPr>
            </w:pPr>
            <w:r w:rsidRPr="00BC6A1A">
              <w:rPr>
                <w:szCs w:val="24"/>
                <w:rtl/>
              </w:rPr>
              <w:t>يجب على الأغلفة الداخلية والخارجية أن:</w:t>
            </w:r>
          </w:p>
        </w:tc>
        <w:tc>
          <w:tcPr>
            <w:tcW w:w="596" w:type="dxa"/>
            <w:vMerge w:val="restart"/>
          </w:tcPr>
          <w:p w:rsidR="003C6623" w:rsidRPr="00BC6A1A" w:rsidRDefault="003C6623" w:rsidP="00EF7C9B">
            <w:pPr>
              <w:bidi/>
              <w:rPr>
                <w:szCs w:val="24"/>
              </w:rPr>
            </w:pPr>
            <w:r w:rsidRPr="00BC6A1A">
              <w:rPr>
                <w:szCs w:val="24"/>
                <w:rtl/>
              </w:rPr>
              <w:t>23.</w:t>
            </w:r>
            <w:r w:rsidRPr="00BC6A1A">
              <w:rPr>
                <w:rFonts w:hint="cs"/>
                <w:szCs w:val="24"/>
                <w:rtl/>
              </w:rPr>
              <w:t>2</w:t>
            </w:r>
          </w:p>
        </w:tc>
      </w:tr>
      <w:tr w:rsidR="003C6623" w:rsidRPr="00BC6A1A" w:rsidTr="000D1ADF">
        <w:trPr>
          <w:trHeight w:val="100"/>
        </w:trPr>
        <w:tc>
          <w:tcPr>
            <w:tcW w:w="566" w:type="dxa"/>
            <w:vMerge/>
          </w:tcPr>
          <w:p w:rsidR="003C6623" w:rsidRPr="00BC6A1A" w:rsidRDefault="003C6623" w:rsidP="007140C1">
            <w:pPr>
              <w:rPr>
                <w:szCs w:val="24"/>
              </w:rPr>
            </w:pPr>
          </w:p>
        </w:tc>
        <w:tc>
          <w:tcPr>
            <w:tcW w:w="3637" w:type="dxa"/>
            <w:gridSpan w:val="4"/>
          </w:tcPr>
          <w:p w:rsidR="003C6623" w:rsidRPr="00BC6A1A" w:rsidRDefault="00303510" w:rsidP="00F412CD">
            <w:pPr>
              <w:pStyle w:val="ListParagraph"/>
              <w:numPr>
                <w:ilvl w:val="0"/>
                <w:numId w:val="28"/>
              </w:numPr>
              <w:jc w:val="both"/>
              <w:rPr>
                <w:szCs w:val="24"/>
              </w:rPr>
            </w:pPr>
            <w:r w:rsidRPr="00BC6A1A">
              <w:rPr>
                <w:szCs w:val="24"/>
              </w:rPr>
              <w:t>Bear the name and address of the Bidder;</w:t>
            </w:r>
          </w:p>
        </w:tc>
        <w:tc>
          <w:tcPr>
            <w:tcW w:w="3641" w:type="dxa"/>
            <w:gridSpan w:val="4"/>
          </w:tcPr>
          <w:p w:rsidR="003C6623" w:rsidRPr="00BC6A1A" w:rsidRDefault="003C6623" w:rsidP="00F412CD">
            <w:pPr>
              <w:pStyle w:val="ListParagraph"/>
              <w:numPr>
                <w:ilvl w:val="0"/>
                <w:numId w:val="19"/>
              </w:numPr>
              <w:bidi/>
              <w:rPr>
                <w:szCs w:val="24"/>
                <w:rtl/>
              </w:rPr>
            </w:pPr>
            <w:r w:rsidRPr="00BC6A1A">
              <w:rPr>
                <w:szCs w:val="24"/>
                <w:rtl/>
              </w:rPr>
              <w:t xml:space="preserve">تحمل اسم مقدم العطاء </w:t>
            </w:r>
            <w:r w:rsidRPr="00BC6A1A">
              <w:rPr>
                <w:rFonts w:hint="cs"/>
                <w:szCs w:val="24"/>
                <w:rtl/>
              </w:rPr>
              <w:t xml:space="preserve">وعنوانه، </w:t>
            </w:r>
          </w:p>
        </w:tc>
        <w:tc>
          <w:tcPr>
            <w:tcW w:w="596" w:type="dxa"/>
            <w:vMerge/>
          </w:tcPr>
          <w:p w:rsidR="003C6623" w:rsidRPr="00BC6A1A" w:rsidRDefault="003C6623" w:rsidP="00EF7C9B">
            <w:pPr>
              <w:bidi/>
              <w:rPr>
                <w:szCs w:val="24"/>
                <w:rtl/>
              </w:rPr>
            </w:pPr>
          </w:p>
        </w:tc>
      </w:tr>
      <w:tr w:rsidR="003C6623" w:rsidRPr="00BC6A1A" w:rsidTr="000D1ADF">
        <w:trPr>
          <w:trHeight w:val="86"/>
        </w:trPr>
        <w:tc>
          <w:tcPr>
            <w:tcW w:w="566" w:type="dxa"/>
            <w:vMerge/>
          </w:tcPr>
          <w:p w:rsidR="003C6623" w:rsidRPr="00BC6A1A" w:rsidRDefault="003C6623" w:rsidP="007140C1">
            <w:pPr>
              <w:rPr>
                <w:szCs w:val="24"/>
              </w:rPr>
            </w:pPr>
          </w:p>
        </w:tc>
        <w:tc>
          <w:tcPr>
            <w:tcW w:w="3637" w:type="dxa"/>
            <w:gridSpan w:val="4"/>
          </w:tcPr>
          <w:p w:rsidR="003C6623" w:rsidRPr="00BC6A1A" w:rsidRDefault="00303510" w:rsidP="00F412CD">
            <w:pPr>
              <w:pStyle w:val="ListParagraph"/>
              <w:numPr>
                <w:ilvl w:val="0"/>
                <w:numId w:val="28"/>
              </w:numPr>
              <w:jc w:val="both"/>
              <w:rPr>
                <w:szCs w:val="24"/>
              </w:rPr>
            </w:pPr>
            <w:r w:rsidRPr="00BC6A1A">
              <w:rPr>
                <w:szCs w:val="24"/>
              </w:rPr>
              <w:t>Be addressed to the Contracting Entity in accordance with ITB Sub-Clause 24.1;</w:t>
            </w:r>
          </w:p>
        </w:tc>
        <w:tc>
          <w:tcPr>
            <w:tcW w:w="3641" w:type="dxa"/>
            <w:gridSpan w:val="4"/>
          </w:tcPr>
          <w:p w:rsidR="003C6623" w:rsidRPr="00BC6A1A" w:rsidRDefault="003C6623" w:rsidP="00F412CD">
            <w:pPr>
              <w:pStyle w:val="ListParagraph"/>
              <w:numPr>
                <w:ilvl w:val="0"/>
                <w:numId w:val="19"/>
              </w:numPr>
              <w:bidi/>
              <w:jc w:val="both"/>
              <w:rPr>
                <w:szCs w:val="24"/>
                <w:rtl/>
              </w:rPr>
            </w:pPr>
            <w:r w:rsidRPr="00BC6A1A">
              <w:rPr>
                <w:szCs w:val="24"/>
                <w:rtl/>
              </w:rPr>
              <w:t>تكون موجهة إلى جهة التعاقد وفقاً للمادة 1.24 من التعليمات الى مقدمي العطاءات،</w:t>
            </w:r>
          </w:p>
        </w:tc>
        <w:tc>
          <w:tcPr>
            <w:tcW w:w="596" w:type="dxa"/>
            <w:vMerge/>
          </w:tcPr>
          <w:p w:rsidR="003C6623" w:rsidRPr="00BC6A1A" w:rsidRDefault="003C6623" w:rsidP="00EF7C9B">
            <w:pPr>
              <w:bidi/>
              <w:rPr>
                <w:szCs w:val="24"/>
                <w:rtl/>
              </w:rPr>
            </w:pPr>
          </w:p>
        </w:tc>
      </w:tr>
      <w:tr w:rsidR="003C6623" w:rsidRPr="00BC6A1A" w:rsidTr="000D1ADF">
        <w:trPr>
          <w:trHeight w:val="140"/>
        </w:trPr>
        <w:tc>
          <w:tcPr>
            <w:tcW w:w="566" w:type="dxa"/>
            <w:vMerge/>
          </w:tcPr>
          <w:p w:rsidR="003C6623" w:rsidRPr="00BC6A1A" w:rsidRDefault="003C6623" w:rsidP="007140C1">
            <w:pPr>
              <w:rPr>
                <w:szCs w:val="24"/>
              </w:rPr>
            </w:pPr>
          </w:p>
        </w:tc>
        <w:tc>
          <w:tcPr>
            <w:tcW w:w="3637" w:type="dxa"/>
            <w:gridSpan w:val="4"/>
          </w:tcPr>
          <w:p w:rsidR="003C6623" w:rsidRPr="00BC6A1A" w:rsidRDefault="00303510" w:rsidP="00F412CD">
            <w:pPr>
              <w:pStyle w:val="ListParagraph"/>
              <w:numPr>
                <w:ilvl w:val="0"/>
                <w:numId w:val="28"/>
              </w:numPr>
              <w:jc w:val="both"/>
              <w:rPr>
                <w:szCs w:val="24"/>
              </w:rPr>
            </w:pPr>
            <w:r w:rsidRPr="00BC6A1A">
              <w:rPr>
                <w:szCs w:val="24"/>
              </w:rPr>
              <w:t>Bear the specific identification of this bidding process indicated in ITB 1.1 and any additional identification marks as specified in the Data Sheet; and</w:t>
            </w:r>
          </w:p>
        </w:tc>
        <w:tc>
          <w:tcPr>
            <w:tcW w:w="3641" w:type="dxa"/>
            <w:gridSpan w:val="4"/>
          </w:tcPr>
          <w:p w:rsidR="003C6623" w:rsidRPr="00BC6A1A" w:rsidRDefault="003C6623" w:rsidP="00F412CD">
            <w:pPr>
              <w:pStyle w:val="ListParagraph"/>
              <w:numPr>
                <w:ilvl w:val="0"/>
                <w:numId w:val="19"/>
              </w:numPr>
              <w:bidi/>
              <w:jc w:val="both"/>
              <w:rPr>
                <w:szCs w:val="24"/>
                <w:rtl/>
              </w:rPr>
            </w:pPr>
            <w:r w:rsidRPr="00BC6A1A">
              <w:rPr>
                <w:szCs w:val="24"/>
                <w:rtl/>
              </w:rPr>
              <w:t>تحمل اسم ومرجع المناقصة الخاص كما هو محدد في المادة 1.1 من التعليمات الى مقدمي العطاءات وأي تأشيرات إضافية كما تم تحديده في ورقة البيانات، و</w:t>
            </w:r>
          </w:p>
        </w:tc>
        <w:tc>
          <w:tcPr>
            <w:tcW w:w="596" w:type="dxa"/>
            <w:vMerge/>
          </w:tcPr>
          <w:p w:rsidR="003C6623" w:rsidRPr="00BC6A1A" w:rsidRDefault="003C6623" w:rsidP="00EF7C9B">
            <w:pPr>
              <w:bidi/>
              <w:rPr>
                <w:szCs w:val="24"/>
                <w:rtl/>
              </w:rPr>
            </w:pPr>
          </w:p>
        </w:tc>
      </w:tr>
      <w:tr w:rsidR="003C6623" w:rsidRPr="00BC6A1A" w:rsidTr="000D1ADF">
        <w:trPr>
          <w:trHeight w:val="147"/>
        </w:trPr>
        <w:tc>
          <w:tcPr>
            <w:tcW w:w="566" w:type="dxa"/>
            <w:vMerge/>
          </w:tcPr>
          <w:p w:rsidR="003C6623" w:rsidRPr="00BC6A1A" w:rsidRDefault="003C6623" w:rsidP="007140C1">
            <w:pPr>
              <w:rPr>
                <w:szCs w:val="24"/>
              </w:rPr>
            </w:pPr>
          </w:p>
        </w:tc>
        <w:tc>
          <w:tcPr>
            <w:tcW w:w="3637" w:type="dxa"/>
            <w:gridSpan w:val="4"/>
          </w:tcPr>
          <w:p w:rsidR="003C6623" w:rsidRPr="00BC6A1A" w:rsidRDefault="00303510" w:rsidP="00F412CD">
            <w:pPr>
              <w:pStyle w:val="ListParagraph"/>
              <w:numPr>
                <w:ilvl w:val="0"/>
                <w:numId w:val="28"/>
              </w:numPr>
              <w:jc w:val="both"/>
              <w:rPr>
                <w:szCs w:val="24"/>
              </w:rPr>
            </w:pPr>
            <w:r w:rsidRPr="00BC6A1A">
              <w:rPr>
                <w:szCs w:val="24"/>
              </w:rPr>
              <w:t>Bear a warning not to open before the time and date for bid opening, in accordance with ITB Sub-Clause 24.1.</w:t>
            </w:r>
          </w:p>
        </w:tc>
        <w:tc>
          <w:tcPr>
            <w:tcW w:w="3641" w:type="dxa"/>
            <w:gridSpan w:val="4"/>
          </w:tcPr>
          <w:p w:rsidR="003C6623" w:rsidRPr="00BC6A1A" w:rsidRDefault="003C6623" w:rsidP="00F412CD">
            <w:pPr>
              <w:pStyle w:val="ListParagraph"/>
              <w:numPr>
                <w:ilvl w:val="0"/>
                <w:numId w:val="19"/>
              </w:numPr>
              <w:bidi/>
              <w:jc w:val="both"/>
              <w:rPr>
                <w:szCs w:val="24"/>
                <w:rtl/>
              </w:rPr>
            </w:pPr>
            <w:r w:rsidRPr="00BC6A1A">
              <w:rPr>
                <w:szCs w:val="24"/>
                <w:rtl/>
              </w:rPr>
              <w:t>أن تحمل عبارة "لا يفتح قبل وقت وتاريخ فتح العطاءات (الوقت والتاريخ)"، وفقاً للمادة 1.24 من التعليمات إلى مقدمي العطاءات.</w:t>
            </w:r>
          </w:p>
        </w:tc>
        <w:tc>
          <w:tcPr>
            <w:tcW w:w="596" w:type="dxa"/>
            <w:vMerge/>
          </w:tcPr>
          <w:p w:rsidR="003C6623" w:rsidRPr="00BC6A1A" w:rsidRDefault="003C6623" w:rsidP="00EF7C9B">
            <w:pPr>
              <w:bidi/>
              <w:rPr>
                <w:szCs w:val="24"/>
                <w:rtl/>
              </w:rPr>
            </w:pPr>
          </w:p>
        </w:tc>
      </w:tr>
      <w:tr w:rsidR="00970EED" w:rsidRPr="00BC6A1A" w:rsidTr="000D1ADF">
        <w:tc>
          <w:tcPr>
            <w:tcW w:w="566" w:type="dxa"/>
          </w:tcPr>
          <w:p w:rsidR="00970EED" w:rsidRPr="00BC6A1A" w:rsidRDefault="00B07294" w:rsidP="002D49AC">
            <w:pPr>
              <w:rPr>
                <w:szCs w:val="24"/>
              </w:rPr>
            </w:pPr>
            <w:r w:rsidRPr="00BC6A1A">
              <w:rPr>
                <w:szCs w:val="24"/>
              </w:rPr>
              <w:t>23</w:t>
            </w:r>
            <w:r w:rsidR="002D49AC" w:rsidRPr="00BC6A1A">
              <w:rPr>
                <w:szCs w:val="24"/>
              </w:rPr>
              <w:t>.</w:t>
            </w:r>
            <w:r w:rsidRPr="00BC6A1A">
              <w:rPr>
                <w:szCs w:val="24"/>
              </w:rPr>
              <w:t>3</w:t>
            </w:r>
          </w:p>
        </w:tc>
        <w:tc>
          <w:tcPr>
            <w:tcW w:w="3637" w:type="dxa"/>
            <w:gridSpan w:val="4"/>
          </w:tcPr>
          <w:p w:rsidR="00970EED" w:rsidRPr="00BC6A1A" w:rsidRDefault="000D1ADF" w:rsidP="000D1ADF">
            <w:pPr>
              <w:jc w:val="both"/>
              <w:rPr>
                <w:szCs w:val="24"/>
              </w:rPr>
            </w:pPr>
            <w:r w:rsidRPr="00BC6A1A">
              <w:rPr>
                <w:szCs w:val="24"/>
              </w:rPr>
              <w:t>If all envelopes are not sealed and marked as required, the Contracting Entity will assume no responsibility for the misplacement or premature opening of the bid</w:t>
            </w:r>
            <w:r w:rsidR="009952C7" w:rsidRPr="00BC6A1A">
              <w:rPr>
                <w:szCs w:val="24"/>
              </w:rPr>
              <w:t>s</w:t>
            </w:r>
            <w:r w:rsidRPr="00BC6A1A">
              <w:rPr>
                <w:szCs w:val="24"/>
              </w:rPr>
              <w:t>.</w:t>
            </w:r>
          </w:p>
        </w:tc>
        <w:tc>
          <w:tcPr>
            <w:tcW w:w="3641" w:type="dxa"/>
            <w:gridSpan w:val="4"/>
          </w:tcPr>
          <w:p w:rsidR="00970EED" w:rsidRPr="00BC6A1A" w:rsidRDefault="00B8392E" w:rsidP="00B8392E">
            <w:pPr>
              <w:bidi/>
              <w:jc w:val="both"/>
              <w:rPr>
                <w:szCs w:val="24"/>
              </w:rPr>
            </w:pPr>
            <w:r w:rsidRPr="00BC6A1A">
              <w:rPr>
                <w:szCs w:val="24"/>
                <w:rtl/>
              </w:rPr>
              <w:t>إذا لم تكن جميع الأغلفة مختومة ومؤشّرة وفقاً لما هو مطلوب، عندها لن تكون جهة التعاقد مسؤولة عن فقدان العطاء أو فتحه قبل موعد فتح العطاءات.</w:t>
            </w:r>
          </w:p>
        </w:tc>
        <w:tc>
          <w:tcPr>
            <w:tcW w:w="596" w:type="dxa"/>
          </w:tcPr>
          <w:p w:rsidR="00970EED" w:rsidRPr="00BC6A1A" w:rsidRDefault="00EF7C9B" w:rsidP="00EF7C9B">
            <w:pPr>
              <w:bidi/>
              <w:rPr>
                <w:szCs w:val="24"/>
              </w:rPr>
            </w:pPr>
            <w:r w:rsidRPr="00BC6A1A">
              <w:rPr>
                <w:szCs w:val="24"/>
                <w:rtl/>
              </w:rPr>
              <w:t>23.</w:t>
            </w:r>
            <w:r w:rsidRPr="00BC6A1A">
              <w:rPr>
                <w:rFonts w:hint="cs"/>
                <w:szCs w:val="24"/>
                <w:rtl/>
              </w:rPr>
              <w:t>3</w:t>
            </w:r>
          </w:p>
        </w:tc>
      </w:tr>
      <w:tr w:rsidR="00970EED" w:rsidRPr="00BC6A1A" w:rsidTr="008214BB">
        <w:tc>
          <w:tcPr>
            <w:tcW w:w="566" w:type="dxa"/>
            <w:shd w:val="clear" w:color="auto" w:fill="D9D9D9" w:themeFill="background1" w:themeFillShade="D9"/>
          </w:tcPr>
          <w:p w:rsidR="00970EED" w:rsidRPr="00BC6A1A" w:rsidRDefault="00B07294" w:rsidP="007140C1">
            <w:pPr>
              <w:rPr>
                <w:szCs w:val="24"/>
              </w:rPr>
            </w:pPr>
            <w:r w:rsidRPr="00BC6A1A">
              <w:rPr>
                <w:szCs w:val="24"/>
              </w:rPr>
              <w:t>24-</w:t>
            </w:r>
          </w:p>
        </w:tc>
        <w:tc>
          <w:tcPr>
            <w:tcW w:w="3637" w:type="dxa"/>
            <w:gridSpan w:val="4"/>
            <w:shd w:val="clear" w:color="auto" w:fill="D9D9D9" w:themeFill="background1" w:themeFillShade="D9"/>
          </w:tcPr>
          <w:p w:rsidR="00970EED" w:rsidRPr="00BC6A1A" w:rsidRDefault="000D1ADF" w:rsidP="007140C1">
            <w:pPr>
              <w:rPr>
                <w:b/>
                <w:bCs/>
                <w:szCs w:val="24"/>
              </w:rPr>
            </w:pPr>
            <w:r w:rsidRPr="00BC6A1A">
              <w:rPr>
                <w:b/>
                <w:bCs/>
                <w:szCs w:val="24"/>
              </w:rPr>
              <w:t>Deadline for Submission of Bids</w:t>
            </w:r>
          </w:p>
        </w:tc>
        <w:tc>
          <w:tcPr>
            <w:tcW w:w="3641" w:type="dxa"/>
            <w:gridSpan w:val="4"/>
            <w:shd w:val="clear" w:color="auto" w:fill="D9D9D9" w:themeFill="background1" w:themeFillShade="D9"/>
          </w:tcPr>
          <w:p w:rsidR="00970EED" w:rsidRPr="00BC6A1A" w:rsidRDefault="00A0511D" w:rsidP="000D6194">
            <w:pPr>
              <w:bidi/>
              <w:rPr>
                <w:b/>
                <w:bCs/>
                <w:szCs w:val="24"/>
              </w:rPr>
            </w:pPr>
            <w:r w:rsidRPr="00BC6A1A">
              <w:rPr>
                <w:b/>
                <w:bCs/>
                <w:szCs w:val="24"/>
                <w:rtl/>
              </w:rPr>
              <w:t>الموعد النهائي لتسليم العطاءات</w:t>
            </w:r>
          </w:p>
        </w:tc>
        <w:tc>
          <w:tcPr>
            <w:tcW w:w="596" w:type="dxa"/>
            <w:shd w:val="clear" w:color="auto" w:fill="D9D9D9" w:themeFill="background1" w:themeFillShade="D9"/>
          </w:tcPr>
          <w:p w:rsidR="00970EED" w:rsidRPr="00BC6A1A" w:rsidRDefault="00A0511D" w:rsidP="000D6194">
            <w:pPr>
              <w:bidi/>
              <w:rPr>
                <w:szCs w:val="24"/>
              </w:rPr>
            </w:pPr>
            <w:r w:rsidRPr="00BC6A1A">
              <w:rPr>
                <w:rFonts w:hint="cs"/>
                <w:szCs w:val="24"/>
                <w:rtl/>
              </w:rPr>
              <w:t>24-</w:t>
            </w:r>
          </w:p>
        </w:tc>
      </w:tr>
      <w:tr w:rsidR="00970EED" w:rsidRPr="00BC6A1A" w:rsidTr="000D1ADF">
        <w:tc>
          <w:tcPr>
            <w:tcW w:w="566" w:type="dxa"/>
          </w:tcPr>
          <w:p w:rsidR="00970EED" w:rsidRPr="00BC6A1A" w:rsidRDefault="00B07294" w:rsidP="002D49AC">
            <w:pPr>
              <w:rPr>
                <w:szCs w:val="24"/>
              </w:rPr>
            </w:pPr>
            <w:r w:rsidRPr="00BC6A1A">
              <w:rPr>
                <w:szCs w:val="24"/>
              </w:rPr>
              <w:t>24</w:t>
            </w:r>
            <w:r w:rsidR="002D49AC" w:rsidRPr="00BC6A1A">
              <w:rPr>
                <w:szCs w:val="24"/>
              </w:rPr>
              <w:t>.</w:t>
            </w:r>
            <w:r w:rsidRPr="00BC6A1A">
              <w:rPr>
                <w:szCs w:val="24"/>
              </w:rPr>
              <w:t>1</w:t>
            </w:r>
          </w:p>
        </w:tc>
        <w:tc>
          <w:tcPr>
            <w:tcW w:w="3637" w:type="dxa"/>
            <w:gridSpan w:val="4"/>
          </w:tcPr>
          <w:p w:rsidR="00970EED" w:rsidRPr="00BC6A1A" w:rsidRDefault="000D1ADF" w:rsidP="000D1ADF">
            <w:pPr>
              <w:jc w:val="both"/>
              <w:rPr>
                <w:szCs w:val="24"/>
              </w:rPr>
            </w:pPr>
            <w:r w:rsidRPr="00BC6A1A">
              <w:rPr>
                <w:szCs w:val="24"/>
              </w:rPr>
              <w:t>Bids shall be received by the Contracting Entity at the address and no later than the date and time indicated in the BDS. A receipt will be provided by the Contracting Entity against each Bid submitted. One copy will be kept by the Contracting Entity for a further reference.</w:t>
            </w:r>
          </w:p>
        </w:tc>
        <w:tc>
          <w:tcPr>
            <w:tcW w:w="3641" w:type="dxa"/>
            <w:gridSpan w:val="4"/>
          </w:tcPr>
          <w:p w:rsidR="00970EED" w:rsidRPr="00BC6A1A" w:rsidRDefault="00A0511D" w:rsidP="00A0511D">
            <w:pPr>
              <w:bidi/>
              <w:jc w:val="both"/>
              <w:rPr>
                <w:szCs w:val="24"/>
              </w:rPr>
            </w:pPr>
            <w:r w:rsidRPr="00BC6A1A">
              <w:rPr>
                <w:szCs w:val="24"/>
                <w:rtl/>
              </w:rPr>
              <w:t>يجب أن يتم استلام العطاءات من قبل جهة التعاقد على العنوان المحدد وقبل الوقت والتاريخ المحددين في ورقة البيانات. تحرر جهة التعاقد وصلاً لكل مقدم عطاء تم استلام عطاءه. تحتفظ جهة التعاقد بنسخة عن هذا الوصل كمرجع لاحق.</w:t>
            </w:r>
          </w:p>
        </w:tc>
        <w:tc>
          <w:tcPr>
            <w:tcW w:w="596" w:type="dxa"/>
          </w:tcPr>
          <w:p w:rsidR="00970EED" w:rsidRPr="00BC6A1A" w:rsidRDefault="00A0511D" w:rsidP="00A0511D">
            <w:pPr>
              <w:bidi/>
              <w:rPr>
                <w:szCs w:val="24"/>
              </w:rPr>
            </w:pPr>
            <w:r w:rsidRPr="00BC6A1A">
              <w:rPr>
                <w:szCs w:val="24"/>
                <w:rtl/>
              </w:rPr>
              <w:t>2</w:t>
            </w:r>
            <w:r w:rsidRPr="00BC6A1A">
              <w:rPr>
                <w:rFonts w:hint="cs"/>
                <w:szCs w:val="24"/>
                <w:rtl/>
              </w:rPr>
              <w:t>4</w:t>
            </w:r>
            <w:r w:rsidRPr="00BC6A1A">
              <w:rPr>
                <w:szCs w:val="24"/>
                <w:rtl/>
              </w:rPr>
              <w:t>.</w:t>
            </w:r>
            <w:r w:rsidRPr="00BC6A1A">
              <w:rPr>
                <w:rFonts w:hint="cs"/>
                <w:szCs w:val="24"/>
                <w:rtl/>
              </w:rPr>
              <w:t>1</w:t>
            </w:r>
          </w:p>
        </w:tc>
      </w:tr>
      <w:tr w:rsidR="00970EED" w:rsidRPr="00BC6A1A" w:rsidTr="000D1ADF">
        <w:tc>
          <w:tcPr>
            <w:tcW w:w="566" w:type="dxa"/>
          </w:tcPr>
          <w:p w:rsidR="00970EED" w:rsidRPr="00BC6A1A" w:rsidRDefault="00AF21D3" w:rsidP="007140C1">
            <w:pPr>
              <w:rPr>
                <w:szCs w:val="24"/>
              </w:rPr>
            </w:pPr>
            <w:r w:rsidRPr="00BC6A1A">
              <w:rPr>
                <w:szCs w:val="24"/>
              </w:rPr>
              <w:t>24.</w:t>
            </w:r>
            <w:r w:rsidR="00B07294" w:rsidRPr="00BC6A1A">
              <w:rPr>
                <w:szCs w:val="24"/>
              </w:rPr>
              <w:t>2</w:t>
            </w:r>
          </w:p>
        </w:tc>
        <w:tc>
          <w:tcPr>
            <w:tcW w:w="3637" w:type="dxa"/>
            <w:gridSpan w:val="4"/>
          </w:tcPr>
          <w:p w:rsidR="00970EED" w:rsidRPr="00BC6A1A" w:rsidRDefault="000D1ADF" w:rsidP="000D1ADF">
            <w:pPr>
              <w:jc w:val="both"/>
              <w:rPr>
                <w:szCs w:val="24"/>
              </w:rPr>
            </w:pPr>
            <w:r w:rsidRPr="00BC6A1A">
              <w:rPr>
                <w:szCs w:val="24"/>
              </w:rPr>
              <w:t xml:space="preserve">The Contracting Entity may, at its discretion, extend the deadline for the submission of bids by amending the Tender Documents in accordance with ITB Clause 8, in which case all rights and obligations of the Contracting </w:t>
            </w:r>
            <w:r w:rsidRPr="00BC6A1A">
              <w:rPr>
                <w:szCs w:val="24"/>
              </w:rPr>
              <w:lastRenderedPageBreak/>
              <w:t>Entity and Bidders previously subject to the deadline shall thereafter be subject to the deadline as extended.</w:t>
            </w:r>
          </w:p>
        </w:tc>
        <w:tc>
          <w:tcPr>
            <w:tcW w:w="3641" w:type="dxa"/>
            <w:gridSpan w:val="4"/>
          </w:tcPr>
          <w:p w:rsidR="00970EED" w:rsidRPr="00BC6A1A" w:rsidRDefault="00A0511D" w:rsidP="00A0511D">
            <w:pPr>
              <w:bidi/>
              <w:jc w:val="both"/>
              <w:rPr>
                <w:szCs w:val="24"/>
              </w:rPr>
            </w:pPr>
            <w:r w:rsidRPr="00BC6A1A">
              <w:rPr>
                <w:szCs w:val="24"/>
                <w:rtl/>
              </w:rPr>
              <w:lastRenderedPageBreak/>
              <w:t>يجوز لجهة التعاقد، وفقاً لتقديرها، تمديد الموعد النهائي لتسليم العطاءات من خلال تعديل وثائق العطاء وفقاً للمادة 8 من التعليمات الى مقدمي العطاءات؛ وفي هذه الحالة تمتد كافة حقوق وواجبات جهة التعاقد ومقدمي العطاءات بحسب المهلة الجديدة الممددة.</w:t>
            </w:r>
          </w:p>
        </w:tc>
        <w:tc>
          <w:tcPr>
            <w:tcW w:w="596" w:type="dxa"/>
          </w:tcPr>
          <w:p w:rsidR="00970EED" w:rsidRPr="00BC6A1A" w:rsidRDefault="00A0511D" w:rsidP="00A0511D">
            <w:pPr>
              <w:bidi/>
              <w:rPr>
                <w:szCs w:val="24"/>
              </w:rPr>
            </w:pPr>
            <w:r w:rsidRPr="00BC6A1A">
              <w:rPr>
                <w:szCs w:val="24"/>
                <w:rtl/>
              </w:rPr>
              <w:t>24.</w:t>
            </w:r>
            <w:r w:rsidRPr="00BC6A1A">
              <w:rPr>
                <w:rFonts w:hint="cs"/>
                <w:szCs w:val="24"/>
                <w:rtl/>
              </w:rPr>
              <w:t>2</w:t>
            </w:r>
          </w:p>
        </w:tc>
      </w:tr>
      <w:tr w:rsidR="00970EED" w:rsidRPr="00BC6A1A" w:rsidTr="008214BB">
        <w:tc>
          <w:tcPr>
            <w:tcW w:w="566" w:type="dxa"/>
            <w:shd w:val="clear" w:color="auto" w:fill="D9D9D9" w:themeFill="background1" w:themeFillShade="D9"/>
          </w:tcPr>
          <w:p w:rsidR="00970EED" w:rsidRPr="00BC6A1A" w:rsidRDefault="00B07294" w:rsidP="007140C1">
            <w:pPr>
              <w:rPr>
                <w:szCs w:val="24"/>
              </w:rPr>
            </w:pPr>
            <w:r w:rsidRPr="00BC6A1A">
              <w:rPr>
                <w:szCs w:val="24"/>
              </w:rPr>
              <w:lastRenderedPageBreak/>
              <w:t>25-</w:t>
            </w:r>
          </w:p>
        </w:tc>
        <w:tc>
          <w:tcPr>
            <w:tcW w:w="3637" w:type="dxa"/>
            <w:gridSpan w:val="4"/>
            <w:shd w:val="clear" w:color="auto" w:fill="D9D9D9" w:themeFill="background1" w:themeFillShade="D9"/>
          </w:tcPr>
          <w:p w:rsidR="00970EED" w:rsidRPr="00BC6A1A" w:rsidRDefault="000D1ADF" w:rsidP="007140C1">
            <w:pPr>
              <w:rPr>
                <w:b/>
                <w:bCs/>
                <w:szCs w:val="24"/>
              </w:rPr>
            </w:pPr>
            <w:r w:rsidRPr="00BC6A1A">
              <w:rPr>
                <w:b/>
                <w:bCs/>
                <w:szCs w:val="24"/>
              </w:rPr>
              <w:t>Late Bids</w:t>
            </w:r>
          </w:p>
        </w:tc>
        <w:tc>
          <w:tcPr>
            <w:tcW w:w="3641" w:type="dxa"/>
            <w:gridSpan w:val="4"/>
            <w:shd w:val="clear" w:color="auto" w:fill="D9D9D9" w:themeFill="background1" w:themeFillShade="D9"/>
          </w:tcPr>
          <w:p w:rsidR="00970EED" w:rsidRPr="00BC6A1A" w:rsidRDefault="00A0511D" w:rsidP="000D6194">
            <w:pPr>
              <w:bidi/>
              <w:rPr>
                <w:b/>
                <w:bCs/>
                <w:szCs w:val="24"/>
              </w:rPr>
            </w:pPr>
            <w:r w:rsidRPr="00BC6A1A">
              <w:rPr>
                <w:b/>
                <w:bCs/>
                <w:szCs w:val="24"/>
                <w:rtl/>
              </w:rPr>
              <w:t>العطاءات المتأخرة</w:t>
            </w:r>
          </w:p>
        </w:tc>
        <w:tc>
          <w:tcPr>
            <w:tcW w:w="596" w:type="dxa"/>
            <w:shd w:val="clear" w:color="auto" w:fill="D9D9D9" w:themeFill="background1" w:themeFillShade="D9"/>
          </w:tcPr>
          <w:p w:rsidR="00970EED" w:rsidRPr="00BC6A1A" w:rsidRDefault="00A0511D" w:rsidP="000D6194">
            <w:pPr>
              <w:bidi/>
              <w:rPr>
                <w:szCs w:val="24"/>
              </w:rPr>
            </w:pPr>
            <w:r w:rsidRPr="00BC6A1A">
              <w:rPr>
                <w:rFonts w:hint="cs"/>
                <w:szCs w:val="24"/>
                <w:rtl/>
              </w:rPr>
              <w:t>25-</w:t>
            </w:r>
          </w:p>
        </w:tc>
      </w:tr>
      <w:tr w:rsidR="00970EED" w:rsidRPr="00BC6A1A" w:rsidTr="000D1ADF">
        <w:tc>
          <w:tcPr>
            <w:tcW w:w="566" w:type="dxa"/>
          </w:tcPr>
          <w:p w:rsidR="00970EED" w:rsidRPr="00BC6A1A" w:rsidRDefault="00AF21D3" w:rsidP="007140C1">
            <w:pPr>
              <w:rPr>
                <w:szCs w:val="24"/>
              </w:rPr>
            </w:pPr>
            <w:r w:rsidRPr="00BC6A1A">
              <w:rPr>
                <w:szCs w:val="24"/>
              </w:rPr>
              <w:t>25.</w:t>
            </w:r>
            <w:r w:rsidR="00B07294" w:rsidRPr="00BC6A1A">
              <w:rPr>
                <w:szCs w:val="24"/>
              </w:rPr>
              <w:t>1</w:t>
            </w:r>
          </w:p>
        </w:tc>
        <w:tc>
          <w:tcPr>
            <w:tcW w:w="3637" w:type="dxa"/>
            <w:gridSpan w:val="4"/>
          </w:tcPr>
          <w:p w:rsidR="00970EED" w:rsidRPr="00BC6A1A" w:rsidRDefault="000D1ADF" w:rsidP="000D1ADF">
            <w:pPr>
              <w:jc w:val="both"/>
              <w:rPr>
                <w:szCs w:val="24"/>
              </w:rPr>
            </w:pPr>
            <w:r w:rsidRPr="00BC6A1A">
              <w:rPr>
                <w:szCs w:val="24"/>
              </w:rPr>
              <w:t>The Contracting Entity shall not consider any bid that arrives after the deadline for submission of bids, in accordance with ITB Clause 24.</w:t>
            </w:r>
          </w:p>
          <w:p w:rsidR="008214BB" w:rsidRPr="00BC6A1A" w:rsidRDefault="008214BB" w:rsidP="000D1ADF">
            <w:pPr>
              <w:jc w:val="both"/>
              <w:rPr>
                <w:szCs w:val="24"/>
              </w:rPr>
            </w:pPr>
          </w:p>
          <w:p w:rsidR="008214BB" w:rsidRPr="00BC6A1A" w:rsidRDefault="008214BB" w:rsidP="000D1ADF">
            <w:pPr>
              <w:jc w:val="both"/>
              <w:rPr>
                <w:szCs w:val="24"/>
              </w:rPr>
            </w:pPr>
          </w:p>
        </w:tc>
        <w:tc>
          <w:tcPr>
            <w:tcW w:w="3641" w:type="dxa"/>
            <w:gridSpan w:val="4"/>
          </w:tcPr>
          <w:p w:rsidR="00970EED" w:rsidRPr="00BC6A1A" w:rsidRDefault="00A0511D" w:rsidP="00A0511D">
            <w:pPr>
              <w:bidi/>
              <w:jc w:val="both"/>
              <w:rPr>
                <w:szCs w:val="24"/>
              </w:rPr>
            </w:pPr>
            <w:r w:rsidRPr="00BC6A1A">
              <w:rPr>
                <w:szCs w:val="24"/>
                <w:rtl/>
              </w:rPr>
              <w:t>لن تستلم جهة التعاقد أي عطاء يصل بعد الموعد النهائي لغلق المناقصة وفقاً المادة 24 من التعليمات إلى مقدمي العطاءات.</w:t>
            </w:r>
          </w:p>
        </w:tc>
        <w:tc>
          <w:tcPr>
            <w:tcW w:w="596" w:type="dxa"/>
          </w:tcPr>
          <w:p w:rsidR="00970EED" w:rsidRPr="00BC6A1A" w:rsidRDefault="00A0511D" w:rsidP="00A0511D">
            <w:pPr>
              <w:bidi/>
              <w:rPr>
                <w:szCs w:val="24"/>
              </w:rPr>
            </w:pPr>
            <w:r w:rsidRPr="00BC6A1A">
              <w:rPr>
                <w:szCs w:val="24"/>
                <w:rtl/>
              </w:rPr>
              <w:t>2</w:t>
            </w:r>
            <w:r w:rsidRPr="00BC6A1A">
              <w:rPr>
                <w:rFonts w:hint="cs"/>
                <w:szCs w:val="24"/>
                <w:rtl/>
              </w:rPr>
              <w:t>5</w:t>
            </w:r>
            <w:r w:rsidRPr="00BC6A1A">
              <w:rPr>
                <w:szCs w:val="24"/>
                <w:rtl/>
              </w:rPr>
              <w:t>.1</w:t>
            </w:r>
          </w:p>
        </w:tc>
      </w:tr>
      <w:tr w:rsidR="00970EED" w:rsidRPr="00BC6A1A" w:rsidTr="008214BB">
        <w:tc>
          <w:tcPr>
            <w:tcW w:w="566" w:type="dxa"/>
            <w:shd w:val="clear" w:color="auto" w:fill="D9D9D9" w:themeFill="background1" w:themeFillShade="D9"/>
          </w:tcPr>
          <w:p w:rsidR="00970EED" w:rsidRPr="00BC6A1A" w:rsidRDefault="00B07294" w:rsidP="007140C1">
            <w:pPr>
              <w:rPr>
                <w:szCs w:val="24"/>
              </w:rPr>
            </w:pPr>
            <w:r w:rsidRPr="00BC6A1A">
              <w:rPr>
                <w:szCs w:val="24"/>
              </w:rPr>
              <w:t>26-</w:t>
            </w:r>
          </w:p>
        </w:tc>
        <w:tc>
          <w:tcPr>
            <w:tcW w:w="3637" w:type="dxa"/>
            <w:gridSpan w:val="4"/>
            <w:shd w:val="clear" w:color="auto" w:fill="D9D9D9" w:themeFill="background1" w:themeFillShade="D9"/>
          </w:tcPr>
          <w:p w:rsidR="00970EED" w:rsidRPr="00BC6A1A" w:rsidRDefault="000D1ADF" w:rsidP="007140C1">
            <w:pPr>
              <w:rPr>
                <w:b/>
                <w:bCs/>
                <w:szCs w:val="24"/>
              </w:rPr>
            </w:pPr>
            <w:r w:rsidRPr="00BC6A1A">
              <w:rPr>
                <w:b/>
                <w:bCs/>
                <w:szCs w:val="24"/>
              </w:rPr>
              <w:t>Withdrawal, Substitution or Amendment of Bids</w:t>
            </w:r>
          </w:p>
        </w:tc>
        <w:tc>
          <w:tcPr>
            <w:tcW w:w="3641" w:type="dxa"/>
            <w:gridSpan w:val="4"/>
            <w:shd w:val="clear" w:color="auto" w:fill="D9D9D9" w:themeFill="background1" w:themeFillShade="D9"/>
          </w:tcPr>
          <w:p w:rsidR="00970EED" w:rsidRPr="00BC6A1A" w:rsidRDefault="00A0511D" w:rsidP="000D6194">
            <w:pPr>
              <w:bidi/>
              <w:rPr>
                <w:b/>
                <w:bCs/>
                <w:szCs w:val="24"/>
              </w:rPr>
            </w:pPr>
            <w:r w:rsidRPr="00BC6A1A">
              <w:rPr>
                <w:b/>
                <w:bCs/>
                <w:szCs w:val="24"/>
                <w:rtl/>
              </w:rPr>
              <w:t>سحب، إستبدال أو تعديل العطاءات</w:t>
            </w:r>
          </w:p>
        </w:tc>
        <w:tc>
          <w:tcPr>
            <w:tcW w:w="596" w:type="dxa"/>
            <w:shd w:val="clear" w:color="auto" w:fill="D9D9D9" w:themeFill="background1" w:themeFillShade="D9"/>
          </w:tcPr>
          <w:p w:rsidR="00970EED" w:rsidRPr="00BC6A1A" w:rsidRDefault="00A0511D" w:rsidP="000D6194">
            <w:pPr>
              <w:bidi/>
              <w:rPr>
                <w:szCs w:val="24"/>
              </w:rPr>
            </w:pPr>
            <w:r w:rsidRPr="00BC6A1A">
              <w:rPr>
                <w:rFonts w:hint="cs"/>
                <w:szCs w:val="24"/>
                <w:rtl/>
              </w:rPr>
              <w:t>26-</w:t>
            </w:r>
          </w:p>
        </w:tc>
      </w:tr>
      <w:tr w:rsidR="00241382" w:rsidRPr="00BC6A1A" w:rsidTr="000D1ADF">
        <w:trPr>
          <w:trHeight w:val="1440"/>
        </w:trPr>
        <w:tc>
          <w:tcPr>
            <w:tcW w:w="566" w:type="dxa"/>
            <w:vMerge w:val="restart"/>
          </w:tcPr>
          <w:p w:rsidR="00241382" w:rsidRPr="00BC6A1A" w:rsidRDefault="00917FF3" w:rsidP="007140C1">
            <w:pPr>
              <w:rPr>
                <w:szCs w:val="24"/>
              </w:rPr>
            </w:pPr>
            <w:r w:rsidRPr="00BC6A1A">
              <w:rPr>
                <w:szCs w:val="24"/>
              </w:rPr>
              <w:t>26.</w:t>
            </w:r>
            <w:r w:rsidR="00B07294" w:rsidRPr="00BC6A1A">
              <w:rPr>
                <w:szCs w:val="24"/>
              </w:rPr>
              <w:t>1</w:t>
            </w:r>
          </w:p>
        </w:tc>
        <w:tc>
          <w:tcPr>
            <w:tcW w:w="3637" w:type="dxa"/>
            <w:gridSpan w:val="4"/>
          </w:tcPr>
          <w:p w:rsidR="00241382" w:rsidRPr="00BC6A1A" w:rsidRDefault="000D1ADF" w:rsidP="000D1ADF">
            <w:pPr>
              <w:jc w:val="both"/>
              <w:rPr>
                <w:szCs w:val="24"/>
              </w:rPr>
            </w:pPr>
            <w:r w:rsidRPr="00BC6A1A">
              <w:rPr>
                <w:szCs w:val="24"/>
              </w:rPr>
              <w:t>A Bidder may withdraw, substitute, or modify its bid after it has been submitted by sending a written notice, duly signed by an authorized representative, and shall include a copy of the authorization in accordance with ITB Sub-Clause 26.2. The corresponding substitution or modification of the bid must accompany the respective written notice. All notices shall be:</w:t>
            </w:r>
          </w:p>
        </w:tc>
        <w:tc>
          <w:tcPr>
            <w:tcW w:w="3641" w:type="dxa"/>
            <w:gridSpan w:val="4"/>
          </w:tcPr>
          <w:p w:rsidR="00241382" w:rsidRPr="00BC6A1A" w:rsidRDefault="00241382" w:rsidP="00241382">
            <w:pPr>
              <w:bidi/>
              <w:jc w:val="both"/>
              <w:rPr>
                <w:szCs w:val="24"/>
              </w:rPr>
            </w:pPr>
            <w:r w:rsidRPr="00BC6A1A">
              <w:rPr>
                <w:szCs w:val="24"/>
                <w:rtl/>
              </w:rPr>
              <w:t>يجوز لمقدم العطاء تعديل أو استبدال أو سحب عطاءه بعد تقديمه، بموجب إشعارٍ تحريريٍ، موقع من الممثل المخول قانونياً للتوقيع مرفقاً بنسخة عن التفويض بالتوقيع وفقاً للمادة 2.26 من التعليمات الى مقدمي العطاءات. يجب أن يرفق تعديل أو إستبدال العطاء بإشعار تحريري. يجب على الإشعار التحريري أن:</w:t>
            </w:r>
          </w:p>
        </w:tc>
        <w:tc>
          <w:tcPr>
            <w:tcW w:w="596" w:type="dxa"/>
            <w:vMerge w:val="restart"/>
          </w:tcPr>
          <w:p w:rsidR="00241382" w:rsidRPr="00BC6A1A" w:rsidRDefault="00241382" w:rsidP="00A0511D">
            <w:pPr>
              <w:bidi/>
              <w:rPr>
                <w:szCs w:val="24"/>
              </w:rPr>
            </w:pPr>
            <w:r w:rsidRPr="00BC6A1A">
              <w:rPr>
                <w:szCs w:val="24"/>
                <w:rtl/>
              </w:rPr>
              <w:t>2</w:t>
            </w:r>
            <w:r w:rsidRPr="00BC6A1A">
              <w:rPr>
                <w:rFonts w:hint="cs"/>
                <w:szCs w:val="24"/>
                <w:rtl/>
              </w:rPr>
              <w:t>6</w:t>
            </w:r>
            <w:r w:rsidRPr="00BC6A1A">
              <w:rPr>
                <w:szCs w:val="24"/>
                <w:rtl/>
              </w:rPr>
              <w:t>.1</w:t>
            </w:r>
          </w:p>
        </w:tc>
      </w:tr>
      <w:tr w:rsidR="00241382" w:rsidRPr="00BC6A1A" w:rsidTr="000D1ADF">
        <w:trPr>
          <w:trHeight w:val="113"/>
        </w:trPr>
        <w:tc>
          <w:tcPr>
            <w:tcW w:w="566" w:type="dxa"/>
            <w:vMerge/>
          </w:tcPr>
          <w:p w:rsidR="00241382" w:rsidRPr="00BC6A1A" w:rsidRDefault="00241382" w:rsidP="007140C1">
            <w:pPr>
              <w:rPr>
                <w:szCs w:val="24"/>
              </w:rPr>
            </w:pPr>
          </w:p>
        </w:tc>
        <w:tc>
          <w:tcPr>
            <w:tcW w:w="3637" w:type="dxa"/>
            <w:gridSpan w:val="4"/>
          </w:tcPr>
          <w:p w:rsidR="00241382" w:rsidRPr="00BC6A1A" w:rsidRDefault="000D1ADF" w:rsidP="00F412CD">
            <w:pPr>
              <w:pStyle w:val="ListParagraph"/>
              <w:numPr>
                <w:ilvl w:val="0"/>
                <w:numId w:val="29"/>
              </w:numPr>
              <w:rPr>
                <w:szCs w:val="24"/>
              </w:rPr>
            </w:pPr>
            <w:r w:rsidRPr="00BC6A1A">
              <w:rPr>
                <w:szCs w:val="24"/>
              </w:rPr>
              <w:t>Submitted in accordance with ITB Clauses 22 and 23, and in addition, the respective envelopes shall be clearly marked “WITHDRAWAL,” “SUBSTITUTION,” or “MODIFICATION;” and</w:t>
            </w:r>
          </w:p>
        </w:tc>
        <w:tc>
          <w:tcPr>
            <w:tcW w:w="3641" w:type="dxa"/>
            <w:gridSpan w:val="4"/>
          </w:tcPr>
          <w:p w:rsidR="00241382" w:rsidRPr="00BC6A1A" w:rsidRDefault="00241382" w:rsidP="00F412CD">
            <w:pPr>
              <w:pStyle w:val="ListParagraph"/>
              <w:numPr>
                <w:ilvl w:val="0"/>
                <w:numId w:val="20"/>
              </w:numPr>
              <w:bidi/>
              <w:jc w:val="both"/>
              <w:rPr>
                <w:szCs w:val="24"/>
                <w:rtl/>
              </w:rPr>
            </w:pPr>
            <w:r w:rsidRPr="00BC6A1A">
              <w:rPr>
                <w:szCs w:val="24"/>
                <w:rtl/>
              </w:rPr>
              <w:t>يقدم وفقاً للمادتين 22 و 23 من التعليمات الى مقدمي العطاءات. إضافةً، يجب على الأغلفة المتصلة أن تكون مؤشرة بوضوح بـ "سحب"، "إستبدال" أو "تعديل".</w:t>
            </w:r>
          </w:p>
        </w:tc>
        <w:tc>
          <w:tcPr>
            <w:tcW w:w="596" w:type="dxa"/>
            <w:vMerge/>
          </w:tcPr>
          <w:p w:rsidR="00241382" w:rsidRPr="00BC6A1A" w:rsidRDefault="00241382" w:rsidP="00A0511D">
            <w:pPr>
              <w:bidi/>
              <w:rPr>
                <w:szCs w:val="24"/>
                <w:rtl/>
              </w:rPr>
            </w:pPr>
          </w:p>
        </w:tc>
      </w:tr>
      <w:tr w:rsidR="00241382" w:rsidRPr="00BC6A1A" w:rsidTr="000D1ADF">
        <w:trPr>
          <w:trHeight w:val="113"/>
        </w:trPr>
        <w:tc>
          <w:tcPr>
            <w:tcW w:w="566" w:type="dxa"/>
            <w:vMerge/>
          </w:tcPr>
          <w:p w:rsidR="00241382" w:rsidRPr="00BC6A1A" w:rsidRDefault="00241382" w:rsidP="007140C1">
            <w:pPr>
              <w:rPr>
                <w:szCs w:val="24"/>
              </w:rPr>
            </w:pPr>
          </w:p>
        </w:tc>
        <w:tc>
          <w:tcPr>
            <w:tcW w:w="3637" w:type="dxa"/>
            <w:gridSpan w:val="4"/>
          </w:tcPr>
          <w:p w:rsidR="00241382" w:rsidRPr="00BC6A1A" w:rsidRDefault="000D1ADF" w:rsidP="00F412CD">
            <w:pPr>
              <w:pStyle w:val="ListParagraph"/>
              <w:numPr>
                <w:ilvl w:val="0"/>
                <w:numId w:val="29"/>
              </w:numPr>
              <w:jc w:val="both"/>
              <w:rPr>
                <w:szCs w:val="24"/>
              </w:rPr>
            </w:pPr>
            <w:r w:rsidRPr="00BC6A1A">
              <w:rPr>
                <w:szCs w:val="24"/>
              </w:rPr>
              <w:t>Received by the Contracting Entity prior to the deadline prescribed for submission of bids, in accordance with ITB Clause 24.</w:t>
            </w:r>
          </w:p>
        </w:tc>
        <w:tc>
          <w:tcPr>
            <w:tcW w:w="3641" w:type="dxa"/>
            <w:gridSpan w:val="4"/>
          </w:tcPr>
          <w:p w:rsidR="00241382" w:rsidRPr="00BC6A1A" w:rsidRDefault="00241382" w:rsidP="00F412CD">
            <w:pPr>
              <w:pStyle w:val="ListParagraph"/>
              <w:numPr>
                <w:ilvl w:val="0"/>
                <w:numId w:val="20"/>
              </w:numPr>
              <w:bidi/>
              <w:jc w:val="both"/>
              <w:rPr>
                <w:szCs w:val="24"/>
                <w:rtl/>
              </w:rPr>
            </w:pPr>
            <w:r w:rsidRPr="00BC6A1A">
              <w:rPr>
                <w:szCs w:val="24"/>
                <w:rtl/>
              </w:rPr>
              <w:t>ان تستلمه جهة التعاقد قبل الموعد النهائي لتسليم العطاءات المحدد وفقاً للمادة 24 من التعليمات الى مقدمي العطاءات.</w:t>
            </w:r>
          </w:p>
        </w:tc>
        <w:tc>
          <w:tcPr>
            <w:tcW w:w="596" w:type="dxa"/>
            <w:vMerge/>
          </w:tcPr>
          <w:p w:rsidR="00241382" w:rsidRPr="00BC6A1A" w:rsidRDefault="00241382" w:rsidP="00A0511D">
            <w:pPr>
              <w:bidi/>
              <w:rPr>
                <w:szCs w:val="24"/>
                <w:rtl/>
              </w:rPr>
            </w:pPr>
          </w:p>
        </w:tc>
      </w:tr>
      <w:tr w:rsidR="00970EED" w:rsidRPr="00BC6A1A" w:rsidTr="000D1ADF">
        <w:tc>
          <w:tcPr>
            <w:tcW w:w="566" w:type="dxa"/>
          </w:tcPr>
          <w:p w:rsidR="00970EED" w:rsidRPr="00BC6A1A" w:rsidRDefault="00917FF3" w:rsidP="007140C1">
            <w:pPr>
              <w:rPr>
                <w:szCs w:val="24"/>
              </w:rPr>
            </w:pPr>
            <w:r w:rsidRPr="00BC6A1A">
              <w:rPr>
                <w:szCs w:val="24"/>
              </w:rPr>
              <w:t>26.</w:t>
            </w:r>
            <w:r w:rsidR="00B07294" w:rsidRPr="00BC6A1A">
              <w:rPr>
                <w:szCs w:val="24"/>
              </w:rPr>
              <w:t>2</w:t>
            </w:r>
          </w:p>
        </w:tc>
        <w:tc>
          <w:tcPr>
            <w:tcW w:w="3637" w:type="dxa"/>
            <w:gridSpan w:val="4"/>
          </w:tcPr>
          <w:p w:rsidR="00970EED" w:rsidRPr="00BC6A1A" w:rsidRDefault="000D1ADF" w:rsidP="000D1ADF">
            <w:pPr>
              <w:jc w:val="both"/>
              <w:rPr>
                <w:szCs w:val="24"/>
              </w:rPr>
            </w:pPr>
            <w:r w:rsidRPr="00BC6A1A">
              <w:rPr>
                <w:szCs w:val="24"/>
              </w:rPr>
              <w:t>Bids requested to be withdrawn or substituted in accordance with ITB Sub-Clause 26.1 shall be returned unopened to the Bidders.</w:t>
            </w:r>
          </w:p>
        </w:tc>
        <w:tc>
          <w:tcPr>
            <w:tcW w:w="3641" w:type="dxa"/>
            <w:gridSpan w:val="4"/>
          </w:tcPr>
          <w:p w:rsidR="00970EED" w:rsidRPr="00BC6A1A" w:rsidRDefault="00A00CA2" w:rsidP="00A00CA2">
            <w:pPr>
              <w:bidi/>
              <w:jc w:val="both"/>
              <w:rPr>
                <w:szCs w:val="24"/>
              </w:rPr>
            </w:pPr>
            <w:r w:rsidRPr="00BC6A1A">
              <w:rPr>
                <w:szCs w:val="24"/>
                <w:rtl/>
              </w:rPr>
              <w:t>إن العطاءات التي يتم سحبها أو إستبدالها وفقاً للمادة 1.26 من التعليمات الى مقدمي العطاءات سوف تعاد مختومة الى مقدمي العطاءات.</w:t>
            </w:r>
          </w:p>
        </w:tc>
        <w:tc>
          <w:tcPr>
            <w:tcW w:w="596" w:type="dxa"/>
          </w:tcPr>
          <w:p w:rsidR="00970EED" w:rsidRPr="00BC6A1A" w:rsidRDefault="00241382" w:rsidP="00241382">
            <w:pPr>
              <w:bidi/>
              <w:rPr>
                <w:szCs w:val="24"/>
              </w:rPr>
            </w:pPr>
            <w:r w:rsidRPr="00BC6A1A">
              <w:rPr>
                <w:szCs w:val="24"/>
                <w:rtl/>
              </w:rPr>
              <w:t>26.</w:t>
            </w:r>
            <w:r w:rsidRPr="00BC6A1A">
              <w:rPr>
                <w:rFonts w:hint="cs"/>
                <w:szCs w:val="24"/>
                <w:rtl/>
              </w:rPr>
              <w:t>2</w:t>
            </w:r>
          </w:p>
        </w:tc>
      </w:tr>
      <w:tr w:rsidR="00970EED" w:rsidRPr="00BC6A1A" w:rsidTr="000D1ADF">
        <w:tc>
          <w:tcPr>
            <w:tcW w:w="566" w:type="dxa"/>
          </w:tcPr>
          <w:p w:rsidR="00970EED" w:rsidRPr="00BC6A1A" w:rsidRDefault="00917FF3" w:rsidP="007140C1">
            <w:pPr>
              <w:rPr>
                <w:szCs w:val="24"/>
              </w:rPr>
            </w:pPr>
            <w:r w:rsidRPr="00BC6A1A">
              <w:rPr>
                <w:szCs w:val="24"/>
              </w:rPr>
              <w:t>26.</w:t>
            </w:r>
            <w:r w:rsidR="00B07294" w:rsidRPr="00BC6A1A">
              <w:rPr>
                <w:szCs w:val="24"/>
              </w:rPr>
              <w:t>3</w:t>
            </w:r>
          </w:p>
        </w:tc>
        <w:tc>
          <w:tcPr>
            <w:tcW w:w="3637" w:type="dxa"/>
            <w:gridSpan w:val="4"/>
          </w:tcPr>
          <w:p w:rsidR="00970EED" w:rsidRPr="00BC6A1A" w:rsidRDefault="000D1ADF" w:rsidP="000D1ADF">
            <w:pPr>
              <w:jc w:val="both"/>
              <w:rPr>
                <w:szCs w:val="24"/>
              </w:rPr>
            </w:pPr>
            <w:r w:rsidRPr="00BC6A1A">
              <w:rPr>
                <w:szCs w:val="24"/>
              </w:rPr>
              <w:t xml:space="preserve">No bid may be withdrawn, substituted, or modified in the interval between the deadline for submission of bids and the expiration of the bid validity term specified by the Bidder on the Bid </w:t>
            </w:r>
            <w:r w:rsidRPr="00BC6A1A">
              <w:rPr>
                <w:szCs w:val="24"/>
              </w:rPr>
              <w:lastRenderedPageBreak/>
              <w:t>Submission Form or any extension thereof.</w:t>
            </w:r>
          </w:p>
        </w:tc>
        <w:tc>
          <w:tcPr>
            <w:tcW w:w="3641" w:type="dxa"/>
            <w:gridSpan w:val="4"/>
          </w:tcPr>
          <w:p w:rsidR="00970EED" w:rsidRPr="00BC6A1A" w:rsidRDefault="00A00CA2" w:rsidP="00A00CA2">
            <w:pPr>
              <w:bidi/>
              <w:jc w:val="both"/>
              <w:rPr>
                <w:szCs w:val="24"/>
              </w:rPr>
            </w:pPr>
            <w:r w:rsidRPr="00BC6A1A">
              <w:rPr>
                <w:szCs w:val="24"/>
                <w:rtl/>
              </w:rPr>
              <w:lastRenderedPageBreak/>
              <w:t>لا يمكن سحب أو إستبدال أو تعديل أي عطاء في المهلة ما بين الموعد النهائي لتسليم العطاءات وإنتهاء نفاذية ضمان العطاء المحددة من قبل مقدم العطاء في استمارة تقديم العطاء أو أي تمديد لاحق لها.</w:t>
            </w:r>
          </w:p>
        </w:tc>
        <w:tc>
          <w:tcPr>
            <w:tcW w:w="596" w:type="dxa"/>
          </w:tcPr>
          <w:p w:rsidR="00970EED" w:rsidRPr="00BC6A1A" w:rsidRDefault="00241382" w:rsidP="00241382">
            <w:pPr>
              <w:bidi/>
              <w:rPr>
                <w:szCs w:val="24"/>
              </w:rPr>
            </w:pPr>
            <w:r w:rsidRPr="00BC6A1A">
              <w:rPr>
                <w:szCs w:val="24"/>
                <w:rtl/>
              </w:rPr>
              <w:t>26.</w:t>
            </w:r>
            <w:r w:rsidRPr="00BC6A1A">
              <w:rPr>
                <w:rFonts w:hint="cs"/>
                <w:szCs w:val="24"/>
                <w:rtl/>
              </w:rPr>
              <w:t>3</w:t>
            </w:r>
          </w:p>
        </w:tc>
      </w:tr>
      <w:tr w:rsidR="00970EED" w:rsidRPr="00BC6A1A" w:rsidTr="008214BB">
        <w:tc>
          <w:tcPr>
            <w:tcW w:w="566" w:type="dxa"/>
            <w:shd w:val="clear" w:color="auto" w:fill="D9D9D9" w:themeFill="background1" w:themeFillShade="D9"/>
          </w:tcPr>
          <w:p w:rsidR="00970EED" w:rsidRPr="00BC6A1A" w:rsidRDefault="00B07294" w:rsidP="007140C1">
            <w:pPr>
              <w:rPr>
                <w:szCs w:val="24"/>
              </w:rPr>
            </w:pPr>
            <w:r w:rsidRPr="00BC6A1A">
              <w:rPr>
                <w:szCs w:val="24"/>
              </w:rPr>
              <w:lastRenderedPageBreak/>
              <w:t>27-</w:t>
            </w:r>
          </w:p>
        </w:tc>
        <w:tc>
          <w:tcPr>
            <w:tcW w:w="3637" w:type="dxa"/>
            <w:gridSpan w:val="4"/>
            <w:shd w:val="clear" w:color="auto" w:fill="D9D9D9" w:themeFill="background1" w:themeFillShade="D9"/>
          </w:tcPr>
          <w:p w:rsidR="00970EED" w:rsidRPr="00BC6A1A" w:rsidRDefault="000D1ADF" w:rsidP="007140C1">
            <w:pPr>
              <w:rPr>
                <w:b/>
                <w:bCs/>
                <w:szCs w:val="24"/>
              </w:rPr>
            </w:pPr>
            <w:r w:rsidRPr="00BC6A1A">
              <w:rPr>
                <w:b/>
                <w:bCs/>
                <w:szCs w:val="24"/>
              </w:rPr>
              <w:t>Bid Opening</w:t>
            </w:r>
          </w:p>
        </w:tc>
        <w:tc>
          <w:tcPr>
            <w:tcW w:w="3641" w:type="dxa"/>
            <w:gridSpan w:val="4"/>
            <w:shd w:val="clear" w:color="auto" w:fill="D9D9D9" w:themeFill="background1" w:themeFillShade="D9"/>
          </w:tcPr>
          <w:p w:rsidR="00970EED" w:rsidRPr="00BC6A1A" w:rsidRDefault="00A00CA2" w:rsidP="000D6194">
            <w:pPr>
              <w:bidi/>
              <w:rPr>
                <w:b/>
                <w:bCs/>
                <w:szCs w:val="24"/>
              </w:rPr>
            </w:pPr>
            <w:r w:rsidRPr="00BC6A1A">
              <w:rPr>
                <w:b/>
                <w:bCs/>
                <w:szCs w:val="24"/>
                <w:rtl/>
              </w:rPr>
              <w:t>فتح العطاءات</w:t>
            </w:r>
          </w:p>
        </w:tc>
        <w:tc>
          <w:tcPr>
            <w:tcW w:w="596" w:type="dxa"/>
            <w:shd w:val="clear" w:color="auto" w:fill="D9D9D9" w:themeFill="background1" w:themeFillShade="D9"/>
          </w:tcPr>
          <w:p w:rsidR="00970EED" w:rsidRPr="00BC6A1A" w:rsidRDefault="00A00CA2" w:rsidP="000D6194">
            <w:pPr>
              <w:bidi/>
              <w:rPr>
                <w:szCs w:val="24"/>
              </w:rPr>
            </w:pPr>
            <w:r w:rsidRPr="00BC6A1A">
              <w:rPr>
                <w:rFonts w:hint="cs"/>
                <w:szCs w:val="24"/>
                <w:rtl/>
              </w:rPr>
              <w:t>27-</w:t>
            </w:r>
          </w:p>
        </w:tc>
      </w:tr>
      <w:tr w:rsidR="00970EED" w:rsidRPr="00BC6A1A" w:rsidTr="000D1ADF">
        <w:tc>
          <w:tcPr>
            <w:tcW w:w="566" w:type="dxa"/>
          </w:tcPr>
          <w:p w:rsidR="00970EED" w:rsidRPr="00BC6A1A" w:rsidRDefault="00917FF3" w:rsidP="007140C1">
            <w:pPr>
              <w:rPr>
                <w:szCs w:val="24"/>
              </w:rPr>
            </w:pPr>
            <w:r w:rsidRPr="00BC6A1A">
              <w:rPr>
                <w:szCs w:val="24"/>
              </w:rPr>
              <w:t>27.</w:t>
            </w:r>
            <w:r w:rsidR="00B07294" w:rsidRPr="00BC6A1A">
              <w:rPr>
                <w:szCs w:val="24"/>
              </w:rPr>
              <w:t>1</w:t>
            </w:r>
          </w:p>
        </w:tc>
        <w:tc>
          <w:tcPr>
            <w:tcW w:w="3637" w:type="dxa"/>
            <w:gridSpan w:val="4"/>
          </w:tcPr>
          <w:p w:rsidR="00970EED" w:rsidRPr="00BC6A1A" w:rsidRDefault="000D1ADF" w:rsidP="000D1ADF">
            <w:pPr>
              <w:jc w:val="both"/>
              <w:rPr>
                <w:szCs w:val="24"/>
              </w:rPr>
            </w:pPr>
            <w:r w:rsidRPr="00BC6A1A">
              <w:rPr>
                <w:szCs w:val="24"/>
              </w:rPr>
              <w:t xml:space="preserve">The Contracting Entity shall conduct the bid opening in the presence of Bidders’ designated representatives who choose to attend, and at the address, date and time specified in the BDS.  </w:t>
            </w:r>
          </w:p>
        </w:tc>
        <w:tc>
          <w:tcPr>
            <w:tcW w:w="3641" w:type="dxa"/>
            <w:gridSpan w:val="4"/>
          </w:tcPr>
          <w:p w:rsidR="00970EED" w:rsidRPr="00BC6A1A" w:rsidRDefault="00761768" w:rsidP="00761768">
            <w:pPr>
              <w:bidi/>
              <w:jc w:val="both"/>
              <w:rPr>
                <w:szCs w:val="24"/>
              </w:rPr>
            </w:pPr>
            <w:r w:rsidRPr="00BC6A1A">
              <w:rPr>
                <w:szCs w:val="24"/>
                <w:rtl/>
              </w:rPr>
              <w:t>ستقوم لجنة فتح العطاءات بفتح جميع العطاءات بحضور الراغبين من مقدمي العطاءات او ممثليهم المخولين، وذلك في العنوان والتاريخ والوقت المحددين في ورقة البيانات.</w:t>
            </w:r>
          </w:p>
        </w:tc>
        <w:tc>
          <w:tcPr>
            <w:tcW w:w="596" w:type="dxa"/>
          </w:tcPr>
          <w:p w:rsidR="00970EED" w:rsidRPr="00BC6A1A" w:rsidRDefault="00761768" w:rsidP="00761768">
            <w:pPr>
              <w:bidi/>
              <w:rPr>
                <w:szCs w:val="24"/>
              </w:rPr>
            </w:pPr>
            <w:r w:rsidRPr="00BC6A1A">
              <w:rPr>
                <w:szCs w:val="24"/>
                <w:rtl/>
              </w:rPr>
              <w:t>2</w:t>
            </w:r>
            <w:r w:rsidRPr="00BC6A1A">
              <w:rPr>
                <w:rFonts w:hint="cs"/>
                <w:szCs w:val="24"/>
                <w:rtl/>
              </w:rPr>
              <w:t>7</w:t>
            </w:r>
            <w:r w:rsidRPr="00BC6A1A">
              <w:rPr>
                <w:szCs w:val="24"/>
                <w:rtl/>
              </w:rPr>
              <w:t>.1</w:t>
            </w:r>
          </w:p>
        </w:tc>
      </w:tr>
      <w:tr w:rsidR="00970EED" w:rsidRPr="00BC6A1A" w:rsidTr="000D1ADF">
        <w:tc>
          <w:tcPr>
            <w:tcW w:w="566" w:type="dxa"/>
          </w:tcPr>
          <w:p w:rsidR="00970EED" w:rsidRPr="00BC6A1A" w:rsidRDefault="00917FF3" w:rsidP="007140C1">
            <w:pPr>
              <w:rPr>
                <w:szCs w:val="24"/>
              </w:rPr>
            </w:pPr>
            <w:r w:rsidRPr="00BC6A1A">
              <w:rPr>
                <w:szCs w:val="24"/>
              </w:rPr>
              <w:t>27.</w:t>
            </w:r>
            <w:r w:rsidR="00B07294" w:rsidRPr="00BC6A1A">
              <w:rPr>
                <w:szCs w:val="24"/>
              </w:rPr>
              <w:t>2</w:t>
            </w:r>
          </w:p>
        </w:tc>
        <w:tc>
          <w:tcPr>
            <w:tcW w:w="3637" w:type="dxa"/>
            <w:gridSpan w:val="4"/>
          </w:tcPr>
          <w:p w:rsidR="00970EED" w:rsidRPr="00BC6A1A" w:rsidRDefault="000D1ADF" w:rsidP="000D1ADF">
            <w:pPr>
              <w:jc w:val="both"/>
              <w:rPr>
                <w:szCs w:val="24"/>
              </w:rPr>
            </w:pPr>
            <w:r w:rsidRPr="00BC6A1A">
              <w:rPr>
                <w:szCs w:val="24"/>
              </w:rPr>
              <w:t>First, envelopes marked “WITHDRAWAL” shall be opened and read out and the envelope with the corresponding bid shall not be opened, but returned to the Bidder. No bid withdrawal shall be permitted unless the corresponding withdrawal notice contains a valid authorization to request the withdrawal and is read out at bid opening. Next, envelopes marked “SUBSTITUTION”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“MODIFICATION”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tc>
        <w:tc>
          <w:tcPr>
            <w:tcW w:w="3641" w:type="dxa"/>
            <w:gridSpan w:val="4"/>
          </w:tcPr>
          <w:p w:rsidR="00970EED" w:rsidRPr="00BC6A1A" w:rsidRDefault="00761768" w:rsidP="00761768">
            <w:pPr>
              <w:bidi/>
              <w:jc w:val="both"/>
              <w:rPr>
                <w:szCs w:val="24"/>
              </w:rPr>
            </w:pPr>
            <w:r w:rsidRPr="00BC6A1A">
              <w:rPr>
                <w:szCs w:val="24"/>
                <w:rtl/>
              </w:rPr>
              <w:t xml:space="preserve">أولاً، يتم فتح الاغلفة المؤشّر عليها "انسحاب" وتتم قراءة محتوياتها علناً، ولا يفتح </w:t>
            </w:r>
            <w:r w:rsidRPr="00BC6A1A">
              <w:rPr>
                <w:rFonts w:hint="cs"/>
                <w:szCs w:val="24"/>
                <w:rtl/>
              </w:rPr>
              <w:t>بعدها العطاء</w:t>
            </w:r>
            <w:r w:rsidRPr="00BC6A1A">
              <w:rPr>
                <w:szCs w:val="24"/>
                <w:rtl/>
              </w:rPr>
              <w:t xml:space="preserve"> المقدم أصلاً والذي تم سحبه، إنما يعاد مختوماً لمقدم العطاء. لا يتم السماح بسحب العطاء إذا لم تتم قراءة إشعار الإنسحاب المرفق مع التفويض القانوني والنافذ بالانسحاب، وذلك علناً خلال جلسة فتح العطاءات. بعدها، تفتح الأغلفة المؤشر عليها </w:t>
            </w:r>
            <w:r w:rsidRPr="00BC6A1A">
              <w:rPr>
                <w:rFonts w:hint="cs"/>
                <w:szCs w:val="24"/>
                <w:rtl/>
              </w:rPr>
              <w:t xml:space="preserve">بـ </w:t>
            </w:r>
            <w:r w:rsidRPr="00BC6A1A">
              <w:rPr>
                <w:rFonts w:hint="eastAsia"/>
                <w:szCs w:val="24"/>
                <w:rtl/>
              </w:rPr>
              <w:t>“</w:t>
            </w:r>
            <w:r w:rsidRPr="00BC6A1A">
              <w:rPr>
                <w:szCs w:val="24"/>
                <w:rtl/>
              </w:rPr>
              <w:t xml:space="preserve">إستبدال" وتتم قراءة محتوياتها علناً، ولا يفتح بعدها العطاء المقدم أصلاً والذي تم استبداله، إنما يعاد مختوماً لمقدم العطاء. لا يتم السماح باستبدال العطاء إذا لم تتم قراءة إشعار الإستبدال المرفق مع التفويض القانوني والنافذ بالاستبدال، وذلك علناً خلال جلسة فتح العطاءات. بعدها تفتح الأغلفة المؤشر عليها </w:t>
            </w:r>
            <w:r w:rsidR="00424779" w:rsidRPr="00BC6A1A">
              <w:rPr>
                <w:rFonts w:hint="cs"/>
                <w:szCs w:val="24"/>
                <w:rtl/>
              </w:rPr>
              <w:t xml:space="preserve">بـ </w:t>
            </w:r>
            <w:r w:rsidR="00424779" w:rsidRPr="00BC6A1A">
              <w:rPr>
                <w:rFonts w:hint="eastAsia"/>
                <w:szCs w:val="24"/>
                <w:rtl/>
              </w:rPr>
              <w:t>“</w:t>
            </w:r>
            <w:r w:rsidRPr="00BC6A1A">
              <w:rPr>
                <w:szCs w:val="24"/>
                <w:rtl/>
              </w:rPr>
              <w:t>تعديل" وتتم قراءة محتوياتها علناً. لا يتم السماح بتعديل العطاء إذا لم تتم قراءة إشعار التعديل المرفق مع التفويض القانوني والنافذ بالتعديل، وذلك علناً خلال جلسة فتح العطاءات. إن العطاءات التي تفتح وتقرأ علناً في جلسة فتح العطاءات فقط سوف تخضع للتحليل.</w:t>
            </w:r>
          </w:p>
        </w:tc>
        <w:tc>
          <w:tcPr>
            <w:tcW w:w="596" w:type="dxa"/>
          </w:tcPr>
          <w:p w:rsidR="00970EED" w:rsidRPr="00BC6A1A" w:rsidRDefault="00761768" w:rsidP="00761768">
            <w:pPr>
              <w:bidi/>
              <w:rPr>
                <w:szCs w:val="24"/>
              </w:rPr>
            </w:pPr>
            <w:r w:rsidRPr="00BC6A1A">
              <w:rPr>
                <w:szCs w:val="24"/>
                <w:rtl/>
              </w:rPr>
              <w:t>27.</w:t>
            </w:r>
            <w:r w:rsidRPr="00BC6A1A">
              <w:rPr>
                <w:rFonts w:hint="cs"/>
                <w:szCs w:val="24"/>
                <w:rtl/>
              </w:rPr>
              <w:t>2</w:t>
            </w:r>
          </w:p>
        </w:tc>
      </w:tr>
      <w:tr w:rsidR="00970EED" w:rsidRPr="00BC6A1A" w:rsidTr="000D1ADF">
        <w:tc>
          <w:tcPr>
            <w:tcW w:w="566" w:type="dxa"/>
          </w:tcPr>
          <w:p w:rsidR="00970EED" w:rsidRPr="00BC6A1A" w:rsidRDefault="00917FF3" w:rsidP="007140C1">
            <w:pPr>
              <w:rPr>
                <w:szCs w:val="24"/>
              </w:rPr>
            </w:pPr>
            <w:r w:rsidRPr="00BC6A1A">
              <w:rPr>
                <w:szCs w:val="24"/>
              </w:rPr>
              <w:t>27.</w:t>
            </w:r>
            <w:r w:rsidR="00B07294" w:rsidRPr="00BC6A1A">
              <w:rPr>
                <w:szCs w:val="24"/>
              </w:rPr>
              <w:t>3</w:t>
            </w:r>
          </w:p>
        </w:tc>
        <w:tc>
          <w:tcPr>
            <w:tcW w:w="3637" w:type="dxa"/>
            <w:gridSpan w:val="4"/>
          </w:tcPr>
          <w:p w:rsidR="00970EED" w:rsidRPr="00BC6A1A" w:rsidRDefault="000D1ADF" w:rsidP="000D1ADF">
            <w:pPr>
              <w:jc w:val="both"/>
              <w:rPr>
                <w:szCs w:val="24"/>
              </w:rPr>
            </w:pPr>
            <w:r w:rsidRPr="00BC6A1A">
              <w:rPr>
                <w:szCs w:val="24"/>
              </w:rPr>
              <w:t xml:space="preserve">All other envelopes shall be opened one at a time, reading out: the name of the Bidder and whether there is a modification; the Bid Prices, including any discounts and </w:t>
            </w:r>
            <w:r w:rsidRPr="00BC6A1A">
              <w:rPr>
                <w:szCs w:val="24"/>
              </w:rPr>
              <w:lastRenderedPageBreak/>
              <w:t>alternative offers; the presence of a Bid Guarantee, if required; and any other details as the Contracting Entity may consider appropriate. Only discounts and alternative offers read out at bid opening shall be considered for evaluation. No bid shall be rejected at bid opening except for late bids, in accordance with ITB Sub-Clause 25.1.</w:t>
            </w:r>
          </w:p>
        </w:tc>
        <w:tc>
          <w:tcPr>
            <w:tcW w:w="3641" w:type="dxa"/>
            <w:gridSpan w:val="4"/>
          </w:tcPr>
          <w:p w:rsidR="00970EED" w:rsidRPr="00BC6A1A" w:rsidRDefault="00424779" w:rsidP="00424779">
            <w:pPr>
              <w:bidi/>
              <w:jc w:val="both"/>
              <w:rPr>
                <w:szCs w:val="24"/>
              </w:rPr>
            </w:pPr>
            <w:r w:rsidRPr="00BC6A1A">
              <w:rPr>
                <w:szCs w:val="24"/>
                <w:rtl/>
              </w:rPr>
              <w:lastRenderedPageBreak/>
              <w:t xml:space="preserve">يتم فتح العطاءات الأخرى الواحد تلو الآخر، ويقرأ علناً: اسم مقدم العطاء وما إذا كان هناك أي تعديل، أسعار العطاء وأي تخفيضات وعطاءات بديلة، وجود ضمان العطاء في حال كان مطلوباً، وأية تفاصيل أخرى تراها لجنة </w:t>
            </w:r>
            <w:r w:rsidRPr="00BC6A1A">
              <w:rPr>
                <w:szCs w:val="24"/>
                <w:rtl/>
              </w:rPr>
              <w:lastRenderedPageBreak/>
              <w:t>فتح العطاءات مناسبة. إن التخفيضات والعطاءات البديلة التي تقرأ علناً خلال جلسة فتح العطاءات سوف تخضع للتحليل. لا يتم إستبعاد أي عطاء خلال جلسة فتح العطاءات باستثناء العطاءات المتاخرة، وفقاً للمادة 1.25 من التعليمات الى مقدمي العطاءات.</w:t>
            </w:r>
          </w:p>
        </w:tc>
        <w:tc>
          <w:tcPr>
            <w:tcW w:w="596" w:type="dxa"/>
          </w:tcPr>
          <w:p w:rsidR="00970EED" w:rsidRPr="00BC6A1A" w:rsidRDefault="00761768" w:rsidP="00761768">
            <w:pPr>
              <w:bidi/>
              <w:rPr>
                <w:szCs w:val="24"/>
              </w:rPr>
            </w:pPr>
            <w:r w:rsidRPr="00BC6A1A">
              <w:rPr>
                <w:szCs w:val="24"/>
                <w:rtl/>
              </w:rPr>
              <w:lastRenderedPageBreak/>
              <w:t>27.</w:t>
            </w:r>
            <w:r w:rsidRPr="00BC6A1A">
              <w:rPr>
                <w:rFonts w:hint="cs"/>
                <w:szCs w:val="24"/>
                <w:rtl/>
              </w:rPr>
              <w:t>3</w:t>
            </w:r>
          </w:p>
        </w:tc>
      </w:tr>
      <w:tr w:rsidR="00970EED" w:rsidRPr="00BC6A1A" w:rsidTr="000D1ADF">
        <w:tc>
          <w:tcPr>
            <w:tcW w:w="566" w:type="dxa"/>
          </w:tcPr>
          <w:p w:rsidR="00970EED" w:rsidRPr="00BC6A1A" w:rsidRDefault="00917FF3" w:rsidP="007140C1">
            <w:pPr>
              <w:rPr>
                <w:szCs w:val="24"/>
              </w:rPr>
            </w:pPr>
            <w:r w:rsidRPr="00BC6A1A">
              <w:rPr>
                <w:szCs w:val="24"/>
              </w:rPr>
              <w:lastRenderedPageBreak/>
              <w:t>27.</w:t>
            </w:r>
            <w:r w:rsidR="00B07294" w:rsidRPr="00BC6A1A">
              <w:rPr>
                <w:szCs w:val="24"/>
              </w:rPr>
              <w:t>4</w:t>
            </w:r>
          </w:p>
        </w:tc>
        <w:tc>
          <w:tcPr>
            <w:tcW w:w="3637" w:type="dxa"/>
            <w:gridSpan w:val="4"/>
          </w:tcPr>
          <w:p w:rsidR="00970EED" w:rsidRPr="00BC6A1A" w:rsidRDefault="000D1ADF" w:rsidP="000D1ADF">
            <w:pPr>
              <w:jc w:val="both"/>
              <w:rPr>
                <w:szCs w:val="24"/>
              </w:rPr>
            </w:pPr>
            <w:r w:rsidRPr="00BC6A1A">
              <w:rPr>
                <w:szCs w:val="24"/>
              </w:rPr>
              <w:t xml:space="preserve">The Contracting Entity shall prepare a record of the bid opening that shall include, as a minimum the information stated above in ITB 27.1 and 27.2 in addition to: sealing and stamping of the envelopes; the Bid Price, per lot if applicable, including any discounts, conditional pricing or discounts based on other Bids; marking (with the signature of the Chairman of Bids Opening Committee and the members) of any alteration, erasure, correction made by the Bidder on the prices schedules (while slashing un-priced items with horizontal lines); Bidder’s signature of the Bid Submission Form and other attached Bid Forms and of every page of the </w:t>
            </w:r>
            <w:r w:rsidR="00625C38" w:rsidRPr="00BC6A1A">
              <w:rPr>
                <w:szCs w:val="24"/>
              </w:rPr>
              <w:t>price tables</w:t>
            </w:r>
            <w:r w:rsidRPr="00BC6A1A">
              <w:rPr>
                <w:szCs w:val="24"/>
              </w:rPr>
              <w:t>; number of pages of each Bid; any other relevant remarks and reservations made by the Bidder on the Bid; any other remarks and general description and highlights to be made by the Committee on any attachments to the Bid.</w:t>
            </w:r>
          </w:p>
          <w:p w:rsidR="000D1ADF" w:rsidRPr="00BC6A1A" w:rsidRDefault="000D1ADF" w:rsidP="000D1ADF">
            <w:pPr>
              <w:jc w:val="both"/>
              <w:rPr>
                <w:szCs w:val="24"/>
              </w:rPr>
            </w:pPr>
            <w:r w:rsidRPr="00BC6A1A">
              <w:rPr>
                <w:szCs w:val="24"/>
              </w:rPr>
              <w:t xml:space="preserve">All Bid’s content and attachments will be </w:t>
            </w:r>
            <w:proofErr w:type="spellStart"/>
            <w:r w:rsidRPr="00BC6A1A">
              <w:rPr>
                <w:szCs w:val="24"/>
              </w:rPr>
              <w:t>initialled</w:t>
            </w:r>
            <w:proofErr w:type="spellEnd"/>
            <w:r w:rsidRPr="00BC6A1A">
              <w:rPr>
                <w:szCs w:val="24"/>
              </w:rPr>
              <w:t xml:space="preserve"> by the Bids Opening Committee stamp. The Bidders’ representatives who are present shall be requested to sign the record with the right to add any comment on the performance of the Committee. The omission of a Bidder’s signature on the record shall not invalidate the contents and effect of the record. A copy of the </w:t>
            </w:r>
            <w:r w:rsidRPr="00BC6A1A">
              <w:rPr>
                <w:szCs w:val="24"/>
              </w:rPr>
              <w:lastRenderedPageBreak/>
              <w:t>record shall be distributed to all Bidders who submitted bids in time and upon their written request.</w:t>
            </w:r>
          </w:p>
        </w:tc>
        <w:tc>
          <w:tcPr>
            <w:tcW w:w="3641" w:type="dxa"/>
            <w:gridSpan w:val="4"/>
          </w:tcPr>
          <w:p w:rsidR="00970EED" w:rsidRPr="00BC6A1A" w:rsidRDefault="00424779" w:rsidP="00424779">
            <w:pPr>
              <w:bidi/>
              <w:jc w:val="both"/>
              <w:rPr>
                <w:szCs w:val="24"/>
              </w:rPr>
            </w:pPr>
            <w:r w:rsidRPr="00BC6A1A">
              <w:rPr>
                <w:szCs w:val="24"/>
                <w:rtl/>
              </w:rPr>
              <w:lastRenderedPageBreak/>
              <w:t>تحضر لجنة فتح العطاءات محضراً لجلسة فتح العطاءات يتضمن كحد أدنى من المعلومات المذكورة أعلاه في المادتين 1.27 و 2.27 من التعليمات إلى مقدمي العطاءات بالإضافة إلى: إغلاق الأغلفة وختمها؛ سعر العطاء، لكل مجموعة إذا وجدت، بما في ذلك أية تخفيضات، أية أسعار أو تخفيضات مشروطة على أساس عطاءات أخرى؛ التأشير بشكل واضح من قبل اللجنة حول كل تغيير أو محو أو تصحيح قام به مقدم العطاء على جداول الأسعار (مع وضع خط أفقي فوق كل فقرة/بند غير مسعرة)؛ توقيع مقدم العطاء على استمارة تقديم العطاء وعلى مستندات العطاء الأخرى المرفقة وعلى كل صفحة من جداول الأسعار؛ عدد الأوراق المكون منها كل عطاء؛ أي ملاحظات أو تحفظات ذات صلة مدونة في العطاء من قبل مقدم العطاء؛ أي ملاحظات أو وصف عام قد تقوم به اللجنة لأي من مرفقات العطاء.</w:t>
            </w:r>
          </w:p>
          <w:p w:rsidR="00997B51" w:rsidRPr="00BC6A1A" w:rsidRDefault="00997B51" w:rsidP="00997B51">
            <w:pPr>
              <w:bidi/>
              <w:jc w:val="both"/>
              <w:rPr>
                <w:szCs w:val="24"/>
              </w:rPr>
            </w:pPr>
          </w:p>
          <w:p w:rsidR="00997B51" w:rsidRPr="00BC6A1A" w:rsidRDefault="00997B51" w:rsidP="00997B51">
            <w:pPr>
              <w:bidi/>
              <w:jc w:val="both"/>
              <w:rPr>
                <w:szCs w:val="24"/>
                <w:rtl/>
              </w:rPr>
            </w:pPr>
          </w:p>
          <w:p w:rsidR="00424779" w:rsidRPr="00BC6A1A" w:rsidRDefault="00424779" w:rsidP="00424779">
            <w:pPr>
              <w:bidi/>
              <w:jc w:val="both"/>
              <w:rPr>
                <w:szCs w:val="24"/>
              </w:rPr>
            </w:pPr>
            <w:r w:rsidRPr="00BC6A1A">
              <w:rPr>
                <w:szCs w:val="24"/>
                <w:rtl/>
              </w:rPr>
              <w:t xml:space="preserve">يتم التأشير على جميع محتويات العطاء ومرفقاته بختم لجنة فتح العطاءات؛ يطلب من ممثلي مقدمي العطاءات الحاضرين التوقيع على محضر جلسة فتح العطاءات مع الحق بإضافة أي ملاحظة على أداء اللجنة. إن عدم توقيع أي مقدم عطاء على محضر جلسة فتح العطاءات لا يبطل مضمون ونفاذ المحضر. يتم توزيع نسخ عن المحضر إلى كل مقدمي العطاءات الذين قدموا عطاءاتهم ضمن الوقت المحدد لتسليم العطاءات وذلك بناءً على طلب خطي </w:t>
            </w:r>
            <w:r w:rsidRPr="00BC6A1A">
              <w:rPr>
                <w:rFonts w:hint="cs"/>
                <w:szCs w:val="24"/>
                <w:rtl/>
              </w:rPr>
              <w:t>منهم.</w:t>
            </w:r>
          </w:p>
        </w:tc>
        <w:tc>
          <w:tcPr>
            <w:tcW w:w="596" w:type="dxa"/>
          </w:tcPr>
          <w:p w:rsidR="00970EED" w:rsidRPr="00BC6A1A" w:rsidRDefault="00761768" w:rsidP="00761768">
            <w:pPr>
              <w:bidi/>
              <w:rPr>
                <w:szCs w:val="24"/>
              </w:rPr>
            </w:pPr>
            <w:r w:rsidRPr="00BC6A1A">
              <w:rPr>
                <w:szCs w:val="24"/>
                <w:rtl/>
              </w:rPr>
              <w:t>27.</w:t>
            </w:r>
            <w:r w:rsidRPr="00BC6A1A">
              <w:rPr>
                <w:rFonts w:hint="cs"/>
                <w:szCs w:val="24"/>
                <w:rtl/>
              </w:rPr>
              <w:t>4</w:t>
            </w:r>
          </w:p>
        </w:tc>
      </w:tr>
      <w:tr w:rsidR="00970EED" w:rsidRPr="00BC6A1A" w:rsidTr="000D1ADF">
        <w:tc>
          <w:tcPr>
            <w:tcW w:w="566" w:type="dxa"/>
          </w:tcPr>
          <w:p w:rsidR="00970EED" w:rsidRPr="00BC6A1A" w:rsidRDefault="00917FF3" w:rsidP="007140C1">
            <w:pPr>
              <w:rPr>
                <w:szCs w:val="24"/>
              </w:rPr>
            </w:pPr>
            <w:r w:rsidRPr="00BC6A1A">
              <w:rPr>
                <w:szCs w:val="24"/>
              </w:rPr>
              <w:lastRenderedPageBreak/>
              <w:t>27.</w:t>
            </w:r>
            <w:r w:rsidR="00B07294" w:rsidRPr="00BC6A1A">
              <w:rPr>
                <w:szCs w:val="24"/>
              </w:rPr>
              <w:t>5</w:t>
            </w:r>
          </w:p>
        </w:tc>
        <w:tc>
          <w:tcPr>
            <w:tcW w:w="3637" w:type="dxa"/>
            <w:gridSpan w:val="4"/>
          </w:tcPr>
          <w:p w:rsidR="00970EED" w:rsidRPr="00BC6A1A" w:rsidRDefault="000D1ADF" w:rsidP="000D1ADF">
            <w:pPr>
              <w:jc w:val="both"/>
              <w:rPr>
                <w:szCs w:val="24"/>
              </w:rPr>
            </w:pPr>
            <w:r w:rsidRPr="00BC6A1A">
              <w:rPr>
                <w:szCs w:val="24"/>
              </w:rPr>
              <w:t xml:space="preserve">All Bids’ prices, technical specifications, and implementation periods will be officially placed on the Contracting Entity’s bill board while stating that these are to be </w:t>
            </w:r>
            <w:proofErr w:type="spellStart"/>
            <w:r w:rsidRPr="00BC6A1A">
              <w:rPr>
                <w:szCs w:val="24"/>
              </w:rPr>
              <w:t>analysed</w:t>
            </w:r>
            <w:proofErr w:type="spellEnd"/>
            <w:r w:rsidRPr="00BC6A1A">
              <w:rPr>
                <w:szCs w:val="24"/>
              </w:rPr>
              <w:t xml:space="preserve"> and verified further.</w:t>
            </w:r>
          </w:p>
        </w:tc>
        <w:tc>
          <w:tcPr>
            <w:tcW w:w="3641" w:type="dxa"/>
            <w:gridSpan w:val="4"/>
          </w:tcPr>
          <w:p w:rsidR="00970EED" w:rsidRPr="00BC6A1A" w:rsidRDefault="00424779" w:rsidP="00424779">
            <w:pPr>
              <w:bidi/>
              <w:jc w:val="both"/>
              <w:rPr>
                <w:szCs w:val="24"/>
              </w:rPr>
            </w:pPr>
            <w:r w:rsidRPr="00BC6A1A">
              <w:rPr>
                <w:szCs w:val="24"/>
                <w:rtl/>
              </w:rPr>
              <w:t>يتم الإعلان رسمياً عن جميع أسعار العطاءات والمواصفات الفنية ومدد التنفيذ على لوحة إعلانات جهة التعاقد مع الذكر بأن الأسعار والمواصفات المعلنة خاضعة لمزيد من التحليل والتدقيق.</w:t>
            </w:r>
          </w:p>
        </w:tc>
        <w:tc>
          <w:tcPr>
            <w:tcW w:w="596" w:type="dxa"/>
          </w:tcPr>
          <w:p w:rsidR="00970EED" w:rsidRPr="00BC6A1A" w:rsidRDefault="00761768" w:rsidP="00761768">
            <w:pPr>
              <w:bidi/>
              <w:rPr>
                <w:szCs w:val="24"/>
              </w:rPr>
            </w:pPr>
            <w:r w:rsidRPr="00BC6A1A">
              <w:rPr>
                <w:szCs w:val="24"/>
                <w:rtl/>
              </w:rPr>
              <w:t>27.</w:t>
            </w:r>
            <w:r w:rsidRPr="00BC6A1A">
              <w:rPr>
                <w:rFonts w:hint="cs"/>
                <w:szCs w:val="24"/>
                <w:rtl/>
              </w:rPr>
              <w:t>5</w:t>
            </w:r>
          </w:p>
        </w:tc>
      </w:tr>
      <w:tr w:rsidR="00970EED" w:rsidRPr="00BC6A1A" w:rsidTr="000D1ADF">
        <w:tc>
          <w:tcPr>
            <w:tcW w:w="566" w:type="dxa"/>
          </w:tcPr>
          <w:p w:rsidR="00970EED" w:rsidRPr="00BC6A1A" w:rsidRDefault="00B07294" w:rsidP="00917FF3">
            <w:pPr>
              <w:rPr>
                <w:szCs w:val="24"/>
              </w:rPr>
            </w:pPr>
            <w:r w:rsidRPr="00BC6A1A">
              <w:rPr>
                <w:szCs w:val="24"/>
              </w:rPr>
              <w:t>27</w:t>
            </w:r>
            <w:r w:rsidR="00917FF3" w:rsidRPr="00BC6A1A">
              <w:rPr>
                <w:szCs w:val="24"/>
              </w:rPr>
              <w:t>.</w:t>
            </w:r>
            <w:r w:rsidRPr="00BC6A1A">
              <w:rPr>
                <w:szCs w:val="24"/>
              </w:rPr>
              <w:t>6</w:t>
            </w:r>
          </w:p>
        </w:tc>
        <w:tc>
          <w:tcPr>
            <w:tcW w:w="3637" w:type="dxa"/>
            <w:gridSpan w:val="4"/>
          </w:tcPr>
          <w:p w:rsidR="00970EED" w:rsidRPr="00BC6A1A" w:rsidRDefault="000D1ADF" w:rsidP="000D1ADF">
            <w:pPr>
              <w:jc w:val="both"/>
              <w:rPr>
                <w:szCs w:val="24"/>
              </w:rPr>
            </w:pPr>
            <w:r w:rsidRPr="00BC6A1A">
              <w:rPr>
                <w:szCs w:val="24"/>
              </w:rPr>
              <w:t>The Bids will be referred by an official report to the Bids Evaluation Committee for a further analysis and verification. The Contracting Entity will be notified accordingly and will maintain the original Bids at its premises.</w:t>
            </w:r>
          </w:p>
        </w:tc>
        <w:tc>
          <w:tcPr>
            <w:tcW w:w="3641" w:type="dxa"/>
            <w:gridSpan w:val="4"/>
          </w:tcPr>
          <w:p w:rsidR="00970EED" w:rsidRPr="00BC6A1A" w:rsidRDefault="00424779" w:rsidP="00424779">
            <w:pPr>
              <w:bidi/>
              <w:jc w:val="both"/>
              <w:rPr>
                <w:szCs w:val="24"/>
              </w:rPr>
            </w:pPr>
            <w:r w:rsidRPr="00BC6A1A">
              <w:rPr>
                <w:szCs w:val="24"/>
                <w:rtl/>
              </w:rPr>
              <w:t>تتــم إحالة العطاءات إلى لجنة تحليل العطاءات لمزيد من التدقيق والتحليل بموجب محضر رسمي. يتم إعلام جهة التعاقد بذلك وتحتفظ جهة التعاقد بالنسخ الأصلية للعطاءات في مكاتبها.</w:t>
            </w:r>
          </w:p>
        </w:tc>
        <w:tc>
          <w:tcPr>
            <w:tcW w:w="596" w:type="dxa"/>
          </w:tcPr>
          <w:p w:rsidR="00970EED" w:rsidRPr="00BC6A1A" w:rsidRDefault="00761768" w:rsidP="00761768">
            <w:pPr>
              <w:bidi/>
              <w:rPr>
                <w:szCs w:val="24"/>
              </w:rPr>
            </w:pPr>
            <w:r w:rsidRPr="00BC6A1A">
              <w:rPr>
                <w:szCs w:val="24"/>
                <w:rtl/>
              </w:rPr>
              <w:t>27.</w:t>
            </w:r>
            <w:r w:rsidRPr="00BC6A1A">
              <w:rPr>
                <w:rFonts w:hint="cs"/>
                <w:szCs w:val="24"/>
                <w:rtl/>
              </w:rPr>
              <w:t>6</w:t>
            </w:r>
          </w:p>
        </w:tc>
      </w:tr>
      <w:tr w:rsidR="000D1ADF" w:rsidRPr="00BC6A1A" w:rsidTr="00997B51">
        <w:tc>
          <w:tcPr>
            <w:tcW w:w="4203" w:type="dxa"/>
            <w:gridSpan w:val="5"/>
            <w:shd w:val="clear" w:color="auto" w:fill="D6E3BC" w:themeFill="accent3" w:themeFillTint="66"/>
          </w:tcPr>
          <w:p w:rsidR="000D1ADF" w:rsidRPr="00BC6A1A" w:rsidRDefault="000D1ADF" w:rsidP="007140C1">
            <w:pPr>
              <w:rPr>
                <w:b/>
                <w:bCs/>
                <w:szCs w:val="24"/>
              </w:rPr>
            </w:pPr>
            <w:r w:rsidRPr="00BC6A1A">
              <w:rPr>
                <w:b/>
                <w:bCs/>
                <w:szCs w:val="24"/>
              </w:rPr>
              <w:t>Fifth- Bids Analysis &amp; Comparison</w:t>
            </w:r>
          </w:p>
        </w:tc>
        <w:tc>
          <w:tcPr>
            <w:tcW w:w="4237" w:type="dxa"/>
            <w:gridSpan w:val="5"/>
            <w:shd w:val="clear" w:color="auto" w:fill="D6E3BC" w:themeFill="accent3" w:themeFillTint="66"/>
          </w:tcPr>
          <w:p w:rsidR="000D1ADF" w:rsidRPr="00BC6A1A" w:rsidRDefault="000D1ADF" w:rsidP="000D6194">
            <w:pPr>
              <w:bidi/>
              <w:rPr>
                <w:b/>
                <w:bCs/>
                <w:szCs w:val="24"/>
              </w:rPr>
            </w:pPr>
            <w:r w:rsidRPr="00BC6A1A">
              <w:rPr>
                <w:b/>
                <w:bCs/>
                <w:szCs w:val="24"/>
                <w:rtl/>
              </w:rPr>
              <w:t>خامساً- تحليل ومقارنة العطاءات</w:t>
            </w:r>
          </w:p>
        </w:tc>
      </w:tr>
      <w:tr w:rsidR="00970EED" w:rsidRPr="00BC6A1A" w:rsidTr="008214BB">
        <w:tc>
          <w:tcPr>
            <w:tcW w:w="566" w:type="dxa"/>
            <w:shd w:val="clear" w:color="auto" w:fill="D9D9D9" w:themeFill="background1" w:themeFillShade="D9"/>
          </w:tcPr>
          <w:p w:rsidR="00970EED" w:rsidRPr="00BC6A1A" w:rsidRDefault="00B07294" w:rsidP="007140C1">
            <w:pPr>
              <w:rPr>
                <w:szCs w:val="24"/>
              </w:rPr>
            </w:pPr>
            <w:r w:rsidRPr="00BC6A1A">
              <w:rPr>
                <w:szCs w:val="24"/>
              </w:rPr>
              <w:t>28-</w:t>
            </w:r>
          </w:p>
        </w:tc>
        <w:tc>
          <w:tcPr>
            <w:tcW w:w="3637" w:type="dxa"/>
            <w:gridSpan w:val="4"/>
            <w:shd w:val="clear" w:color="auto" w:fill="D9D9D9" w:themeFill="background1" w:themeFillShade="D9"/>
          </w:tcPr>
          <w:p w:rsidR="00970EED" w:rsidRPr="00BC6A1A" w:rsidRDefault="000D1ADF" w:rsidP="007140C1">
            <w:pPr>
              <w:rPr>
                <w:b/>
                <w:bCs/>
                <w:szCs w:val="24"/>
              </w:rPr>
            </w:pPr>
            <w:r w:rsidRPr="00BC6A1A">
              <w:rPr>
                <w:b/>
                <w:bCs/>
                <w:szCs w:val="24"/>
              </w:rPr>
              <w:t>Confidentiality</w:t>
            </w:r>
          </w:p>
        </w:tc>
        <w:tc>
          <w:tcPr>
            <w:tcW w:w="3641" w:type="dxa"/>
            <w:gridSpan w:val="4"/>
            <w:shd w:val="clear" w:color="auto" w:fill="D9D9D9" w:themeFill="background1" w:themeFillShade="D9"/>
          </w:tcPr>
          <w:p w:rsidR="00970EED" w:rsidRPr="00BC6A1A" w:rsidRDefault="00600D4F" w:rsidP="000D6194">
            <w:pPr>
              <w:bidi/>
              <w:rPr>
                <w:b/>
                <w:bCs/>
                <w:szCs w:val="24"/>
              </w:rPr>
            </w:pPr>
            <w:r w:rsidRPr="00BC6A1A">
              <w:rPr>
                <w:b/>
                <w:bCs/>
                <w:szCs w:val="24"/>
                <w:rtl/>
              </w:rPr>
              <w:t>السرية</w:t>
            </w:r>
          </w:p>
        </w:tc>
        <w:tc>
          <w:tcPr>
            <w:tcW w:w="596" w:type="dxa"/>
            <w:shd w:val="clear" w:color="auto" w:fill="D9D9D9" w:themeFill="background1" w:themeFillShade="D9"/>
          </w:tcPr>
          <w:p w:rsidR="00970EED" w:rsidRPr="00BC6A1A" w:rsidRDefault="00600D4F" w:rsidP="000D6194">
            <w:pPr>
              <w:bidi/>
              <w:rPr>
                <w:b/>
                <w:bCs/>
                <w:szCs w:val="24"/>
              </w:rPr>
            </w:pPr>
            <w:r w:rsidRPr="00BC6A1A">
              <w:rPr>
                <w:rFonts w:hint="cs"/>
                <w:b/>
                <w:bCs/>
                <w:szCs w:val="24"/>
                <w:rtl/>
              </w:rPr>
              <w:t>28-</w:t>
            </w:r>
          </w:p>
        </w:tc>
      </w:tr>
      <w:tr w:rsidR="00970EED" w:rsidRPr="00BC6A1A" w:rsidTr="000D1ADF">
        <w:tc>
          <w:tcPr>
            <w:tcW w:w="566" w:type="dxa"/>
          </w:tcPr>
          <w:p w:rsidR="00970EED" w:rsidRPr="00BC6A1A" w:rsidRDefault="00917FF3" w:rsidP="007140C1">
            <w:pPr>
              <w:rPr>
                <w:szCs w:val="24"/>
              </w:rPr>
            </w:pPr>
            <w:r w:rsidRPr="00BC6A1A">
              <w:rPr>
                <w:szCs w:val="24"/>
              </w:rPr>
              <w:t>28.</w:t>
            </w:r>
            <w:r w:rsidR="00B07294" w:rsidRPr="00BC6A1A">
              <w:rPr>
                <w:szCs w:val="24"/>
              </w:rPr>
              <w:t>1</w:t>
            </w:r>
          </w:p>
        </w:tc>
        <w:tc>
          <w:tcPr>
            <w:tcW w:w="3637" w:type="dxa"/>
            <w:gridSpan w:val="4"/>
          </w:tcPr>
          <w:p w:rsidR="00970EED" w:rsidRPr="00BC6A1A" w:rsidRDefault="000D1ADF" w:rsidP="000D1ADF">
            <w:pPr>
              <w:jc w:val="both"/>
              <w:rPr>
                <w:szCs w:val="24"/>
              </w:rPr>
            </w:pPr>
            <w:r w:rsidRPr="00BC6A1A">
              <w:rPr>
                <w:szCs w:val="24"/>
              </w:rPr>
              <w:t>Information relating to the examination, evaluation, comparison, and post qualification of bids, and recommendation of contract award, shall not be disclosed to bidders or any other persons not officially concerned with such process until information on Contract award is communicated to all bidders.</w:t>
            </w:r>
          </w:p>
        </w:tc>
        <w:tc>
          <w:tcPr>
            <w:tcW w:w="3641" w:type="dxa"/>
            <w:gridSpan w:val="4"/>
          </w:tcPr>
          <w:p w:rsidR="00970EED" w:rsidRPr="00BC6A1A" w:rsidRDefault="00BC03E6" w:rsidP="00BC03E6">
            <w:pPr>
              <w:bidi/>
              <w:jc w:val="both"/>
              <w:rPr>
                <w:szCs w:val="24"/>
              </w:rPr>
            </w:pPr>
            <w:r w:rsidRPr="00BC6A1A">
              <w:rPr>
                <w:szCs w:val="24"/>
                <w:rtl/>
              </w:rPr>
              <w:t>لا يتم إفشاء المعلومات المتعلقة بتحليل ومقارنة العطاءات والتأهيل اللاحق وتوصيات الترسية إلى مقدمي العطاءات أو أي أشخاص آخرين غير معنيين رسمياً بالإجراءات، وذلك حتى تاريخ الإشعار بقرار ترسية العقد الى كل مقدمي العطاءات.</w:t>
            </w:r>
          </w:p>
        </w:tc>
        <w:tc>
          <w:tcPr>
            <w:tcW w:w="596" w:type="dxa"/>
          </w:tcPr>
          <w:p w:rsidR="00970EED" w:rsidRPr="00BC6A1A" w:rsidRDefault="00600D4F" w:rsidP="00600D4F">
            <w:pPr>
              <w:bidi/>
              <w:rPr>
                <w:szCs w:val="24"/>
              </w:rPr>
            </w:pPr>
            <w:r w:rsidRPr="00BC6A1A">
              <w:rPr>
                <w:szCs w:val="24"/>
                <w:rtl/>
              </w:rPr>
              <w:t>2</w:t>
            </w:r>
            <w:r w:rsidRPr="00BC6A1A">
              <w:rPr>
                <w:rFonts w:hint="cs"/>
                <w:szCs w:val="24"/>
                <w:rtl/>
              </w:rPr>
              <w:t>8</w:t>
            </w:r>
            <w:r w:rsidRPr="00BC6A1A">
              <w:rPr>
                <w:szCs w:val="24"/>
                <w:rtl/>
              </w:rPr>
              <w:t>.</w:t>
            </w:r>
            <w:r w:rsidRPr="00BC6A1A">
              <w:rPr>
                <w:rFonts w:hint="cs"/>
                <w:szCs w:val="24"/>
                <w:rtl/>
              </w:rPr>
              <w:t>1</w:t>
            </w:r>
          </w:p>
        </w:tc>
      </w:tr>
      <w:tr w:rsidR="00970EED" w:rsidRPr="00BC6A1A" w:rsidTr="000D1ADF">
        <w:tc>
          <w:tcPr>
            <w:tcW w:w="566" w:type="dxa"/>
          </w:tcPr>
          <w:p w:rsidR="00970EED" w:rsidRPr="00BC6A1A" w:rsidRDefault="00B07294" w:rsidP="00917FF3">
            <w:pPr>
              <w:rPr>
                <w:szCs w:val="24"/>
              </w:rPr>
            </w:pPr>
            <w:r w:rsidRPr="00BC6A1A">
              <w:rPr>
                <w:szCs w:val="24"/>
              </w:rPr>
              <w:t>28</w:t>
            </w:r>
            <w:r w:rsidR="00917FF3" w:rsidRPr="00BC6A1A">
              <w:rPr>
                <w:szCs w:val="24"/>
              </w:rPr>
              <w:t>.</w:t>
            </w:r>
            <w:r w:rsidRPr="00BC6A1A">
              <w:rPr>
                <w:szCs w:val="24"/>
              </w:rPr>
              <w:t>2</w:t>
            </w:r>
          </w:p>
        </w:tc>
        <w:tc>
          <w:tcPr>
            <w:tcW w:w="3637" w:type="dxa"/>
            <w:gridSpan w:val="4"/>
          </w:tcPr>
          <w:p w:rsidR="00970EED" w:rsidRPr="00BC6A1A" w:rsidRDefault="000D1ADF" w:rsidP="000D1ADF">
            <w:pPr>
              <w:jc w:val="both"/>
              <w:rPr>
                <w:szCs w:val="24"/>
              </w:rPr>
            </w:pPr>
            <w:r w:rsidRPr="00BC6A1A">
              <w:rPr>
                <w:szCs w:val="24"/>
              </w:rPr>
              <w:t>Any effort by a Bidder to influence the Contracting Entity in the examination, evaluation, comparison, and post qualification of the bids or Contract award decisions may result in the rejection of its bid.</w:t>
            </w:r>
          </w:p>
        </w:tc>
        <w:tc>
          <w:tcPr>
            <w:tcW w:w="3641" w:type="dxa"/>
            <w:gridSpan w:val="4"/>
          </w:tcPr>
          <w:p w:rsidR="00970EED" w:rsidRPr="00BC6A1A" w:rsidRDefault="00BC03E6" w:rsidP="00BC03E6">
            <w:pPr>
              <w:bidi/>
              <w:jc w:val="both"/>
              <w:rPr>
                <w:szCs w:val="24"/>
              </w:rPr>
            </w:pPr>
            <w:r w:rsidRPr="00BC6A1A">
              <w:rPr>
                <w:szCs w:val="24"/>
                <w:rtl/>
              </w:rPr>
              <w:t>إن أي جهد من مقدم العطاء، للتأثير على جهة التعاقد (لجنة تقييم وتحليل العطاءات) في تحليل أو مقارنة العطاءات أو التأهيل اللاحق للعطاءات أو على قرار ترسية العقد يمكن أن يؤدي إلى إستبعاد عطاءه.</w:t>
            </w:r>
          </w:p>
        </w:tc>
        <w:tc>
          <w:tcPr>
            <w:tcW w:w="596" w:type="dxa"/>
          </w:tcPr>
          <w:p w:rsidR="00970EED" w:rsidRPr="00BC6A1A" w:rsidRDefault="00BC03E6" w:rsidP="00BC03E6">
            <w:pPr>
              <w:bidi/>
              <w:rPr>
                <w:szCs w:val="24"/>
              </w:rPr>
            </w:pPr>
            <w:r w:rsidRPr="00BC6A1A">
              <w:rPr>
                <w:szCs w:val="24"/>
                <w:rtl/>
              </w:rPr>
              <w:t>28.</w:t>
            </w:r>
            <w:r w:rsidRPr="00BC6A1A">
              <w:rPr>
                <w:rFonts w:hint="cs"/>
                <w:szCs w:val="24"/>
                <w:rtl/>
              </w:rPr>
              <w:t>2</w:t>
            </w:r>
          </w:p>
        </w:tc>
      </w:tr>
      <w:tr w:rsidR="00970EED" w:rsidRPr="00BC6A1A" w:rsidTr="000D1ADF">
        <w:tc>
          <w:tcPr>
            <w:tcW w:w="566" w:type="dxa"/>
          </w:tcPr>
          <w:p w:rsidR="00970EED" w:rsidRPr="00BC6A1A" w:rsidRDefault="00917FF3" w:rsidP="007140C1">
            <w:pPr>
              <w:rPr>
                <w:szCs w:val="24"/>
              </w:rPr>
            </w:pPr>
            <w:r w:rsidRPr="00BC6A1A">
              <w:rPr>
                <w:szCs w:val="24"/>
              </w:rPr>
              <w:t>28.</w:t>
            </w:r>
            <w:r w:rsidR="00B07294" w:rsidRPr="00BC6A1A">
              <w:rPr>
                <w:szCs w:val="24"/>
              </w:rPr>
              <w:t>3</w:t>
            </w:r>
          </w:p>
        </w:tc>
        <w:tc>
          <w:tcPr>
            <w:tcW w:w="3637" w:type="dxa"/>
            <w:gridSpan w:val="4"/>
          </w:tcPr>
          <w:p w:rsidR="00970EED" w:rsidRPr="00BC6A1A" w:rsidRDefault="000D1ADF" w:rsidP="000D1ADF">
            <w:pPr>
              <w:jc w:val="both"/>
              <w:rPr>
                <w:szCs w:val="24"/>
              </w:rPr>
            </w:pPr>
            <w:r w:rsidRPr="00BC6A1A">
              <w:rPr>
                <w:szCs w:val="24"/>
              </w:rPr>
              <w:t>Notwithstanding ITB Sub-Clause 28.2, from the time of bid opening to the time of Contract award, if any Bidder wishes to contact the Contracting Entity on any matter related to the bidding process, it should do so in writing.</w:t>
            </w:r>
          </w:p>
        </w:tc>
        <w:tc>
          <w:tcPr>
            <w:tcW w:w="3641" w:type="dxa"/>
            <w:gridSpan w:val="4"/>
          </w:tcPr>
          <w:p w:rsidR="00970EED" w:rsidRPr="00BC6A1A" w:rsidRDefault="00BC03E6" w:rsidP="00BC03E6">
            <w:pPr>
              <w:bidi/>
              <w:jc w:val="both"/>
              <w:rPr>
                <w:szCs w:val="24"/>
              </w:rPr>
            </w:pPr>
            <w:r w:rsidRPr="00BC6A1A">
              <w:rPr>
                <w:szCs w:val="24"/>
                <w:rtl/>
              </w:rPr>
              <w:t>من دون إستثناء المادة 2.28 من التعليمات الى مقدمي العطاءات، بدءاً من تاريخ فتح العطاءات وحتى تاريخ الإشعار بترسية العقد، يتوجب على مقدم العطاء الراغب بالتواصل مع جهة التعاقد في أي شأن متعلق بعملية العطاء، أن يقوم بذلك بموجب إشعارٍ تحريريٍ.</w:t>
            </w:r>
          </w:p>
        </w:tc>
        <w:tc>
          <w:tcPr>
            <w:tcW w:w="596" w:type="dxa"/>
          </w:tcPr>
          <w:p w:rsidR="00970EED" w:rsidRPr="00BC6A1A" w:rsidRDefault="00BC03E6" w:rsidP="00BC03E6">
            <w:pPr>
              <w:bidi/>
              <w:rPr>
                <w:szCs w:val="24"/>
              </w:rPr>
            </w:pPr>
            <w:r w:rsidRPr="00BC6A1A">
              <w:rPr>
                <w:szCs w:val="24"/>
                <w:rtl/>
              </w:rPr>
              <w:t>28.</w:t>
            </w:r>
            <w:r w:rsidRPr="00BC6A1A">
              <w:rPr>
                <w:rFonts w:hint="cs"/>
                <w:szCs w:val="24"/>
                <w:rtl/>
              </w:rPr>
              <w:t>3</w:t>
            </w:r>
          </w:p>
        </w:tc>
      </w:tr>
      <w:tr w:rsidR="00970EED" w:rsidRPr="00BC6A1A" w:rsidTr="000D1ADF">
        <w:tc>
          <w:tcPr>
            <w:tcW w:w="566" w:type="dxa"/>
          </w:tcPr>
          <w:p w:rsidR="00970EED" w:rsidRPr="00BC6A1A" w:rsidRDefault="00917FF3" w:rsidP="007140C1">
            <w:pPr>
              <w:rPr>
                <w:szCs w:val="24"/>
              </w:rPr>
            </w:pPr>
            <w:r w:rsidRPr="00BC6A1A">
              <w:rPr>
                <w:szCs w:val="24"/>
              </w:rPr>
              <w:t>28.</w:t>
            </w:r>
            <w:r w:rsidR="00B07294" w:rsidRPr="00BC6A1A">
              <w:rPr>
                <w:szCs w:val="24"/>
              </w:rPr>
              <w:t>4</w:t>
            </w:r>
          </w:p>
        </w:tc>
        <w:tc>
          <w:tcPr>
            <w:tcW w:w="3637" w:type="dxa"/>
            <w:gridSpan w:val="4"/>
          </w:tcPr>
          <w:p w:rsidR="00970EED" w:rsidRPr="00BC6A1A" w:rsidRDefault="00025303" w:rsidP="00025303">
            <w:pPr>
              <w:jc w:val="both"/>
              <w:rPr>
                <w:szCs w:val="24"/>
              </w:rPr>
            </w:pPr>
            <w:r w:rsidRPr="00BC6A1A">
              <w:rPr>
                <w:szCs w:val="24"/>
              </w:rPr>
              <w:t xml:space="preserve">In order to maintain the confidentiality of the procedures during the Bid advertisement period, information about the names and addresses of Bidders </w:t>
            </w:r>
            <w:r w:rsidRPr="00BC6A1A">
              <w:rPr>
                <w:szCs w:val="24"/>
              </w:rPr>
              <w:lastRenderedPageBreak/>
              <w:t>and their agents shall not be disclosed to any unconcerned party.</w:t>
            </w:r>
          </w:p>
        </w:tc>
        <w:tc>
          <w:tcPr>
            <w:tcW w:w="3641" w:type="dxa"/>
            <w:gridSpan w:val="4"/>
          </w:tcPr>
          <w:p w:rsidR="00970EED" w:rsidRPr="00BC6A1A" w:rsidRDefault="00BC03E6" w:rsidP="00BC03E6">
            <w:pPr>
              <w:bidi/>
              <w:jc w:val="both"/>
              <w:rPr>
                <w:szCs w:val="24"/>
              </w:rPr>
            </w:pPr>
            <w:r w:rsidRPr="00BC6A1A">
              <w:rPr>
                <w:szCs w:val="24"/>
                <w:rtl/>
              </w:rPr>
              <w:lastRenderedPageBreak/>
              <w:t>من أجل المحافظة على سرية الإجراءات خلال فترة الإعلان عن العطاء، يجب أن لا يتم الكشف عن المعلومات الخاصة باسماء وعناوين مقدمي العطاءات وعملائهم إلى أي أطراف غير معنية.</w:t>
            </w:r>
          </w:p>
        </w:tc>
        <w:tc>
          <w:tcPr>
            <w:tcW w:w="596" w:type="dxa"/>
          </w:tcPr>
          <w:p w:rsidR="00970EED" w:rsidRPr="00BC6A1A" w:rsidRDefault="00BC03E6" w:rsidP="00BC03E6">
            <w:pPr>
              <w:bidi/>
              <w:rPr>
                <w:szCs w:val="24"/>
              </w:rPr>
            </w:pPr>
            <w:r w:rsidRPr="00BC6A1A">
              <w:rPr>
                <w:szCs w:val="24"/>
                <w:rtl/>
              </w:rPr>
              <w:t>28.</w:t>
            </w:r>
            <w:r w:rsidRPr="00BC6A1A">
              <w:rPr>
                <w:rFonts w:hint="cs"/>
                <w:szCs w:val="24"/>
                <w:rtl/>
              </w:rPr>
              <w:t>4</w:t>
            </w:r>
          </w:p>
        </w:tc>
      </w:tr>
      <w:tr w:rsidR="00970EED" w:rsidRPr="00BC6A1A" w:rsidTr="008214BB">
        <w:tc>
          <w:tcPr>
            <w:tcW w:w="566" w:type="dxa"/>
            <w:shd w:val="clear" w:color="auto" w:fill="D9D9D9" w:themeFill="background1" w:themeFillShade="D9"/>
          </w:tcPr>
          <w:p w:rsidR="00970EED" w:rsidRPr="00BC6A1A" w:rsidRDefault="00B07294" w:rsidP="007140C1">
            <w:pPr>
              <w:rPr>
                <w:szCs w:val="24"/>
              </w:rPr>
            </w:pPr>
            <w:r w:rsidRPr="00BC6A1A">
              <w:rPr>
                <w:szCs w:val="24"/>
              </w:rPr>
              <w:lastRenderedPageBreak/>
              <w:t>29-</w:t>
            </w:r>
          </w:p>
        </w:tc>
        <w:tc>
          <w:tcPr>
            <w:tcW w:w="3637" w:type="dxa"/>
            <w:gridSpan w:val="4"/>
            <w:shd w:val="clear" w:color="auto" w:fill="D9D9D9" w:themeFill="background1" w:themeFillShade="D9"/>
          </w:tcPr>
          <w:p w:rsidR="00970EED" w:rsidRPr="00BC6A1A" w:rsidRDefault="00025303" w:rsidP="007140C1">
            <w:pPr>
              <w:rPr>
                <w:b/>
                <w:bCs/>
                <w:szCs w:val="24"/>
              </w:rPr>
            </w:pPr>
            <w:r w:rsidRPr="00BC6A1A">
              <w:rPr>
                <w:b/>
                <w:bCs/>
                <w:szCs w:val="24"/>
              </w:rPr>
              <w:t>Clarification of Bids</w:t>
            </w:r>
          </w:p>
        </w:tc>
        <w:tc>
          <w:tcPr>
            <w:tcW w:w="3641" w:type="dxa"/>
            <w:gridSpan w:val="4"/>
            <w:shd w:val="clear" w:color="auto" w:fill="D9D9D9" w:themeFill="background1" w:themeFillShade="D9"/>
          </w:tcPr>
          <w:p w:rsidR="00970EED" w:rsidRPr="00BC6A1A" w:rsidRDefault="0047714E" w:rsidP="000D6194">
            <w:pPr>
              <w:bidi/>
              <w:rPr>
                <w:b/>
                <w:bCs/>
                <w:szCs w:val="24"/>
              </w:rPr>
            </w:pPr>
            <w:r w:rsidRPr="00BC6A1A">
              <w:rPr>
                <w:b/>
                <w:bCs/>
                <w:szCs w:val="24"/>
                <w:rtl/>
              </w:rPr>
              <w:t>توضيح العطاءات</w:t>
            </w:r>
          </w:p>
        </w:tc>
        <w:tc>
          <w:tcPr>
            <w:tcW w:w="596" w:type="dxa"/>
            <w:shd w:val="clear" w:color="auto" w:fill="D9D9D9" w:themeFill="background1" w:themeFillShade="D9"/>
          </w:tcPr>
          <w:p w:rsidR="00970EED" w:rsidRPr="00BC6A1A" w:rsidRDefault="0047714E" w:rsidP="000D6194">
            <w:pPr>
              <w:bidi/>
              <w:rPr>
                <w:szCs w:val="24"/>
              </w:rPr>
            </w:pPr>
            <w:r w:rsidRPr="00BC6A1A">
              <w:rPr>
                <w:rFonts w:hint="cs"/>
                <w:szCs w:val="24"/>
                <w:rtl/>
              </w:rPr>
              <w:t>29-</w:t>
            </w:r>
          </w:p>
        </w:tc>
      </w:tr>
      <w:tr w:rsidR="00970EED" w:rsidRPr="00BC6A1A" w:rsidTr="000D1ADF">
        <w:tc>
          <w:tcPr>
            <w:tcW w:w="566" w:type="dxa"/>
          </w:tcPr>
          <w:p w:rsidR="00970EED" w:rsidRPr="00BC6A1A" w:rsidRDefault="00917FF3" w:rsidP="007140C1">
            <w:pPr>
              <w:rPr>
                <w:szCs w:val="24"/>
              </w:rPr>
            </w:pPr>
            <w:r w:rsidRPr="00BC6A1A">
              <w:rPr>
                <w:szCs w:val="24"/>
              </w:rPr>
              <w:t>29.</w:t>
            </w:r>
            <w:r w:rsidR="00B07294" w:rsidRPr="00BC6A1A">
              <w:rPr>
                <w:szCs w:val="24"/>
              </w:rPr>
              <w:t>1</w:t>
            </w:r>
          </w:p>
        </w:tc>
        <w:tc>
          <w:tcPr>
            <w:tcW w:w="3637" w:type="dxa"/>
            <w:gridSpan w:val="4"/>
          </w:tcPr>
          <w:p w:rsidR="00970EED" w:rsidRPr="00BC6A1A" w:rsidRDefault="00025303" w:rsidP="00025303">
            <w:pPr>
              <w:jc w:val="both"/>
              <w:rPr>
                <w:szCs w:val="24"/>
              </w:rPr>
            </w:pPr>
            <w:r w:rsidRPr="00BC6A1A">
              <w:rPr>
                <w:szCs w:val="24"/>
              </w:rPr>
              <w:t>To assist in the examination, evaluation, comparison and post-qualification of the bids, the Contracting Entity (Evaluation and Analyzing of Bids), may at its discretion, ask any Bidder for a clarification of its bid. Any clarification submitted by a Bidder in respect to its bid and that is not in response to a request by the Contracting Entity shall not be considered. The Contracting Entity’s request for clarification and the response shall be in writing. Negotiations on the prices shall not be allowed. Accordingly, no change in the prices or substance of the bid shall be sought, offered, or permitted, except to confirm the correction of arithmetic errors discovered by the Contracting Entity in the evaluation of the bids, in accordance with ITB Clause 31.</w:t>
            </w:r>
          </w:p>
        </w:tc>
        <w:tc>
          <w:tcPr>
            <w:tcW w:w="3641" w:type="dxa"/>
            <w:gridSpan w:val="4"/>
          </w:tcPr>
          <w:p w:rsidR="00970EED" w:rsidRPr="00BC6A1A" w:rsidRDefault="0047714E" w:rsidP="0047714E">
            <w:pPr>
              <w:bidi/>
              <w:jc w:val="both"/>
              <w:rPr>
                <w:szCs w:val="24"/>
              </w:rPr>
            </w:pPr>
            <w:r w:rsidRPr="00BC6A1A">
              <w:rPr>
                <w:szCs w:val="24"/>
                <w:rtl/>
              </w:rPr>
              <w:t>للمساعدة على التحليل والمقارنة والتأهيل اللاحق للعطاءات، يمكن لجهة التعاقد (لجنة تقييم وتحليل العطاءات)، وبحسب تقديرها، أن تطلب من أي مقدم عطاء توضيح عطاءه. إن أي توضيح جرى تقديمه من مقدم العطاء، خاص بعطاءه ولا يأتي إجابة إلى طلب لجنة تحليل العطاءات لن يتم اعتماده. إن طلب التوضيح من لجنة تحليل العطاءات ورد التوضيح يجب أن يتما تحريرياً. لن يتم السماح بالمفاوضة على الأسعار. وعليه، فإنه لن يسعى أو يقدم أو يسمح بتعديل أسعار العطاء أو مواده باستثناء التأكيد على تصحيح الاخطاء الحسابية التي اكتشفتها لجنة تحليل العطاءات خلال تحليل العطاء، وفقاً للمادة 31 من التعليمات الى مقدمي العطاءات.</w:t>
            </w:r>
          </w:p>
        </w:tc>
        <w:tc>
          <w:tcPr>
            <w:tcW w:w="596" w:type="dxa"/>
          </w:tcPr>
          <w:p w:rsidR="00970EED" w:rsidRPr="00BC6A1A" w:rsidRDefault="0047714E" w:rsidP="0047714E">
            <w:pPr>
              <w:bidi/>
              <w:rPr>
                <w:szCs w:val="24"/>
              </w:rPr>
            </w:pPr>
            <w:r w:rsidRPr="00BC6A1A">
              <w:rPr>
                <w:szCs w:val="24"/>
                <w:rtl/>
              </w:rPr>
              <w:t>2</w:t>
            </w:r>
            <w:r w:rsidRPr="00BC6A1A">
              <w:rPr>
                <w:rFonts w:hint="cs"/>
                <w:szCs w:val="24"/>
                <w:rtl/>
              </w:rPr>
              <w:t>9</w:t>
            </w:r>
            <w:r w:rsidRPr="00BC6A1A">
              <w:rPr>
                <w:szCs w:val="24"/>
                <w:rtl/>
              </w:rPr>
              <w:t>.</w:t>
            </w:r>
            <w:r w:rsidRPr="00BC6A1A">
              <w:rPr>
                <w:rFonts w:hint="cs"/>
                <w:szCs w:val="24"/>
                <w:rtl/>
              </w:rPr>
              <w:t>1</w:t>
            </w:r>
          </w:p>
        </w:tc>
      </w:tr>
      <w:tr w:rsidR="00970EED" w:rsidRPr="00BC6A1A" w:rsidTr="008214BB">
        <w:tc>
          <w:tcPr>
            <w:tcW w:w="566" w:type="dxa"/>
            <w:shd w:val="clear" w:color="auto" w:fill="D9D9D9" w:themeFill="background1" w:themeFillShade="D9"/>
          </w:tcPr>
          <w:p w:rsidR="00970EED" w:rsidRPr="00BC6A1A" w:rsidRDefault="00B07294" w:rsidP="007140C1">
            <w:pPr>
              <w:rPr>
                <w:szCs w:val="24"/>
              </w:rPr>
            </w:pPr>
            <w:r w:rsidRPr="00BC6A1A">
              <w:rPr>
                <w:szCs w:val="24"/>
              </w:rPr>
              <w:t>30-</w:t>
            </w:r>
          </w:p>
        </w:tc>
        <w:tc>
          <w:tcPr>
            <w:tcW w:w="3637" w:type="dxa"/>
            <w:gridSpan w:val="4"/>
            <w:shd w:val="clear" w:color="auto" w:fill="D9D9D9" w:themeFill="background1" w:themeFillShade="D9"/>
          </w:tcPr>
          <w:p w:rsidR="00970EED" w:rsidRPr="00BC6A1A" w:rsidRDefault="00025303" w:rsidP="007140C1">
            <w:pPr>
              <w:rPr>
                <w:b/>
                <w:bCs/>
                <w:szCs w:val="24"/>
              </w:rPr>
            </w:pPr>
            <w:r w:rsidRPr="00BC6A1A">
              <w:rPr>
                <w:b/>
                <w:bCs/>
                <w:szCs w:val="24"/>
              </w:rPr>
              <w:t>Responsiveness of Bids</w:t>
            </w:r>
          </w:p>
        </w:tc>
        <w:tc>
          <w:tcPr>
            <w:tcW w:w="3641" w:type="dxa"/>
            <w:gridSpan w:val="4"/>
            <w:shd w:val="clear" w:color="auto" w:fill="D9D9D9" w:themeFill="background1" w:themeFillShade="D9"/>
          </w:tcPr>
          <w:p w:rsidR="00970EED" w:rsidRPr="00BC6A1A" w:rsidRDefault="0047714E" w:rsidP="000D6194">
            <w:pPr>
              <w:bidi/>
              <w:rPr>
                <w:b/>
                <w:bCs/>
                <w:szCs w:val="24"/>
              </w:rPr>
            </w:pPr>
            <w:r w:rsidRPr="00BC6A1A">
              <w:rPr>
                <w:b/>
                <w:bCs/>
                <w:szCs w:val="24"/>
                <w:rtl/>
              </w:rPr>
              <w:t>إستجابة العطاءات</w:t>
            </w:r>
          </w:p>
        </w:tc>
        <w:tc>
          <w:tcPr>
            <w:tcW w:w="596" w:type="dxa"/>
            <w:shd w:val="clear" w:color="auto" w:fill="D9D9D9" w:themeFill="background1" w:themeFillShade="D9"/>
          </w:tcPr>
          <w:p w:rsidR="00970EED" w:rsidRPr="00BC6A1A" w:rsidRDefault="0047714E" w:rsidP="000D6194">
            <w:pPr>
              <w:bidi/>
              <w:rPr>
                <w:szCs w:val="24"/>
              </w:rPr>
            </w:pPr>
            <w:r w:rsidRPr="00BC6A1A">
              <w:rPr>
                <w:rFonts w:hint="cs"/>
                <w:szCs w:val="24"/>
                <w:rtl/>
              </w:rPr>
              <w:t>30-</w:t>
            </w:r>
          </w:p>
        </w:tc>
      </w:tr>
      <w:tr w:rsidR="00970EED" w:rsidRPr="00BC6A1A" w:rsidTr="000D1ADF">
        <w:tc>
          <w:tcPr>
            <w:tcW w:w="566" w:type="dxa"/>
          </w:tcPr>
          <w:p w:rsidR="00970EED" w:rsidRPr="00BC6A1A" w:rsidRDefault="00917FF3" w:rsidP="007140C1">
            <w:pPr>
              <w:rPr>
                <w:szCs w:val="24"/>
              </w:rPr>
            </w:pPr>
            <w:r w:rsidRPr="00BC6A1A">
              <w:rPr>
                <w:szCs w:val="24"/>
              </w:rPr>
              <w:t>30.</w:t>
            </w:r>
            <w:r w:rsidR="00B07294" w:rsidRPr="00BC6A1A">
              <w:rPr>
                <w:szCs w:val="24"/>
              </w:rPr>
              <w:t>1</w:t>
            </w:r>
          </w:p>
        </w:tc>
        <w:tc>
          <w:tcPr>
            <w:tcW w:w="3637" w:type="dxa"/>
            <w:gridSpan w:val="4"/>
          </w:tcPr>
          <w:p w:rsidR="00970EED" w:rsidRPr="00BC6A1A" w:rsidRDefault="00025303" w:rsidP="00025303">
            <w:pPr>
              <w:jc w:val="both"/>
              <w:rPr>
                <w:szCs w:val="24"/>
              </w:rPr>
            </w:pPr>
            <w:r w:rsidRPr="00BC6A1A">
              <w:rPr>
                <w:szCs w:val="24"/>
              </w:rPr>
              <w:t>The Contracting Entity’s determination of a bid’s responsiveness is to be based on the contents of the bid itself.</w:t>
            </w:r>
          </w:p>
        </w:tc>
        <w:tc>
          <w:tcPr>
            <w:tcW w:w="3641" w:type="dxa"/>
            <w:gridSpan w:val="4"/>
          </w:tcPr>
          <w:p w:rsidR="00970EED" w:rsidRPr="00BC6A1A" w:rsidRDefault="0047714E" w:rsidP="0047714E">
            <w:pPr>
              <w:bidi/>
              <w:jc w:val="both"/>
              <w:rPr>
                <w:szCs w:val="24"/>
              </w:rPr>
            </w:pPr>
            <w:r w:rsidRPr="00BC6A1A">
              <w:rPr>
                <w:szCs w:val="24"/>
                <w:rtl/>
              </w:rPr>
              <w:t>إن قرار جهة التعاقد لاستجابة أي عطاء أو عدم إستجابته يجب أن يكون مبنياً على إستجابة محتويات العطاء نفسه لشروط الوثيقة.</w:t>
            </w:r>
          </w:p>
        </w:tc>
        <w:tc>
          <w:tcPr>
            <w:tcW w:w="596" w:type="dxa"/>
          </w:tcPr>
          <w:p w:rsidR="00970EED" w:rsidRPr="00BC6A1A" w:rsidRDefault="0047714E" w:rsidP="000D6194">
            <w:pPr>
              <w:bidi/>
              <w:rPr>
                <w:szCs w:val="24"/>
              </w:rPr>
            </w:pPr>
            <w:r w:rsidRPr="00BC6A1A">
              <w:rPr>
                <w:rFonts w:hint="cs"/>
                <w:szCs w:val="24"/>
                <w:rtl/>
              </w:rPr>
              <w:t>30</w:t>
            </w:r>
            <w:r w:rsidRPr="00BC6A1A">
              <w:rPr>
                <w:szCs w:val="24"/>
                <w:rtl/>
              </w:rPr>
              <w:t>.1</w:t>
            </w:r>
          </w:p>
        </w:tc>
      </w:tr>
      <w:tr w:rsidR="0047714E" w:rsidRPr="00BC6A1A" w:rsidTr="000D1ADF">
        <w:trPr>
          <w:trHeight w:val="1000"/>
        </w:trPr>
        <w:tc>
          <w:tcPr>
            <w:tcW w:w="566" w:type="dxa"/>
            <w:vMerge w:val="restart"/>
          </w:tcPr>
          <w:p w:rsidR="0047714E" w:rsidRPr="00BC6A1A" w:rsidRDefault="00917FF3" w:rsidP="007140C1">
            <w:pPr>
              <w:rPr>
                <w:szCs w:val="24"/>
              </w:rPr>
            </w:pPr>
            <w:r w:rsidRPr="00BC6A1A">
              <w:rPr>
                <w:szCs w:val="24"/>
              </w:rPr>
              <w:t>30.</w:t>
            </w:r>
            <w:r w:rsidR="00B07294" w:rsidRPr="00BC6A1A">
              <w:rPr>
                <w:szCs w:val="24"/>
              </w:rPr>
              <w:t>2</w:t>
            </w:r>
          </w:p>
        </w:tc>
        <w:tc>
          <w:tcPr>
            <w:tcW w:w="3637" w:type="dxa"/>
            <w:gridSpan w:val="4"/>
          </w:tcPr>
          <w:p w:rsidR="0047714E" w:rsidRPr="00BC6A1A" w:rsidRDefault="00025303" w:rsidP="00025303">
            <w:pPr>
              <w:jc w:val="both"/>
              <w:rPr>
                <w:szCs w:val="24"/>
              </w:rPr>
            </w:pPr>
            <w:r w:rsidRPr="00BC6A1A">
              <w:rPr>
                <w:szCs w:val="24"/>
              </w:rPr>
              <w:t>A substantially responsive bid is one that conforms to all the terms, conditions, and specifications of the Tender Documents without material deviation, reservation, or omission. A material deviation, reservation, or omission is one that:</w:t>
            </w:r>
          </w:p>
        </w:tc>
        <w:tc>
          <w:tcPr>
            <w:tcW w:w="3641" w:type="dxa"/>
            <w:gridSpan w:val="4"/>
          </w:tcPr>
          <w:p w:rsidR="0047714E" w:rsidRPr="00BC6A1A" w:rsidRDefault="0047714E" w:rsidP="0047714E">
            <w:pPr>
              <w:bidi/>
              <w:jc w:val="both"/>
              <w:rPr>
                <w:szCs w:val="24"/>
                <w:rtl/>
              </w:rPr>
            </w:pPr>
            <w:r w:rsidRPr="00BC6A1A">
              <w:rPr>
                <w:szCs w:val="24"/>
                <w:rtl/>
              </w:rPr>
              <w:t>إن العطاء المستجيب جوهرياً هو العطاء الذي يطابق جميع أحكام وشروط ومواصفات وثائق المناقصة دون حيود (انحرافات جوهرية/هامة)، تحفظات أو إغفال. إن الحيود، التحفظ أو الإغفال، هو الذي:</w:t>
            </w:r>
          </w:p>
          <w:p w:rsidR="0047714E" w:rsidRPr="00BC6A1A" w:rsidRDefault="0047714E" w:rsidP="0047714E">
            <w:pPr>
              <w:bidi/>
              <w:rPr>
                <w:szCs w:val="24"/>
              </w:rPr>
            </w:pPr>
          </w:p>
        </w:tc>
        <w:tc>
          <w:tcPr>
            <w:tcW w:w="596" w:type="dxa"/>
            <w:vMerge w:val="restart"/>
          </w:tcPr>
          <w:p w:rsidR="0047714E" w:rsidRPr="00BC6A1A" w:rsidRDefault="0047714E" w:rsidP="0047714E">
            <w:pPr>
              <w:bidi/>
              <w:rPr>
                <w:szCs w:val="24"/>
              </w:rPr>
            </w:pPr>
            <w:r w:rsidRPr="00BC6A1A">
              <w:rPr>
                <w:szCs w:val="24"/>
                <w:rtl/>
              </w:rPr>
              <w:t>30.</w:t>
            </w:r>
            <w:r w:rsidRPr="00BC6A1A">
              <w:rPr>
                <w:rFonts w:hint="cs"/>
                <w:szCs w:val="24"/>
                <w:rtl/>
              </w:rPr>
              <w:t>2</w:t>
            </w:r>
          </w:p>
        </w:tc>
      </w:tr>
      <w:tr w:rsidR="0047714E" w:rsidRPr="00BC6A1A" w:rsidTr="000D1ADF">
        <w:trPr>
          <w:trHeight w:val="120"/>
        </w:trPr>
        <w:tc>
          <w:tcPr>
            <w:tcW w:w="566" w:type="dxa"/>
            <w:vMerge/>
          </w:tcPr>
          <w:p w:rsidR="0047714E" w:rsidRPr="00BC6A1A" w:rsidRDefault="0047714E" w:rsidP="007140C1">
            <w:pPr>
              <w:rPr>
                <w:szCs w:val="24"/>
              </w:rPr>
            </w:pPr>
          </w:p>
        </w:tc>
        <w:tc>
          <w:tcPr>
            <w:tcW w:w="3637" w:type="dxa"/>
            <w:gridSpan w:val="4"/>
          </w:tcPr>
          <w:p w:rsidR="0047714E" w:rsidRPr="00BC6A1A" w:rsidRDefault="00025303" w:rsidP="00F412CD">
            <w:pPr>
              <w:pStyle w:val="ListParagraph"/>
              <w:numPr>
                <w:ilvl w:val="0"/>
                <w:numId w:val="30"/>
              </w:numPr>
              <w:jc w:val="both"/>
              <w:rPr>
                <w:szCs w:val="24"/>
              </w:rPr>
            </w:pPr>
            <w:r w:rsidRPr="00BC6A1A">
              <w:rPr>
                <w:szCs w:val="24"/>
              </w:rPr>
              <w:t>Affects in any substantial way the scope, quality, or performance of the Textbooks, Reading Materials &amp; Related Services specified in the Contract; or</w:t>
            </w:r>
          </w:p>
        </w:tc>
        <w:tc>
          <w:tcPr>
            <w:tcW w:w="3641" w:type="dxa"/>
            <w:gridSpan w:val="4"/>
          </w:tcPr>
          <w:p w:rsidR="0047714E" w:rsidRPr="00BC6A1A" w:rsidRDefault="00182346" w:rsidP="00F412CD">
            <w:pPr>
              <w:pStyle w:val="ListParagraph"/>
              <w:numPr>
                <w:ilvl w:val="0"/>
                <w:numId w:val="21"/>
              </w:numPr>
              <w:bidi/>
              <w:jc w:val="both"/>
              <w:rPr>
                <w:szCs w:val="24"/>
                <w:rtl/>
              </w:rPr>
            </w:pPr>
            <w:r w:rsidRPr="00BC6A1A">
              <w:rPr>
                <w:szCs w:val="24"/>
                <w:rtl/>
              </w:rPr>
              <w:t>يؤثر بأي شكل جوهري على نطاق، جودة أو إداء الكتب والمطبوعات والخدمات المتصلة والمحددة في العقد، أو</w:t>
            </w:r>
          </w:p>
        </w:tc>
        <w:tc>
          <w:tcPr>
            <w:tcW w:w="596" w:type="dxa"/>
            <w:vMerge/>
          </w:tcPr>
          <w:p w:rsidR="0047714E" w:rsidRPr="00BC6A1A" w:rsidRDefault="0047714E" w:rsidP="0047714E">
            <w:pPr>
              <w:bidi/>
              <w:rPr>
                <w:szCs w:val="24"/>
                <w:rtl/>
              </w:rPr>
            </w:pPr>
          </w:p>
        </w:tc>
      </w:tr>
      <w:tr w:rsidR="0047714E" w:rsidRPr="00BC6A1A" w:rsidTr="000D1ADF">
        <w:trPr>
          <w:trHeight w:val="133"/>
        </w:trPr>
        <w:tc>
          <w:tcPr>
            <w:tcW w:w="566" w:type="dxa"/>
            <w:vMerge/>
          </w:tcPr>
          <w:p w:rsidR="0047714E" w:rsidRPr="00BC6A1A" w:rsidRDefault="0047714E" w:rsidP="007140C1">
            <w:pPr>
              <w:rPr>
                <w:szCs w:val="24"/>
              </w:rPr>
            </w:pPr>
          </w:p>
        </w:tc>
        <w:tc>
          <w:tcPr>
            <w:tcW w:w="3637" w:type="dxa"/>
            <w:gridSpan w:val="4"/>
          </w:tcPr>
          <w:p w:rsidR="0047714E" w:rsidRPr="00BC6A1A" w:rsidRDefault="00025303" w:rsidP="00F412CD">
            <w:pPr>
              <w:pStyle w:val="ListParagraph"/>
              <w:numPr>
                <w:ilvl w:val="0"/>
                <w:numId w:val="30"/>
              </w:numPr>
              <w:jc w:val="both"/>
              <w:rPr>
                <w:szCs w:val="24"/>
              </w:rPr>
            </w:pPr>
            <w:r w:rsidRPr="00BC6A1A">
              <w:rPr>
                <w:szCs w:val="24"/>
              </w:rPr>
              <w:t xml:space="preserve">Limits in any substantial way, inconsistent with the Tender Documents, the </w:t>
            </w:r>
            <w:r w:rsidRPr="00BC6A1A">
              <w:rPr>
                <w:szCs w:val="24"/>
              </w:rPr>
              <w:lastRenderedPageBreak/>
              <w:t>Contracting Entity’s rights or the Bidder’s obligations under the Contract; or</w:t>
            </w:r>
          </w:p>
        </w:tc>
        <w:tc>
          <w:tcPr>
            <w:tcW w:w="3641" w:type="dxa"/>
            <w:gridSpan w:val="4"/>
          </w:tcPr>
          <w:p w:rsidR="0047714E" w:rsidRPr="00BC6A1A" w:rsidRDefault="00182346" w:rsidP="00F412CD">
            <w:pPr>
              <w:pStyle w:val="ListParagraph"/>
              <w:numPr>
                <w:ilvl w:val="0"/>
                <w:numId w:val="21"/>
              </w:numPr>
              <w:bidi/>
              <w:jc w:val="both"/>
              <w:rPr>
                <w:szCs w:val="24"/>
                <w:rtl/>
              </w:rPr>
            </w:pPr>
            <w:r w:rsidRPr="00BC6A1A">
              <w:rPr>
                <w:szCs w:val="24"/>
                <w:rtl/>
              </w:rPr>
              <w:lastRenderedPageBreak/>
              <w:t xml:space="preserve">يحد بأي شكل جوهري، وبشكل غير متناسق مع وثائق المناقصة، حقوق </w:t>
            </w:r>
            <w:r w:rsidRPr="00BC6A1A">
              <w:rPr>
                <w:szCs w:val="24"/>
                <w:rtl/>
              </w:rPr>
              <w:lastRenderedPageBreak/>
              <w:t>جهة التعاقد أو واجبات مقدم العطاء بموجب العقد، أو</w:t>
            </w:r>
          </w:p>
        </w:tc>
        <w:tc>
          <w:tcPr>
            <w:tcW w:w="596" w:type="dxa"/>
            <w:vMerge/>
          </w:tcPr>
          <w:p w:rsidR="0047714E" w:rsidRPr="00BC6A1A" w:rsidRDefault="0047714E" w:rsidP="0047714E">
            <w:pPr>
              <w:bidi/>
              <w:rPr>
                <w:szCs w:val="24"/>
                <w:rtl/>
              </w:rPr>
            </w:pPr>
          </w:p>
        </w:tc>
      </w:tr>
      <w:tr w:rsidR="0047714E" w:rsidRPr="00BC6A1A" w:rsidTr="000D1ADF">
        <w:trPr>
          <w:trHeight w:val="93"/>
        </w:trPr>
        <w:tc>
          <w:tcPr>
            <w:tcW w:w="566" w:type="dxa"/>
            <w:vMerge/>
          </w:tcPr>
          <w:p w:rsidR="0047714E" w:rsidRPr="00BC6A1A" w:rsidRDefault="0047714E" w:rsidP="007140C1">
            <w:pPr>
              <w:rPr>
                <w:szCs w:val="24"/>
              </w:rPr>
            </w:pPr>
          </w:p>
        </w:tc>
        <w:tc>
          <w:tcPr>
            <w:tcW w:w="3637" w:type="dxa"/>
            <w:gridSpan w:val="4"/>
          </w:tcPr>
          <w:p w:rsidR="0047714E" w:rsidRPr="00BC6A1A" w:rsidRDefault="00025303" w:rsidP="00F412CD">
            <w:pPr>
              <w:pStyle w:val="ListParagraph"/>
              <w:numPr>
                <w:ilvl w:val="0"/>
                <w:numId w:val="30"/>
              </w:numPr>
              <w:jc w:val="both"/>
              <w:rPr>
                <w:szCs w:val="24"/>
              </w:rPr>
            </w:pPr>
            <w:r w:rsidRPr="00BC6A1A">
              <w:rPr>
                <w:szCs w:val="24"/>
              </w:rPr>
              <w:t>If rectified would unfairly affect the competitive position of other Bidders presenting substantially responsive bids.</w:t>
            </w:r>
          </w:p>
        </w:tc>
        <w:tc>
          <w:tcPr>
            <w:tcW w:w="3641" w:type="dxa"/>
            <w:gridSpan w:val="4"/>
          </w:tcPr>
          <w:p w:rsidR="0047714E" w:rsidRPr="00BC6A1A" w:rsidRDefault="00182346" w:rsidP="00F412CD">
            <w:pPr>
              <w:pStyle w:val="ListParagraph"/>
              <w:numPr>
                <w:ilvl w:val="0"/>
                <w:numId w:val="21"/>
              </w:numPr>
              <w:bidi/>
              <w:jc w:val="both"/>
              <w:rPr>
                <w:szCs w:val="24"/>
                <w:rtl/>
              </w:rPr>
            </w:pPr>
            <w:r w:rsidRPr="00BC6A1A">
              <w:rPr>
                <w:szCs w:val="24"/>
                <w:rtl/>
              </w:rPr>
              <w:t>إذا تم تصحيحه، يؤثر بشكل غير عادل على المركز التنافسي لمقدمي العطاءات الآخرين الذين قدموا عطاءات مستجيبة جوهرياً للشروط.</w:t>
            </w:r>
          </w:p>
        </w:tc>
        <w:tc>
          <w:tcPr>
            <w:tcW w:w="596" w:type="dxa"/>
            <w:vMerge/>
          </w:tcPr>
          <w:p w:rsidR="0047714E" w:rsidRPr="00BC6A1A" w:rsidRDefault="0047714E" w:rsidP="0047714E">
            <w:pPr>
              <w:bidi/>
              <w:rPr>
                <w:szCs w:val="24"/>
                <w:rtl/>
              </w:rPr>
            </w:pPr>
          </w:p>
        </w:tc>
      </w:tr>
      <w:tr w:rsidR="00970EED" w:rsidRPr="00BC6A1A" w:rsidTr="000D1ADF">
        <w:tc>
          <w:tcPr>
            <w:tcW w:w="566" w:type="dxa"/>
          </w:tcPr>
          <w:p w:rsidR="00970EED" w:rsidRPr="00BC6A1A" w:rsidRDefault="00917FF3" w:rsidP="007140C1">
            <w:pPr>
              <w:rPr>
                <w:szCs w:val="24"/>
              </w:rPr>
            </w:pPr>
            <w:r w:rsidRPr="00BC6A1A">
              <w:rPr>
                <w:szCs w:val="24"/>
              </w:rPr>
              <w:t>30.</w:t>
            </w:r>
            <w:r w:rsidR="00B07294" w:rsidRPr="00BC6A1A">
              <w:rPr>
                <w:szCs w:val="24"/>
              </w:rPr>
              <w:t>3</w:t>
            </w:r>
          </w:p>
        </w:tc>
        <w:tc>
          <w:tcPr>
            <w:tcW w:w="3637" w:type="dxa"/>
            <w:gridSpan w:val="4"/>
          </w:tcPr>
          <w:p w:rsidR="00970EED" w:rsidRPr="00BC6A1A" w:rsidRDefault="00025303" w:rsidP="00025303">
            <w:pPr>
              <w:jc w:val="both"/>
              <w:rPr>
                <w:szCs w:val="24"/>
              </w:rPr>
            </w:pPr>
            <w:r w:rsidRPr="00BC6A1A">
              <w:rPr>
                <w:szCs w:val="24"/>
              </w:rPr>
              <w:t>If a bid is not substantially responsive to the Tender Documents, it shall be rejected by the Contracting Entity and may not subsequently be made responsive by the Bidder by correction of the material deviation, reservation, or omission.</w:t>
            </w:r>
          </w:p>
        </w:tc>
        <w:tc>
          <w:tcPr>
            <w:tcW w:w="3641" w:type="dxa"/>
            <w:gridSpan w:val="4"/>
          </w:tcPr>
          <w:p w:rsidR="00970EED" w:rsidRPr="00BC6A1A" w:rsidRDefault="00182346" w:rsidP="00182346">
            <w:pPr>
              <w:bidi/>
              <w:jc w:val="both"/>
              <w:rPr>
                <w:szCs w:val="24"/>
              </w:rPr>
            </w:pPr>
            <w:r w:rsidRPr="00BC6A1A">
              <w:rPr>
                <w:szCs w:val="24"/>
                <w:rtl/>
              </w:rPr>
              <w:t>إن أي عطاء غير مستجيب جوهرياً لوثائق المناقصة، سوف يتم رفضه من قبل جهة التعاقد بناءً على توصية لجنة التحليل ولا يمكن أن يعتبر لاحقاً مستجيباً للشروط بعد تصحيح مقدم العطاء للحيود أو التحفظات أو الإغفال.</w:t>
            </w:r>
          </w:p>
        </w:tc>
        <w:tc>
          <w:tcPr>
            <w:tcW w:w="596" w:type="dxa"/>
          </w:tcPr>
          <w:p w:rsidR="00970EED" w:rsidRPr="00BC6A1A" w:rsidRDefault="0047714E" w:rsidP="0047714E">
            <w:pPr>
              <w:bidi/>
              <w:rPr>
                <w:szCs w:val="24"/>
              </w:rPr>
            </w:pPr>
            <w:r w:rsidRPr="00BC6A1A">
              <w:rPr>
                <w:szCs w:val="24"/>
                <w:rtl/>
              </w:rPr>
              <w:t>30.</w:t>
            </w:r>
            <w:r w:rsidRPr="00BC6A1A">
              <w:rPr>
                <w:rFonts w:hint="cs"/>
                <w:szCs w:val="24"/>
                <w:rtl/>
              </w:rPr>
              <w:t>3</w:t>
            </w:r>
          </w:p>
        </w:tc>
      </w:tr>
      <w:tr w:rsidR="00970EED" w:rsidRPr="00BC6A1A" w:rsidTr="008214BB">
        <w:tc>
          <w:tcPr>
            <w:tcW w:w="566" w:type="dxa"/>
            <w:shd w:val="clear" w:color="auto" w:fill="D9D9D9" w:themeFill="background1" w:themeFillShade="D9"/>
          </w:tcPr>
          <w:p w:rsidR="00970EED" w:rsidRPr="00BC6A1A" w:rsidRDefault="00025303" w:rsidP="007140C1">
            <w:pPr>
              <w:rPr>
                <w:szCs w:val="24"/>
              </w:rPr>
            </w:pPr>
            <w:r w:rsidRPr="00BC6A1A">
              <w:rPr>
                <w:szCs w:val="24"/>
              </w:rPr>
              <w:t>31-</w:t>
            </w:r>
          </w:p>
        </w:tc>
        <w:tc>
          <w:tcPr>
            <w:tcW w:w="3637" w:type="dxa"/>
            <w:gridSpan w:val="4"/>
            <w:shd w:val="clear" w:color="auto" w:fill="D9D9D9" w:themeFill="background1" w:themeFillShade="D9"/>
          </w:tcPr>
          <w:p w:rsidR="00970EED" w:rsidRPr="00BC6A1A" w:rsidRDefault="008116BF" w:rsidP="007140C1">
            <w:pPr>
              <w:rPr>
                <w:b/>
                <w:bCs/>
                <w:szCs w:val="24"/>
              </w:rPr>
            </w:pPr>
            <w:r w:rsidRPr="00BC6A1A">
              <w:rPr>
                <w:b/>
                <w:bCs/>
                <w:szCs w:val="24"/>
              </w:rPr>
              <w:t>Nonconformity of Specifications, Errors, and Omissions</w:t>
            </w:r>
          </w:p>
        </w:tc>
        <w:tc>
          <w:tcPr>
            <w:tcW w:w="3641" w:type="dxa"/>
            <w:gridSpan w:val="4"/>
            <w:shd w:val="clear" w:color="auto" w:fill="D9D9D9" w:themeFill="background1" w:themeFillShade="D9"/>
          </w:tcPr>
          <w:p w:rsidR="00970EED" w:rsidRPr="00BC6A1A" w:rsidRDefault="005962A6" w:rsidP="000D6194">
            <w:pPr>
              <w:bidi/>
              <w:rPr>
                <w:b/>
                <w:bCs/>
                <w:szCs w:val="24"/>
              </w:rPr>
            </w:pPr>
            <w:r w:rsidRPr="00BC6A1A">
              <w:rPr>
                <w:b/>
                <w:bCs/>
                <w:szCs w:val="24"/>
                <w:rtl/>
              </w:rPr>
              <w:t>عدم مطابقة المواصفات والأخطاء والحذف</w:t>
            </w:r>
          </w:p>
        </w:tc>
        <w:tc>
          <w:tcPr>
            <w:tcW w:w="596" w:type="dxa"/>
            <w:shd w:val="clear" w:color="auto" w:fill="D9D9D9" w:themeFill="background1" w:themeFillShade="D9"/>
          </w:tcPr>
          <w:p w:rsidR="00970EED" w:rsidRPr="00BC6A1A" w:rsidRDefault="007477BD" w:rsidP="000D6194">
            <w:pPr>
              <w:bidi/>
              <w:rPr>
                <w:szCs w:val="24"/>
              </w:rPr>
            </w:pPr>
            <w:r w:rsidRPr="00BC6A1A">
              <w:rPr>
                <w:rFonts w:hint="cs"/>
                <w:szCs w:val="24"/>
                <w:rtl/>
              </w:rPr>
              <w:t>31-</w:t>
            </w:r>
          </w:p>
        </w:tc>
      </w:tr>
      <w:tr w:rsidR="00970EED" w:rsidRPr="00BC6A1A" w:rsidTr="000D1ADF">
        <w:tc>
          <w:tcPr>
            <w:tcW w:w="566" w:type="dxa"/>
          </w:tcPr>
          <w:p w:rsidR="00970EED" w:rsidRPr="00BC6A1A" w:rsidRDefault="00917FF3" w:rsidP="007140C1">
            <w:pPr>
              <w:rPr>
                <w:szCs w:val="24"/>
              </w:rPr>
            </w:pPr>
            <w:r w:rsidRPr="00BC6A1A">
              <w:rPr>
                <w:szCs w:val="24"/>
              </w:rPr>
              <w:t>31.</w:t>
            </w:r>
            <w:r w:rsidR="00025303" w:rsidRPr="00BC6A1A">
              <w:rPr>
                <w:szCs w:val="24"/>
              </w:rPr>
              <w:t>1</w:t>
            </w:r>
          </w:p>
        </w:tc>
        <w:tc>
          <w:tcPr>
            <w:tcW w:w="3637" w:type="dxa"/>
            <w:gridSpan w:val="4"/>
          </w:tcPr>
          <w:p w:rsidR="00970EED" w:rsidRPr="00BC6A1A" w:rsidRDefault="008116BF" w:rsidP="008116BF">
            <w:pPr>
              <w:jc w:val="both"/>
              <w:rPr>
                <w:szCs w:val="24"/>
              </w:rPr>
            </w:pPr>
            <w:r w:rsidRPr="00BC6A1A">
              <w:rPr>
                <w:szCs w:val="24"/>
              </w:rPr>
              <w:t>In case the bid fulfills the required basic conditions, the contracting authority (the Bid Evaluation and Analysis Committee) can request the bidder to deliver the necessary information or documents, within a reasonable period of time to amend the deficiencies that are not related to the basic material related to the purposes of documentation. These deficiencies or omissions must not be related in any way to the prices mentioned in the bid. The failure of the bidder to deliver the required information excludes his bid.</w:t>
            </w:r>
          </w:p>
        </w:tc>
        <w:tc>
          <w:tcPr>
            <w:tcW w:w="3641" w:type="dxa"/>
            <w:gridSpan w:val="4"/>
          </w:tcPr>
          <w:p w:rsidR="00970EED" w:rsidRPr="00BC6A1A" w:rsidRDefault="009E3D43" w:rsidP="009E3D43">
            <w:pPr>
              <w:bidi/>
              <w:jc w:val="both"/>
              <w:rPr>
                <w:szCs w:val="24"/>
              </w:rPr>
            </w:pPr>
            <w:r w:rsidRPr="00BC6A1A">
              <w:rPr>
                <w:szCs w:val="24"/>
                <w:rtl/>
              </w:rPr>
              <w:t xml:space="preserve">في حالة استيفاء العطاء للشروط الأساسية المطلوبة، تستطيع جهة التعاقد (لجنة تقييم وتحليل العطاءات) أن تطلب من مقدم العطاء أن يسلم المعلومات أو الوثائق الضرورية، خلال فترة زمنية معقولة لتعديل النواقص التي لا تتعلق بالمادة الأساسية والمتعلقة بأغراض التوثيق. هذه النواقص أو الحذف يجب أن لا تتعلق بأي شكل من الأشكال بالأسعار المذكورة في </w:t>
            </w:r>
            <w:r w:rsidRPr="00BC6A1A">
              <w:rPr>
                <w:rFonts w:hint="cs"/>
                <w:szCs w:val="24"/>
                <w:rtl/>
              </w:rPr>
              <w:t>العطاء.</w:t>
            </w:r>
            <w:r w:rsidRPr="00BC6A1A">
              <w:rPr>
                <w:szCs w:val="24"/>
                <w:rtl/>
              </w:rPr>
              <w:t xml:space="preserve"> </w:t>
            </w:r>
            <w:r w:rsidRPr="00BC6A1A">
              <w:rPr>
                <w:rFonts w:hint="cs"/>
                <w:szCs w:val="24"/>
                <w:rtl/>
              </w:rPr>
              <w:t>ويؤدي عدم</w:t>
            </w:r>
            <w:r w:rsidRPr="00BC6A1A">
              <w:rPr>
                <w:szCs w:val="24"/>
                <w:rtl/>
              </w:rPr>
              <w:t xml:space="preserve"> تمكن مقدم العطاء من تسليم المعلومات المطلوبة إلى استبعاد عطائه</w:t>
            </w:r>
          </w:p>
        </w:tc>
        <w:tc>
          <w:tcPr>
            <w:tcW w:w="596" w:type="dxa"/>
          </w:tcPr>
          <w:p w:rsidR="00970EED" w:rsidRPr="00BC6A1A" w:rsidRDefault="005962A6" w:rsidP="005962A6">
            <w:pPr>
              <w:bidi/>
              <w:rPr>
                <w:szCs w:val="24"/>
              </w:rPr>
            </w:pPr>
            <w:r w:rsidRPr="00BC6A1A">
              <w:rPr>
                <w:szCs w:val="24"/>
                <w:rtl/>
              </w:rPr>
              <w:t>3</w:t>
            </w:r>
            <w:r w:rsidRPr="00BC6A1A">
              <w:rPr>
                <w:rFonts w:hint="cs"/>
                <w:szCs w:val="24"/>
                <w:rtl/>
              </w:rPr>
              <w:t>1</w:t>
            </w:r>
            <w:r w:rsidRPr="00BC6A1A">
              <w:rPr>
                <w:szCs w:val="24"/>
                <w:rtl/>
              </w:rPr>
              <w:t>.</w:t>
            </w:r>
            <w:r w:rsidRPr="00BC6A1A">
              <w:rPr>
                <w:rFonts w:hint="cs"/>
                <w:szCs w:val="24"/>
                <w:rtl/>
              </w:rPr>
              <w:t>1</w:t>
            </w:r>
          </w:p>
        </w:tc>
      </w:tr>
      <w:tr w:rsidR="009E3D43" w:rsidRPr="00BC6A1A" w:rsidTr="000D1ADF">
        <w:trPr>
          <w:trHeight w:val="514"/>
        </w:trPr>
        <w:tc>
          <w:tcPr>
            <w:tcW w:w="566" w:type="dxa"/>
            <w:vMerge w:val="restart"/>
          </w:tcPr>
          <w:p w:rsidR="009E3D43" w:rsidRPr="00BC6A1A" w:rsidRDefault="00917FF3" w:rsidP="007140C1">
            <w:pPr>
              <w:rPr>
                <w:szCs w:val="24"/>
              </w:rPr>
            </w:pPr>
            <w:r w:rsidRPr="00BC6A1A">
              <w:rPr>
                <w:szCs w:val="24"/>
              </w:rPr>
              <w:t>31.</w:t>
            </w:r>
            <w:r w:rsidR="00025303" w:rsidRPr="00BC6A1A">
              <w:rPr>
                <w:szCs w:val="24"/>
              </w:rPr>
              <w:t>2</w:t>
            </w:r>
          </w:p>
        </w:tc>
        <w:tc>
          <w:tcPr>
            <w:tcW w:w="3637" w:type="dxa"/>
            <w:gridSpan w:val="4"/>
          </w:tcPr>
          <w:p w:rsidR="009E3D43" w:rsidRPr="00BC6A1A" w:rsidRDefault="008116BF" w:rsidP="008116BF">
            <w:pPr>
              <w:jc w:val="both"/>
              <w:rPr>
                <w:szCs w:val="24"/>
              </w:rPr>
            </w:pPr>
            <w:r w:rsidRPr="00BC6A1A">
              <w:rPr>
                <w:szCs w:val="24"/>
              </w:rPr>
              <w:t>If the bid fulfills all the conditions, the purchaser has the right to correct any mathematical errors according to the following conditions:</w:t>
            </w:r>
          </w:p>
        </w:tc>
        <w:tc>
          <w:tcPr>
            <w:tcW w:w="3641" w:type="dxa"/>
            <w:gridSpan w:val="4"/>
          </w:tcPr>
          <w:p w:rsidR="009E3D43" w:rsidRPr="00BC6A1A" w:rsidRDefault="009E3D43" w:rsidP="009E3D43">
            <w:pPr>
              <w:bidi/>
              <w:jc w:val="both"/>
              <w:rPr>
                <w:szCs w:val="24"/>
              </w:rPr>
            </w:pPr>
            <w:r w:rsidRPr="00BC6A1A">
              <w:rPr>
                <w:szCs w:val="24"/>
                <w:rtl/>
              </w:rPr>
              <w:t>إذا استوفى العطاء جميع الشروط، يحق للمشتري تصحيح أية أخطاء حسابية حسب الشروط الأتية:</w:t>
            </w:r>
          </w:p>
        </w:tc>
        <w:tc>
          <w:tcPr>
            <w:tcW w:w="596" w:type="dxa"/>
            <w:vMerge w:val="restart"/>
          </w:tcPr>
          <w:p w:rsidR="009E3D43" w:rsidRPr="00BC6A1A" w:rsidRDefault="009E3D43" w:rsidP="009E3D43">
            <w:pPr>
              <w:bidi/>
              <w:rPr>
                <w:szCs w:val="24"/>
              </w:rPr>
            </w:pPr>
            <w:r w:rsidRPr="00BC6A1A">
              <w:rPr>
                <w:szCs w:val="24"/>
                <w:rtl/>
              </w:rPr>
              <w:t>31.</w:t>
            </w:r>
            <w:r w:rsidRPr="00BC6A1A">
              <w:rPr>
                <w:rFonts w:hint="cs"/>
                <w:szCs w:val="24"/>
                <w:rtl/>
              </w:rPr>
              <w:t>2</w:t>
            </w:r>
          </w:p>
        </w:tc>
      </w:tr>
      <w:tr w:rsidR="009E3D43" w:rsidRPr="00BC6A1A" w:rsidTr="000D1ADF">
        <w:trPr>
          <w:trHeight w:val="140"/>
        </w:trPr>
        <w:tc>
          <w:tcPr>
            <w:tcW w:w="566" w:type="dxa"/>
            <w:vMerge/>
          </w:tcPr>
          <w:p w:rsidR="009E3D43" w:rsidRPr="00BC6A1A" w:rsidRDefault="009E3D43" w:rsidP="007140C1">
            <w:pPr>
              <w:rPr>
                <w:szCs w:val="24"/>
              </w:rPr>
            </w:pPr>
          </w:p>
        </w:tc>
        <w:tc>
          <w:tcPr>
            <w:tcW w:w="3637" w:type="dxa"/>
            <w:gridSpan w:val="4"/>
          </w:tcPr>
          <w:p w:rsidR="009E3D43" w:rsidRPr="00BC6A1A" w:rsidRDefault="008116BF" w:rsidP="00F412CD">
            <w:pPr>
              <w:pStyle w:val="ListParagraph"/>
              <w:numPr>
                <w:ilvl w:val="0"/>
                <w:numId w:val="31"/>
              </w:numPr>
              <w:jc w:val="both"/>
              <w:rPr>
                <w:szCs w:val="24"/>
              </w:rPr>
            </w:pPr>
            <w:r w:rsidRPr="00BC6A1A">
              <w:rPr>
                <w:szCs w:val="24"/>
              </w:rPr>
              <w:t xml:space="preserve">if there is a conflict between the unit price and the total price that is obtained by multiplying the unit price and quantity, the unit price shall prevail and the total price shall be corrected, unless in the opinion of the Contracting Entity there is an obvious misplacement of </w:t>
            </w:r>
            <w:r w:rsidRPr="00BC6A1A">
              <w:rPr>
                <w:szCs w:val="24"/>
              </w:rPr>
              <w:lastRenderedPageBreak/>
              <w:t>the decimal point in the unit price, in which case the total price as quoted shall govern and the unit price shall be corrected;</w:t>
            </w:r>
          </w:p>
        </w:tc>
        <w:tc>
          <w:tcPr>
            <w:tcW w:w="3641" w:type="dxa"/>
            <w:gridSpan w:val="4"/>
          </w:tcPr>
          <w:p w:rsidR="009E3D43" w:rsidRPr="00BC6A1A" w:rsidRDefault="00572C3B" w:rsidP="00F412CD">
            <w:pPr>
              <w:pStyle w:val="ListParagraph"/>
              <w:numPr>
                <w:ilvl w:val="0"/>
                <w:numId w:val="22"/>
              </w:numPr>
              <w:bidi/>
              <w:jc w:val="both"/>
              <w:rPr>
                <w:szCs w:val="24"/>
                <w:rtl/>
              </w:rPr>
            </w:pPr>
            <w:r w:rsidRPr="00BC6A1A">
              <w:rPr>
                <w:szCs w:val="24"/>
                <w:rtl/>
              </w:rPr>
              <w:lastRenderedPageBreak/>
              <w:t>إذا كان هناك تعارض بين وحدة السعر وبين المجموع الاجمالي للبنود الذي ينتج عن ضرب وحدة السعر بالكميات ، تعتمد وحدة السعر ويصحح المجموع، إلا إذا رأت لجنة تحليل العطاءات أن هناك خطأً في العلامة العشرية لوحدة السعر يحتسب عندها المجموع الاجمالي وتصحح وحدة السعر.</w:t>
            </w:r>
          </w:p>
        </w:tc>
        <w:tc>
          <w:tcPr>
            <w:tcW w:w="596" w:type="dxa"/>
            <w:vMerge/>
          </w:tcPr>
          <w:p w:rsidR="009E3D43" w:rsidRPr="00BC6A1A" w:rsidRDefault="009E3D43" w:rsidP="009E3D43">
            <w:pPr>
              <w:bidi/>
              <w:rPr>
                <w:szCs w:val="24"/>
                <w:rtl/>
              </w:rPr>
            </w:pPr>
          </w:p>
        </w:tc>
      </w:tr>
      <w:tr w:rsidR="009E3D43" w:rsidRPr="00BC6A1A" w:rsidTr="000D1ADF">
        <w:trPr>
          <w:trHeight w:val="106"/>
        </w:trPr>
        <w:tc>
          <w:tcPr>
            <w:tcW w:w="566" w:type="dxa"/>
            <w:vMerge/>
          </w:tcPr>
          <w:p w:rsidR="009E3D43" w:rsidRPr="00BC6A1A" w:rsidRDefault="009E3D43" w:rsidP="007140C1">
            <w:pPr>
              <w:rPr>
                <w:szCs w:val="24"/>
              </w:rPr>
            </w:pPr>
          </w:p>
        </w:tc>
        <w:tc>
          <w:tcPr>
            <w:tcW w:w="3637" w:type="dxa"/>
            <w:gridSpan w:val="4"/>
          </w:tcPr>
          <w:p w:rsidR="009E3D43" w:rsidRPr="00BC6A1A" w:rsidRDefault="008116BF" w:rsidP="00F412CD">
            <w:pPr>
              <w:pStyle w:val="ListParagraph"/>
              <w:numPr>
                <w:ilvl w:val="0"/>
                <w:numId w:val="31"/>
              </w:numPr>
              <w:jc w:val="both"/>
              <w:rPr>
                <w:szCs w:val="24"/>
              </w:rPr>
            </w:pPr>
            <w:r w:rsidRPr="00BC6A1A">
              <w:rPr>
                <w:szCs w:val="24"/>
              </w:rPr>
              <w:t>If there is an error in a total, corresponding to the addition or subtraction of subtotals, the subtotals shall prevail and the total shall be corrected; and</w:t>
            </w:r>
          </w:p>
        </w:tc>
        <w:tc>
          <w:tcPr>
            <w:tcW w:w="3641" w:type="dxa"/>
            <w:gridSpan w:val="4"/>
          </w:tcPr>
          <w:p w:rsidR="009E3D43" w:rsidRPr="00BC6A1A" w:rsidRDefault="00572C3B" w:rsidP="00F412CD">
            <w:pPr>
              <w:pStyle w:val="ListParagraph"/>
              <w:numPr>
                <w:ilvl w:val="0"/>
                <w:numId w:val="22"/>
              </w:numPr>
              <w:bidi/>
              <w:jc w:val="both"/>
              <w:rPr>
                <w:szCs w:val="24"/>
                <w:rtl/>
              </w:rPr>
            </w:pPr>
            <w:r w:rsidRPr="00BC6A1A">
              <w:rPr>
                <w:szCs w:val="24"/>
                <w:rtl/>
              </w:rPr>
              <w:t>إذا كان هناك خطأ في ناتج عمليات جمع المبالغ الإجمالية لكل بند تعتمد هذه المبالغ الإجمالية ويصحح المجموع.</w:t>
            </w:r>
          </w:p>
        </w:tc>
        <w:tc>
          <w:tcPr>
            <w:tcW w:w="596" w:type="dxa"/>
            <w:vMerge/>
          </w:tcPr>
          <w:p w:rsidR="009E3D43" w:rsidRPr="00BC6A1A" w:rsidRDefault="009E3D43" w:rsidP="009E3D43">
            <w:pPr>
              <w:bidi/>
              <w:rPr>
                <w:szCs w:val="24"/>
                <w:rtl/>
              </w:rPr>
            </w:pPr>
          </w:p>
        </w:tc>
      </w:tr>
      <w:tr w:rsidR="009E3D43" w:rsidRPr="00BC6A1A" w:rsidTr="000D1ADF">
        <w:trPr>
          <w:trHeight w:val="120"/>
        </w:trPr>
        <w:tc>
          <w:tcPr>
            <w:tcW w:w="566" w:type="dxa"/>
            <w:vMerge/>
          </w:tcPr>
          <w:p w:rsidR="009E3D43" w:rsidRPr="00BC6A1A" w:rsidRDefault="009E3D43" w:rsidP="007140C1">
            <w:pPr>
              <w:rPr>
                <w:szCs w:val="24"/>
              </w:rPr>
            </w:pPr>
          </w:p>
        </w:tc>
        <w:tc>
          <w:tcPr>
            <w:tcW w:w="3637" w:type="dxa"/>
            <w:gridSpan w:val="4"/>
          </w:tcPr>
          <w:p w:rsidR="009E3D43" w:rsidRPr="00BC6A1A" w:rsidRDefault="00FB4BF4" w:rsidP="00F412CD">
            <w:pPr>
              <w:pStyle w:val="ListParagraph"/>
              <w:numPr>
                <w:ilvl w:val="0"/>
                <w:numId w:val="31"/>
              </w:numPr>
              <w:jc w:val="both"/>
              <w:rPr>
                <w:szCs w:val="24"/>
              </w:rPr>
            </w:pPr>
            <w:r w:rsidRPr="00BC6A1A">
              <w:rPr>
                <w:szCs w:val="24"/>
              </w:rPr>
              <w:t>If there is a conflict between words and figures, the amount in words shall prevail, unless the amount expressed in words is related to an arithmetic error, in which case the amount in figures shall prevail subject to (a) and (b) above.</w:t>
            </w:r>
          </w:p>
        </w:tc>
        <w:tc>
          <w:tcPr>
            <w:tcW w:w="3641" w:type="dxa"/>
            <w:gridSpan w:val="4"/>
          </w:tcPr>
          <w:p w:rsidR="009E3D43" w:rsidRPr="00BC6A1A" w:rsidRDefault="00572C3B" w:rsidP="00F412CD">
            <w:pPr>
              <w:pStyle w:val="ListParagraph"/>
              <w:numPr>
                <w:ilvl w:val="0"/>
                <w:numId w:val="22"/>
              </w:numPr>
              <w:bidi/>
              <w:jc w:val="both"/>
              <w:rPr>
                <w:szCs w:val="24"/>
                <w:rtl/>
              </w:rPr>
            </w:pPr>
            <w:r w:rsidRPr="00BC6A1A">
              <w:rPr>
                <w:szCs w:val="24"/>
                <w:rtl/>
              </w:rPr>
              <w:t xml:space="preserve">إذا كان هناك تعارض بين الكلمات والأرقام في تحديد المبالغ تعتمد المبالغ المذكورة كتابة، إلا إذا كان المبلغ المذكور متعلقاً بخطأ حسابي. عند ذلك تعتمد القيمة الرقمية وفقا للاحكام بموجب الفقرتين الثانوية (أ) و (ب) </w:t>
            </w:r>
            <w:r w:rsidRPr="00BC6A1A">
              <w:rPr>
                <w:rFonts w:hint="cs"/>
                <w:szCs w:val="24"/>
                <w:rtl/>
              </w:rPr>
              <w:t>اعلاه.</w:t>
            </w:r>
          </w:p>
        </w:tc>
        <w:tc>
          <w:tcPr>
            <w:tcW w:w="596" w:type="dxa"/>
            <w:vMerge/>
          </w:tcPr>
          <w:p w:rsidR="009E3D43" w:rsidRPr="00BC6A1A" w:rsidRDefault="009E3D43" w:rsidP="009E3D43">
            <w:pPr>
              <w:bidi/>
              <w:rPr>
                <w:szCs w:val="24"/>
                <w:rtl/>
              </w:rPr>
            </w:pPr>
          </w:p>
        </w:tc>
      </w:tr>
      <w:tr w:rsidR="00970EED" w:rsidRPr="00BC6A1A" w:rsidTr="000D1ADF">
        <w:tc>
          <w:tcPr>
            <w:tcW w:w="566" w:type="dxa"/>
          </w:tcPr>
          <w:p w:rsidR="00970EED" w:rsidRPr="00BC6A1A" w:rsidRDefault="00917FF3" w:rsidP="007140C1">
            <w:pPr>
              <w:rPr>
                <w:szCs w:val="24"/>
              </w:rPr>
            </w:pPr>
            <w:r w:rsidRPr="00BC6A1A">
              <w:rPr>
                <w:szCs w:val="24"/>
              </w:rPr>
              <w:t>31.</w:t>
            </w:r>
            <w:r w:rsidR="00025303" w:rsidRPr="00BC6A1A">
              <w:rPr>
                <w:szCs w:val="24"/>
              </w:rPr>
              <w:t>3</w:t>
            </w:r>
          </w:p>
        </w:tc>
        <w:tc>
          <w:tcPr>
            <w:tcW w:w="3637" w:type="dxa"/>
            <w:gridSpan w:val="4"/>
          </w:tcPr>
          <w:p w:rsidR="00970EED" w:rsidRPr="00BC6A1A" w:rsidRDefault="00FB4BF4" w:rsidP="00FB4BF4">
            <w:pPr>
              <w:jc w:val="both"/>
              <w:rPr>
                <w:szCs w:val="24"/>
              </w:rPr>
            </w:pPr>
            <w:r w:rsidRPr="00BC6A1A">
              <w:rPr>
                <w:szCs w:val="24"/>
              </w:rPr>
              <w:t xml:space="preserve">If a Bidder that submitted the lowest evaluated bid does not accept the correction of errors done by the Contracting Entity (Bid Analysis &amp; Evaluation Committee), then this bidder shall be disqualified and its Bid </w:t>
            </w:r>
            <w:proofErr w:type="spellStart"/>
            <w:r w:rsidRPr="00BC6A1A">
              <w:rPr>
                <w:szCs w:val="24"/>
              </w:rPr>
              <w:t>Guaranteemay</w:t>
            </w:r>
            <w:proofErr w:type="spellEnd"/>
            <w:r w:rsidRPr="00BC6A1A">
              <w:rPr>
                <w:szCs w:val="24"/>
              </w:rPr>
              <w:t xml:space="preserve"> be forfeited.</w:t>
            </w:r>
          </w:p>
        </w:tc>
        <w:tc>
          <w:tcPr>
            <w:tcW w:w="3641" w:type="dxa"/>
            <w:gridSpan w:val="4"/>
          </w:tcPr>
          <w:p w:rsidR="00970EED" w:rsidRPr="00BC6A1A" w:rsidRDefault="00CF5E9E" w:rsidP="00CF5E9E">
            <w:pPr>
              <w:bidi/>
              <w:jc w:val="both"/>
              <w:rPr>
                <w:szCs w:val="24"/>
              </w:rPr>
            </w:pPr>
            <w:r w:rsidRPr="00BC6A1A">
              <w:rPr>
                <w:szCs w:val="24"/>
                <w:rtl/>
              </w:rPr>
              <w:t>إذا رفض مقدم العطاء الذي قدم العطاء ذو التحليل الأدنى كلفةً تصحيح أخطائه التي تجريها جهة التعاقد (لجنة تقييم وتحليل العطاءات) عندها يتم إستبعاده ويتم مصادرة ضمان عطاءه.</w:t>
            </w:r>
          </w:p>
        </w:tc>
        <w:tc>
          <w:tcPr>
            <w:tcW w:w="596" w:type="dxa"/>
          </w:tcPr>
          <w:p w:rsidR="00970EED" w:rsidRPr="00BC6A1A" w:rsidRDefault="009E3D43" w:rsidP="009E3D43">
            <w:pPr>
              <w:bidi/>
              <w:rPr>
                <w:szCs w:val="24"/>
              </w:rPr>
            </w:pPr>
            <w:r w:rsidRPr="00BC6A1A">
              <w:rPr>
                <w:szCs w:val="24"/>
                <w:rtl/>
              </w:rPr>
              <w:t>31.</w:t>
            </w:r>
            <w:r w:rsidRPr="00BC6A1A">
              <w:rPr>
                <w:rFonts w:hint="cs"/>
                <w:szCs w:val="24"/>
                <w:rtl/>
              </w:rPr>
              <w:t>3</w:t>
            </w:r>
          </w:p>
        </w:tc>
      </w:tr>
      <w:tr w:rsidR="00970EED" w:rsidRPr="00BC6A1A" w:rsidTr="008214BB">
        <w:tc>
          <w:tcPr>
            <w:tcW w:w="566" w:type="dxa"/>
            <w:shd w:val="clear" w:color="auto" w:fill="D9D9D9" w:themeFill="background1" w:themeFillShade="D9"/>
          </w:tcPr>
          <w:p w:rsidR="00970EED" w:rsidRPr="00BC6A1A" w:rsidRDefault="00025303" w:rsidP="007140C1">
            <w:pPr>
              <w:rPr>
                <w:szCs w:val="24"/>
              </w:rPr>
            </w:pPr>
            <w:r w:rsidRPr="00BC6A1A">
              <w:rPr>
                <w:szCs w:val="24"/>
              </w:rPr>
              <w:t>32</w:t>
            </w:r>
          </w:p>
        </w:tc>
        <w:tc>
          <w:tcPr>
            <w:tcW w:w="3637" w:type="dxa"/>
            <w:gridSpan w:val="4"/>
            <w:shd w:val="clear" w:color="auto" w:fill="D9D9D9" w:themeFill="background1" w:themeFillShade="D9"/>
          </w:tcPr>
          <w:p w:rsidR="00970EED" w:rsidRPr="00BC6A1A" w:rsidRDefault="00FB4BF4" w:rsidP="007140C1">
            <w:pPr>
              <w:rPr>
                <w:b/>
                <w:bCs/>
                <w:szCs w:val="24"/>
              </w:rPr>
            </w:pPr>
            <w:r w:rsidRPr="00BC6A1A">
              <w:rPr>
                <w:b/>
                <w:bCs/>
                <w:szCs w:val="24"/>
              </w:rPr>
              <w:t>Preliminary Examination of Bids</w:t>
            </w:r>
          </w:p>
        </w:tc>
        <w:tc>
          <w:tcPr>
            <w:tcW w:w="3641" w:type="dxa"/>
            <w:gridSpan w:val="4"/>
            <w:shd w:val="clear" w:color="auto" w:fill="D9D9D9" w:themeFill="background1" w:themeFillShade="D9"/>
          </w:tcPr>
          <w:p w:rsidR="00970EED" w:rsidRPr="00BC6A1A" w:rsidRDefault="0020081A" w:rsidP="000D6194">
            <w:pPr>
              <w:bidi/>
              <w:rPr>
                <w:b/>
                <w:bCs/>
                <w:szCs w:val="24"/>
              </w:rPr>
            </w:pPr>
            <w:r w:rsidRPr="00BC6A1A">
              <w:rPr>
                <w:b/>
                <w:bCs/>
                <w:szCs w:val="24"/>
                <w:rtl/>
              </w:rPr>
              <w:t>الفحص الأولي للعطاءات</w:t>
            </w:r>
          </w:p>
        </w:tc>
        <w:tc>
          <w:tcPr>
            <w:tcW w:w="596" w:type="dxa"/>
            <w:shd w:val="clear" w:color="auto" w:fill="D9D9D9" w:themeFill="background1" w:themeFillShade="D9"/>
          </w:tcPr>
          <w:p w:rsidR="00970EED" w:rsidRPr="00BC6A1A" w:rsidRDefault="0020081A" w:rsidP="000D6194">
            <w:pPr>
              <w:bidi/>
              <w:rPr>
                <w:szCs w:val="24"/>
              </w:rPr>
            </w:pPr>
            <w:r w:rsidRPr="00BC6A1A">
              <w:rPr>
                <w:rFonts w:hint="cs"/>
                <w:szCs w:val="24"/>
                <w:rtl/>
              </w:rPr>
              <w:t>32-</w:t>
            </w:r>
          </w:p>
        </w:tc>
      </w:tr>
      <w:tr w:rsidR="00970EED" w:rsidRPr="00BC6A1A" w:rsidTr="000D1ADF">
        <w:tc>
          <w:tcPr>
            <w:tcW w:w="566" w:type="dxa"/>
          </w:tcPr>
          <w:p w:rsidR="00970EED" w:rsidRPr="00BC6A1A" w:rsidRDefault="00917FF3" w:rsidP="007140C1">
            <w:pPr>
              <w:rPr>
                <w:szCs w:val="24"/>
              </w:rPr>
            </w:pPr>
            <w:r w:rsidRPr="00BC6A1A">
              <w:rPr>
                <w:szCs w:val="24"/>
              </w:rPr>
              <w:t>32.</w:t>
            </w:r>
            <w:r w:rsidR="00025303" w:rsidRPr="00BC6A1A">
              <w:rPr>
                <w:szCs w:val="24"/>
              </w:rPr>
              <w:t>1</w:t>
            </w:r>
          </w:p>
        </w:tc>
        <w:tc>
          <w:tcPr>
            <w:tcW w:w="3637" w:type="dxa"/>
            <w:gridSpan w:val="4"/>
          </w:tcPr>
          <w:p w:rsidR="00970EED" w:rsidRPr="00BC6A1A" w:rsidRDefault="00FB4BF4" w:rsidP="00FB4BF4">
            <w:pPr>
              <w:jc w:val="both"/>
              <w:rPr>
                <w:szCs w:val="24"/>
              </w:rPr>
            </w:pPr>
            <w:r w:rsidRPr="00BC6A1A">
              <w:rPr>
                <w:szCs w:val="24"/>
              </w:rPr>
              <w:t>The Contracting Entity (Bid Analysis &amp; Evaluation Committee), shall examine the bids to confirm that all documents and technical documentation requested in ITB Clause 11 have been provided, and to determine the completeness of each document submitted.</w:t>
            </w:r>
          </w:p>
        </w:tc>
        <w:tc>
          <w:tcPr>
            <w:tcW w:w="3641" w:type="dxa"/>
            <w:gridSpan w:val="4"/>
          </w:tcPr>
          <w:p w:rsidR="00970EED" w:rsidRPr="00BC6A1A" w:rsidRDefault="00911151" w:rsidP="00911151">
            <w:pPr>
              <w:bidi/>
              <w:jc w:val="both"/>
              <w:rPr>
                <w:szCs w:val="24"/>
              </w:rPr>
            </w:pPr>
            <w:r w:rsidRPr="00BC6A1A">
              <w:rPr>
                <w:szCs w:val="24"/>
                <w:rtl/>
              </w:rPr>
              <w:t>ستقوم جهة التعاقد (لجنة تقييم وتحليل العطاءات) بفحص العطاءات لتتأكد من أن جميع المستندات والوثائق الفنية المطلوبة في المادة 11 من التعليمات الى مقدمي العطاءات قد تم تقديمها كما أنها تقوم بتحديد إكتمال كل من المستندات المقدمة.</w:t>
            </w:r>
          </w:p>
        </w:tc>
        <w:tc>
          <w:tcPr>
            <w:tcW w:w="596" w:type="dxa"/>
          </w:tcPr>
          <w:p w:rsidR="00970EED" w:rsidRPr="00BC6A1A" w:rsidRDefault="0020081A" w:rsidP="0020081A">
            <w:pPr>
              <w:bidi/>
              <w:rPr>
                <w:szCs w:val="24"/>
              </w:rPr>
            </w:pPr>
            <w:r w:rsidRPr="00BC6A1A">
              <w:rPr>
                <w:szCs w:val="24"/>
                <w:rtl/>
              </w:rPr>
              <w:t>3</w:t>
            </w:r>
            <w:r w:rsidRPr="00BC6A1A">
              <w:rPr>
                <w:rFonts w:hint="cs"/>
                <w:szCs w:val="24"/>
                <w:rtl/>
              </w:rPr>
              <w:t>2</w:t>
            </w:r>
            <w:r w:rsidRPr="00BC6A1A">
              <w:rPr>
                <w:szCs w:val="24"/>
                <w:rtl/>
              </w:rPr>
              <w:t>.</w:t>
            </w:r>
            <w:r w:rsidRPr="00BC6A1A">
              <w:rPr>
                <w:rFonts w:hint="cs"/>
                <w:szCs w:val="24"/>
                <w:rtl/>
              </w:rPr>
              <w:t>1</w:t>
            </w:r>
          </w:p>
        </w:tc>
      </w:tr>
      <w:tr w:rsidR="004610E2" w:rsidRPr="00BC6A1A" w:rsidTr="000D1ADF">
        <w:trPr>
          <w:trHeight w:val="1007"/>
        </w:trPr>
        <w:tc>
          <w:tcPr>
            <w:tcW w:w="566" w:type="dxa"/>
            <w:vMerge w:val="restart"/>
          </w:tcPr>
          <w:p w:rsidR="004610E2" w:rsidRPr="00BC6A1A" w:rsidRDefault="00025303" w:rsidP="007140C1">
            <w:pPr>
              <w:rPr>
                <w:szCs w:val="24"/>
              </w:rPr>
            </w:pPr>
            <w:r w:rsidRPr="00BC6A1A">
              <w:rPr>
                <w:szCs w:val="24"/>
              </w:rPr>
              <w:t>32.2</w:t>
            </w:r>
          </w:p>
        </w:tc>
        <w:tc>
          <w:tcPr>
            <w:tcW w:w="3637" w:type="dxa"/>
            <w:gridSpan w:val="4"/>
          </w:tcPr>
          <w:p w:rsidR="004610E2" w:rsidRPr="00BC6A1A" w:rsidRDefault="00FB4BF4" w:rsidP="00FB4BF4">
            <w:pPr>
              <w:jc w:val="both"/>
              <w:rPr>
                <w:szCs w:val="24"/>
              </w:rPr>
            </w:pPr>
            <w:r w:rsidRPr="00BC6A1A">
              <w:rPr>
                <w:szCs w:val="24"/>
              </w:rPr>
              <w:t>The Contracting Entity (Bid Analysis &amp; Evaluation Committee), shall confirm that the following documents and information have been provided in the bid. If any of these documents or information is missing, the offer shall be rejected.</w:t>
            </w:r>
          </w:p>
        </w:tc>
        <w:tc>
          <w:tcPr>
            <w:tcW w:w="3641" w:type="dxa"/>
            <w:gridSpan w:val="4"/>
          </w:tcPr>
          <w:p w:rsidR="004610E2" w:rsidRPr="00BC6A1A" w:rsidRDefault="004610E2" w:rsidP="004610E2">
            <w:pPr>
              <w:bidi/>
              <w:jc w:val="both"/>
              <w:rPr>
                <w:szCs w:val="24"/>
              </w:rPr>
            </w:pPr>
            <w:r w:rsidRPr="00BC6A1A">
              <w:rPr>
                <w:szCs w:val="24"/>
                <w:rtl/>
              </w:rPr>
              <w:t>تقوم جهة التعاقد (لجنة تقييم وتحليل العطاءات) بالتأكد من وجود المستندات والمعلومات التالية في العطاء. في حال عدم وجود أي من المستندات أو المعلومات التالية، سيتم إستبعاد العطاء:</w:t>
            </w:r>
          </w:p>
        </w:tc>
        <w:tc>
          <w:tcPr>
            <w:tcW w:w="596" w:type="dxa"/>
            <w:vMerge w:val="restart"/>
          </w:tcPr>
          <w:p w:rsidR="004610E2" w:rsidRPr="00BC6A1A" w:rsidRDefault="004610E2" w:rsidP="0020081A">
            <w:pPr>
              <w:bidi/>
              <w:rPr>
                <w:szCs w:val="24"/>
              </w:rPr>
            </w:pPr>
            <w:r w:rsidRPr="00BC6A1A">
              <w:rPr>
                <w:szCs w:val="24"/>
                <w:rtl/>
              </w:rPr>
              <w:t>32.</w:t>
            </w:r>
            <w:r w:rsidRPr="00BC6A1A">
              <w:rPr>
                <w:rFonts w:hint="cs"/>
                <w:szCs w:val="24"/>
                <w:rtl/>
              </w:rPr>
              <w:t>2</w:t>
            </w:r>
          </w:p>
        </w:tc>
      </w:tr>
      <w:tr w:rsidR="004610E2" w:rsidRPr="00BC6A1A" w:rsidTr="000D1ADF">
        <w:trPr>
          <w:trHeight w:val="133"/>
        </w:trPr>
        <w:tc>
          <w:tcPr>
            <w:tcW w:w="566" w:type="dxa"/>
            <w:vMerge/>
          </w:tcPr>
          <w:p w:rsidR="004610E2" w:rsidRPr="00BC6A1A" w:rsidRDefault="004610E2" w:rsidP="007140C1">
            <w:pPr>
              <w:rPr>
                <w:szCs w:val="24"/>
              </w:rPr>
            </w:pPr>
          </w:p>
        </w:tc>
        <w:tc>
          <w:tcPr>
            <w:tcW w:w="3637" w:type="dxa"/>
            <w:gridSpan w:val="4"/>
          </w:tcPr>
          <w:p w:rsidR="004610E2" w:rsidRPr="00BC6A1A" w:rsidRDefault="00FB4BF4" w:rsidP="00F412CD">
            <w:pPr>
              <w:pStyle w:val="ListParagraph"/>
              <w:numPr>
                <w:ilvl w:val="0"/>
                <w:numId w:val="32"/>
              </w:numPr>
              <w:jc w:val="both"/>
              <w:rPr>
                <w:szCs w:val="24"/>
              </w:rPr>
            </w:pPr>
            <w:r w:rsidRPr="00BC6A1A">
              <w:rPr>
                <w:szCs w:val="24"/>
              </w:rPr>
              <w:t>Bid Submission Form, in accordance with ITB Sub-Clause 12.1;</w:t>
            </w:r>
          </w:p>
        </w:tc>
        <w:tc>
          <w:tcPr>
            <w:tcW w:w="3641" w:type="dxa"/>
            <w:gridSpan w:val="4"/>
          </w:tcPr>
          <w:p w:rsidR="004610E2" w:rsidRPr="00BC6A1A" w:rsidRDefault="000B03C8" w:rsidP="00F412CD">
            <w:pPr>
              <w:pStyle w:val="ListParagraph"/>
              <w:numPr>
                <w:ilvl w:val="0"/>
                <w:numId w:val="23"/>
              </w:numPr>
              <w:bidi/>
              <w:jc w:val="both"/>
              <w:rPr>
                <w:szCs w:val="24"/>
                <w:rtl/>
              </w:rPr>
            </w:pPr>
            <w:r w:rsidRPr="00BC6A1A">
              <w:rPr>
                <w:szCs w:val="24"/>
                <w:rtl/>
              </w:rPr>
              <w:t>استمارة تقديم العطاء وفقاً للمادة 1.12 من التعليمات الى مقدمي العطاءات،</w:t>
            </w:r>
          </w:p>
        </w:tc>
        <w:tc>
          <w:tcPr>
            <w:tcW w:w="596" w:type="dxa"/>
            <w:vMerge/>
          </w:tcPr>
          <w:p w:rsidR="004610E2" w:rsidRPr="00BC6A1A" w:rsidRDefault="004610E2" w:rsidP="0020081A">
            <w:pPr>
              <w:bidi/>
              <w:rPr>
                <w:szCs w:val="24"/>
                <w:rtl/>
              </w:rPr>
            </w:pPr>
          </w:p>
        </w:tc>
      </w:tr>
      <w:tr w:rsidR="004610E2" w:rsidRPr="00BC6A1A" w:rsidTr="000D1ADF">
        <w:trPr>
          <w:trHeight w:val="93"/>
        </w:trPr>
        <w:tc>
          <w:tcPr>
            <w:tcW w:w="566" w:type="dxa"/>
            <w:vMerge/>
          </w:tcPr>
          <w:p w:rsidR="004610E2" w:rsidRPr="00BC6A1A" w:rsidRDefault="004610E2" w:rsidP="007140C1">
            <w:pPr>
              <w:rPr>
                <w:szCs w:val="24"/>
              </w:rPr>
            </w:pPr>
          </w:p>
        </w:tc>
        <w:tc>
          <w:tcPr>
            <w:tcW w:w="3637" w:type="dxa"/>
            <w:gridSpan w:val="4"/>
          </w:tcPr>
          <w:p w:rsidR="004610E2" w:rsidRPr="00BC6A1A" w:rsidRDefault="00625C38" w:rsidP="00F412CD">
            <w:pPr>
              <w:pStyle w:val="ListParagraph"/>
              <w:numPr>
                <w:ilvl w:val="0"/>
                <w:numId w:val="32"/>
              </w:numPr>
              <w:jc w:val="both"/>
              <w:rPr>
                <w:szCs w:val="24"/>
              </w:rPr>
            </w:pPr>
            <w:r w:rsidRPr="00BC6A1A">
              <w:rPr>
                <w:szCs w:val="24"/>
              </w:rPr>
              <w:t>Price tables</w:t>
            </w:r>
            <w:r w:rsidR="00FB4BF4" w:rsidRPr="00BC6A1A">
              <w:rPr>
                <w:szCs w:val="24"/>
              </w:rPr>
              <w:t>, in accordance with ITB Sub-Clause 12.2;</w:t>
            </w:r>
          </w:p>
        </w:tc>
        <w:tc>
          <w:tcPr>
            <w:tcW w:w="3641" w:type="dxa"/>
            <w:gridSpan w:val="4"/>
          </w:tcPr>
          <w:p w:rsidR="004610E2" w:rsidRPr="00BC6A1A" w:rsidRDefault="000B03C8" w:rsidP="00F412CD">
            <w:pPr>
              <w:pStyle w:val="ListParagraph"/>
              <w:numPr>
                <w:ilvl w:val="0"/>
                <w:numId w:val="23"/>
              </w:numPr>
              <w:bidi/>
              <w:jc w:val="both"/>
              <w:rPr>
                <w:szCs w:val="24"/>
                <w:rtl/>
              </w:rPr>
            </w:pPr>
            <w:r w:rsidRPr="00BC6A1A">
              <w:rPr>
                <w:szCs w:val="24"/>
                <w:rtl/>
              </w:rPr>
              <w:t>نماذج جداول الأسعار وفقاً للمادة 2.12 من التعليمات الى مقدمي العطاءات،</w:t>
            </w:r>
          </w:p>
        </w:tc>
        <w:tc>
          <w:tcPr>
            <w:tcW w:w="596" w:type="dxa"/>
            <w:vMerge/>
          </w:tcPr>
          <w:p w:rsidR="004610E2" w:rsidRPr="00BC6A1A" w:rsidRDefault="004610E2" w:rsidP="0020081A">
            <w:pPr>
              <w:bidi/>
              <w:rPr>
                <w:szCs w:val="24"/>
                <w:rtl/>
              </w:rPr>
            </w:pPr>
          </w:p>
        </w:tc>
      </w:tr>
      <w:tr w:rsidR="004610E2" w:rsidRPr="00BC6A1A" w:rsidTr="000D1ADF">
        <w:trPr>
          <w:trHeight w:val="120"/>
        </w:trPr>
        <w:tc>
          <w:tcPr>
            <w:tcW w:w="566" w:type="dxa"/>
            <w:vMerge/>
          </w:tcPr>
          <w:p w:rsidR="004610E2" w:rsidRPr="00BC6A1A" w:rsidRDefault="004610E2" w:rsidP="007140C1">
            <w:pPr>
              <w:rPr>
                <w:szCs w:val="24"/>
              </w:rPr>
            </w:pPr>
          </w:p>
        </w:tc>
        <w:tc>
          <w:tcPr>
            <w:tcW w:w="3637" w:type="dxa"/>
            <w:gridSpan w:val="4"/>
          </w:tcPr>
          <w:p w:rsidR="004610E2" w:rsidRPr="00BC6A1A" w:rsidRDefault="00FB4BF4" w:rsidP="00F412CD">
            <w:pPr>
              <w:pStyle w:val="ListParagraph"/>
              <w:numPr>
                <w:ilvl w:val="0"/>
                <w:numId w:val="32"/>
              </w:numPr>
              <w:jc w:val="both"/>
              <w:rPr>
                <w:szCs w:val="24"/>
              </w:rPr>
            </w:pPr>
            <w:r w:rsidRPr="00BC6A1A">
              <w:rPr>
                <w:szCs w:val="24"/>
              </w:rPr>
              <w:t>Written confirmation of authorization to commit the Bidder, in accordance with ITB Sub-Clause 22.2; and</w:t>
            </w:r>
          </w:p>
        </w:tc>
        <w:tc>
          <w:tcPr>
            <w:tcW w:w="3641" w:type="dxa"/>
            <w:gridSpan w:val="4"/>
          </w:tcPr>
          <w:p w:rsidR="004610E2" w:rsidRPr="00BC6A1A" w:rsidRDefault="000B03C8" w:rsidP="00F412CD">
            <w:pPr>
              <w:pStyle w:val="ListParagraph"/>
              <w:numPr>
                <w:ilvl w:val="0"/>
                <w:numId w:val="23"/>
              </w:numPr>
              <w:bidi/>
              <w:jc w:val="both"/>
              <w:rPr>
                <w:szCs w:val="24"/>
                <w:rtl/>
              </w:rPr>
            </w:pPr>
            <w:r w:rsidRPr="00BC6A1A">
              <w:rPr>
                <w:szCs w:val="24"/>
                <w:rtl/>
              </w:rPr>
              <w:t>تأكيد خطي للتفويض لإلزام مقدم العطاء وفقاً للمادة 2.22 من التعليمات الى مقدمي العطاءات، و</w:t>
            </w:r>
          </w:p>
        </w:tc>
        <w:tc>
          <w:tcPr>
            <w:tcW w:w="596" w:type="dxa"/>
            <w:vMerge/>
          </w:tcPr>
          <w:p w:rsidR="004610E2" w:rsidRPr="00BC6A1A" w:rsidRDefault="004610E2" w:rsidP="0020081A">
            <w:pPr>
              <w:bidi/>
              <w:rPr>
                <w:szCs w:val="24"/>
                <w:rtl/>
              </w:rPr>
            </w:pPr>
          </w:p>
        </w:tc>
      </w:tr>
      <w:tr w:rsidR="004610E2" w:rsidRPr="00BC6A1A" w:rsidTr="000D1ADF">
        <w:trPr>
          <w:trHeight w:val="107"/>
        </w:trPr>
        <w:tc>
          <w:tcPr>
            <w:tcW w:w="566" w:type="dxa"/>
            <w:vMerge/>
          </w:tcPr>
          <w:p w:rsidR="004610E2" w:rsidRPr="00BC6A1A" w:rsidRDefault="004610E2" w:rsidP="007140C1">
            <w:pPr>
              <w:rPr>
                <w:szCs w:val="24"/>
              </w:rPr>
            </w:pPr>
          </w:p>
        </w:tc>
        <w:tc>
          <w:tcPr>
            <w:tcW w:w="3637" w:type="dxa"/>
            <w:gridSpan w:val="4"/>
          </w:tcPr>
          <w:p w:rsidR="004610E2" w:rsidRPr="00BC6A1A" w:rsidRDefault="00FB4BF4" w:rsidP="00F412CD">
            <w:pPr>
              <w:pStyle w:val="ListParagraph"/>
              <w:numPr>
                <w:ilvl w:val="0"/>
                <w:numId w:val="32"/>
              </w:numPr>
              <w:jc w:val="both"/>
              <w:rPr>
                <w:szCs w:val="24"/>
              </w:rPr>
            </w:pPr>
            <w:r w:rsidRPr="00BC6A1A">
              <w:rPr>
                <w:szCs w:val="24"/>
              </w:rPr>
              <w:t xml:space="preserve">Bid Guarantee, in accordance with ITB Clause 22.2, if applicable. </w:t>
            </w:r>
          </w:p>
        </w:tc>
        <w:tc>
          <w:tcPr>
            <w:tcW w:w="3641" w:type="dxa"/>
            <w:gridSpan w:val="4"/>
          </w:tcPr>
          <w:p w:rsidR="004610E2" w:rsidRPr="00BC6A1A" w:rsidRDefault="000B03C8" w:rsidP="00F412CD">
            <w:pPr>
              <w:pStyle w:val="ListParagraph"/>
              <w:numPr>
                <w:ilvl w:val="0"/>
                <w:numId w:val="23"/>
              </w:numPr>
              <w:bidi/>
              <w:jc w:val="both"/>
              <w:rPr>
                <w:szCs w:val="24"/>
                <w:rtl/>
              </w:rPr>
            </w:pPr>
            <w:r w:rsidRPr="00BC6A1A">
              <w:rPr>
                <w:szCs w:val="24"/>
                <w:rtl/>
              </w:rPr>
              <w:t>ضمان العطاء وفقاً للمادة 2.22 من التعليمات الى مقدمي العطاءات، إذا كان مطلوباً.</w:t>
            </w:r>
          </w:p>
        </w:tc>
        <w:tc>
          <w:tcPr>
            <w:tcW w:w="596" w:type="dxa"/>
            <w:vMerge/>
          </w:tcPr>
          <w:p w:rsidR="004610E2" w:rsidRPr="00BC6A1A" w:rsidRDefault="004610E2" w:rsidP="0020081A">
            <w:pPr>
              <w:bidi/>
              <w:rPr>
                <w:szCs w:val="24"/>
                <w:rtl/>
              </w:rPr>
            </w:pPr>
          </w:p>
        </w:tc>
      </w:tr>
      <w:tr w:rsidR="00970EED" w:rsidRPr="00BC6A1A" w:rsidTr="008214BB">
        <w:tc>
          <w:tcPr>
            <w:tcW w:w="566" w:type="dxa"/>
            <w:shd w:val="clear" w:color="auto" w:fill="D9D9D9" w:themeFill="background1" w:themeFillShade="D9"/>
          </w:tcPr>
          <w:p w:rsidR="00970EED" w:rsidRPr="00BC6A1A" w:rsidRDefault="00025303" w:rsidP="007140C1">
            <w:pPr>
              <w:rPr>
                <w:szCs w:val="24"/>
              </w:rPr>
            </w:pPr>
            <w:r w:rsidRPr="00BC6A1A">
              <w:rPr>
                <w:szCs w:val="24"/>
              </w:rPr>
              <w:t>33-</w:t>
            </w:r>
          </w:p>
        </w:tc>
        <w:tc>
          <w:tcPr>
            <w:tcW w:w="3637" w:type="dxa"/>
            <w:gridSpan w:val="4"/>
            <w:shd w:val="clear" w:color="auto" w:fill="D9D9D9" w:themeFill="background1" w:themeFillShade="D9"/>
          </w:tcPr>
          <w:p w:rsidR="00970EED" w:rsidRPr="00BC6A1A" w:rsidRDefault="00FB4BF4" w:rsidP="007140C1">
            <w:pPr>
              <w:rPr>
                <w:b/>
                <w:bCs/>
                <w:szCs w:val="24"/>
              </w:rPr>
            </w:pPr>
            <w:r w:rsidRPr="00BC6A1A">
              <w:rPr>
                <w:b/>
                <w:bCs/>
                <w:szCs w:val="24"/>
              </w:rPr>
              <w:t>Examination of Terms and Conditions &amp; Technical Analysis</w:t>
            </w:r>
          </w:p>
        </w:tc>
        <w:tc>
          <w:tcPr>
            <w:tcW w:w="3641" w:type="dxa"/>
            <w:gridSpan w:val="4"/>
            <w:shd w:val="clear" w:color="auto" w:fill="D9D9D9" w:themeFill="background1" w:themeFillShade="D9"/>
          </w:tcPr>
          <w:p w:rsidR="00970EED" w:rsidRPr="00BC6A1A" w:rsidRDefault="0059099A" w:rsidP="000D6194">
            <w:pPr>
              <w:bidi/>
              <w:rPr>
                <w:b/>
                <w:bCs/>
                <w:szCs w:val="24"/>
              </w:rPr>
            </w:pPr>
            <w:r w:rsidRPr="00BC6A1A">
              <w:rPr>
                <w:b/>
                <w:bCs/>
                <w:szCs w:val="24"/>
                <w:rtl/>
              </w:rPr>
              <w:t>فحص الأحكام والشروط، والتحليل الفني</w:t>
            </w:r>
          </w:p>
        </w:tc>
        <w:tc>
          <w:tcPr>
            <w:tcW w:w="596" w:type="dxa"/>
            <w:shd w:val="clear" w:color="auto" w:fill="D9D9D9" w:themeFill="background1" w:themeFillShade="D9"/>
          </w:tcPr>
          <w:p w:rsidR="00970EED" w:rsidRPr="00BC6A1A" w:rsidRDefault="0059099A" w:rsidP="000D6194">
            <w:pPr>
              <w:bidi/>
              <w:rPr>
                <w:szCs w:val="24"/>
              </w:rPr>
            </w:pPr>
            <w:r w:rsidRPr="00BC6A1A">
              <w:rPr>
                <w:rFonts w:hint="cs"/>
                <w:szCs w:val="24"/>
                <w:rtl/>
              </w:rPr>
              <w:t>33-</w:t>
            </w:r>
          </w:p>
        </w:tc>
      </w:tr>
      <w:tr w:rsidR="00970EED" w:rsidRPr="00BC6A1A" w:rsidTr="000D1ADF">
        <w:tc>
          <w:tcPr>
            <w:tcW w:w="566" w:type="dxa"/>
          </w:tcPr>
          <w:p w:rsidR="00970EED" w:rsidRPr="00BC6A1A" w:rsidRDefault="00917FF3" w:rsidP="007140C1">
            <w:pPr>
              <w:rPr>
                <w:szCs w:val="24"/>
              </w:rPr>
            </w:pPr>
            <w:r w:rsidRPr="00BC6A1A">
              <w:rPr>
                <w:szCs w:val="24"/>
              </w:rPr>
              <w:t>33.</w:t>
            </w:r>
            <w:r w:rsidR="00025303" w:rsidRPr="00BC6A1A">
              <w:rPr>
                <w:szCs w:val="24"/>
              </w:rPr>
              <w:t>1</w:t>
            </w:r>
          </w:p>
        </w:tc>
        <w:tc>
          <w:tcPr>
            <w:tcW w:w="3637" w:type="dxa"/>
            <w:gridSpan w:val="4"/>
          </w:tcPr>
          <w:p w:rsidR="00970EED" w:rsidRPr="00BC6A1A" w:rsidRDefault="00FB4BF4" w:rsidP="00FB4BF4">
            <w:pPr>
              <w:jc w:val="both"/>
              <w:rPr>
                <w:szCs w:val="24"/>
              </w:rPr>
            </w:pPr>
            <w:r w:rsidRPr="00BC6A1A">
              <w:rPr>
                <w:szCs w:val="24"/>
              </w:rPr>
              <w:t>The Contracting Entity (Bid Analysis &amp; Evaluation Committee), shall examine the bid to confirm that all terms and conditions specified in the GCC and the SCC have been accepted by the Bidder without any material deviation or reservation.</w:t>
            </w:r>
          </w:p>
        </w:tc>
        <w:tc>
          <w:tcPr>
            <w:tcW w:w="3641" w:type="dxa"/>
            <w:gridSpan w:val="4"/>
          </w:tcPr>
          <w:p w:rsidR="00970EED" w:rsidRPr="00BC6A1A" w:rsidRDefault="0059099A" w:rsidP="0059099A">
            <w:pPr>
              <w:bidi/>
              <w:jc w:val="both"/>
              <w:rPr>
                <w:szCs w:val="24"/>
              </w:rPr>
            </w:pPr>
            <w:r w:rsidRPr="00BC6A1A">
              <w:rPr>
                <w:szCs w:val="24"/>
                <w:rtl/>
              </w:rPr>
              <w:t xml:space="preserve">ستقوم جهة التعاقد (لجنة تقييم وتحليل العطاءات) بفحص العطاء لتتأكد من أن جميع الأحكام والشروط المحددة في الشروط العامة والشروط الخاصة للعقد قد تم التقيد بها من قبل مقدم العطاء دون أي حيود (إنحراف </w:t>
            </w:r>
            <w:r w:rsidRPr="00BC6A1A">
              <w:rPr>
                <w:rFonts w:hint="cs"/>
                <w:szCs w:val="24"/>
                <w:rtl/>
              </w:rPr>
              <w:t>هام) أ</w:t>
            </w:r>
            <w:r w:rsidRPr="00BC6A1A">
              <w:rPr>
                <w:rFonts w:hint="eastAsia"/>
                <w:szCs w:val="24"/>
                <w:rtl/>
              </w:rPr>
              <w:t>و</w:t>
            </w:r>
            <w:r w:rsidRPr="00BC6A1A">
              <w:rPr>
                <w:szCs w:val="24"/>
                <w:rtl/>
              </w:rPr>
              <w:t xml:space="preserve"> تحفظ.</w:t>
            </w:r>
          </w:p>
        </w:tc>
        <w:tc>
          <w:tcPr>
            <w:tcW w:w="596" w:type="dxa"/>
          </w:tcPr>
          <w:p w:rsidR="00970EED" w:rsidRPr="00BC6A1A" w:rsidRDefault="0059099A" w:rsidP="0059099A">
            <w:pPr>
              <w:bidi/>
              <w:rPr>
                <w:szCs w:val="24"/>
              </w:rPr>
            </w:pPr>
            <w:r w:rsidRPr="00BC6A1A">
              <w:rPr>
                <w:szCs w:val="24"/>
                <w:rtl/>
              </w:rPr>
              <w:t>3</w:t>
            </w:r>
            <w:r w:rsidRPr="00BC6A1A">
              <w:rPr>
                <w:rFonts w:hint="cs"/>
                <w:szCs w:val="24"/>
                <w:rtl/>
              </w:rPr>
              <w:t>3</w:t>
            </w:r>
            <w:r w:rsidRPr="00BC6A1A">
              <w:rPr>
                <w:szCs w:val="24"/>
                <w:rtl/>
              </w:rPr>
              <w:t>.</w:t>
            </w:r>
            <w:r w:rsidRPr="00BC6A1A">
              <w:rPr>
                <w:rFonts w:hint="cs"/>
                <w:szCs w:val="24"/>
                <w:rtl/>
              </w:rPr>
              <w:t>1</w:t>
            </w:r>
          </w:p>
        </w:tc>
      </w:tr>
      <w:tr w:rsidR="00970EED" w:rsidRPr="00BC6A1A" w:rsidTr="000D1ADF">
        <w:tc>
          <w:tcPr>
            <w:tcW w:w="566" w:type="dxa"/>
          </w:tcPr>
          <w:p w:rsidR="00970EED" w:rsidRPr="00BC6A1A" w:rsidRDefault="00917FF3" w:rsidP="007140C1">
            <w:pPr>
              <w:rPr>
                <w:szCs w:val="24"/>
              </w:rPr>
            </w:pPr>
            <w:r w:rsidRPr="00BC6A1A">
              <w:rPr>
                <w:szCs w:val="24"/>
              </w:rPr>
              <w:t>33.</w:t>
            </w:r>
            <w:r w:rsidR="00025303" w:rsidRPr="00BC6A1A">
              <w:rPr>
                <w:szCs w:val="24"/>
              </w:rPr>
              <w:t>2</w:t>
            </w:r>
          </w:p>
        </w:tc>
        <w:tc>
          <w:tcPr>
            <w:tcW w:w="3637" w:type="dxa"/>
            <w:gridSpan w:val="4"/>
          </w:tcPr>
          <w:p w:rsidR="00970EED" w:rsidRPr="00BC6A1A" w:rsidRDefault="00FB4BF4" w:rsidP="00FB4BF4">
            <w:pPr>
              <w:jc w:val="both"/>
              <w:rPr>
                <w:szCs w:val="24"/>
              </w:rPr>
            </w:pPr>
            <w:r w:rsidRPr="00BC6A1A">
              <w:rPr>
                <w:szCs w:val="24"/>
              </w:rPr>
              <w:t>The Contracting Entity (Bid Analysis &amp; Evaluation Committee),  shall evaluate the technical aspects of the bid submitted in accordance with ITB Clause 18, to confirm that all requirements specified in Section six, Schedule of Requirements of the Tender Documents have been met without any material deviation or reservation.</w:t>
            </w:r>
          </w:p>
        </w:tc>
        <w:tc>
          <w:tcPr>
            <w:tcW w:w="3641" w:type="dxa"/>
            <w:gridSpan w:val="4"/>
          </w:tcPr>
          <w:p w:rsidR="00970EED" w:rsidRPr="00BC6A1A" w:rsidRDefault="0059099A" w:rsidP="0059099A">
            <w:pPr>
              <w:bidi/>
              <w:jc w:val="both"/>
              <w:rPr>
                <w:szCs w:val="24"/>
              </w:rPr>
            </w:pPr>
            <w:r w:rsidRPr="00BC6A1A">
              <w:rPr>
                <w:szCs w:val="24"/>
                <w:rtl/>
              </w:rPr>
              <w:t>ستقوم جهة التعاقد (لجنة تقييم وتحليل العطاءات) بتحليل النواحي الفنية من العطاء المقدم وفقاً للمادة 18 من التعليمات الى مقدمي العطاءات، لتتأكد من أن جميع المتطلبات المحددة في القسم الخامس، جدول المتطلبات، من وثائق المناقصة قد تم تلبيتها دون أي حيود أو تحفظ.</w:t>
            </w:r>
          </w:p>
        </w:tc>
        <w:tc>
          <w:tcPr>
            <w:tcW w:w="596" w:type="dxa"/>
          </w:tcPr>
          <w:p w:rsidR="00970EED" w:rsidRPr="00BC6A1A" w:rsidRDefault="0059099A" w:rsidP="0059099A">
            <w:pPr>
              <w:bidi/>
              <w:rPr>
                <w:szCs w:val="24"/>
              </w:rPr>
            </w:pPr>
            <w:r w:rsidRPr="00BC6A1A">
              <w:rPr>
                <w:szCs w:val="24"/>
                <w:rtl/>
              </w:rPr>
              <w:t>33.</w:t>
            </w:r>
            <w:r w:rsidRPr="00BC6A1A">
              <w:rPr>
                <w:rFonts w:hint="cs"/>
                <w:szCs w:val="24"/>
                <w:rtl/>
              </w:rPr>
              <w:t>2</w:t>
            </w:r>
          </w:p>
        </w:tc>
      </w:tr>
      <w:tr w:rsidR="00970EED" w:rsidRPr="00BC6A1A" w:rsidTr="000D1ADF">
        <w:tc>
          <w:tcPr>
            <w:tcW w:w="566" w:type="dxa"/>
          </w:tcPr>
          <w:p w:rsidR="00970EED" w:rsidRPr="00BC6A1A" w:rsidRDefault="00917FF3" w:rsidP="007140C1">
            <w:pPr>
              <w:rPr>
                <w:szCs w:val="24"/>
              </w:rPr>
            </w:pPr>
            <w:r w:rsidRPr="00BC6A1A">
              <w:rPr>
                <w:szCs w:val="24"/>
              </w:rPr>
              <w:t>33.</w:t>
            </w:r>
            <w:r w:rsidR="00025303" w:rsidRPr="00BC6A1A">
              <w:rPr>
                <w:szCs w:val="24"/>
              </w:rPr>
              <w:t>3</w:t>
            </w:r>
          </w:p>
        </w:tc>
        <w:tc>
          <w:tcPr>
            <w:tcW w:w="3637" w:type="dxa"/>
            <w:gridSpan w:val="4"/>
          </w:tcPr>
          <w:p w:rsidR="00970EED" w:rsidRPr="00BC6A1A" w:rsidRDefault="00FB4BF4" w:rsidP="00FB4BF4">
            <w:pPr>
              <w:jc w:val="both"/>
              <w:rPr>
                <w:szCs w:val="24"/>
              </w:rPr>
            </w:pPr>
            <w:r w:rsidRPr="00BC6A1A">
              <w:rPr>
                <w:szCs w:val="24"/>
              </w:rPr>
              <w:t>If, after the examination of the terms and conditions and the technical evaluation, the Contracting Entity (Bid Analysis &amp; Evaluation Committee), determines that the bid is not substantially responsive in accordance with ITB Clause 30, it shall reject the bid.</w:t>
            </w:r>
          </w:p>
        </w:tc>
        <w:tc>
          <w:tcPr>
            <w:tcW w:w="3641" w:type="dxa"/>
            <w:gridSpan w:val="4"/>
          </w:tcPr>
          <w:p w:rsidR="00970EED" w:rsidRPr="00BC6A1A" w:rsidRDefault="0059099A" w:rsidP="0059099A">
            <w:pPr>
              <w:bidi/>
              <w:jc w:val="both"/>
              <w:rPr>
                <w:szCs w:val="24"/>
              </w:rPr>
            </w:pPr>
            <w:r w:rsidRPr="00BC6A1A">
              <w:rPr>
                <w:szCs w:val="24"/>
                <w:rtl/>
              </w:rPr>
              <w:t>في حال وجدت جهة التعاقد (لجنة تقييم وتحليل العطاءات) أن العطاء غير مستجيبٍ جوهرياً وفقاً للمادة 30 من التعليمات الى مقدمي العطاءات، بعد فحص الأحكام والشروط والتحليل الفني، ستتم التوصية برفض العطاء.</w:t>
            </w:r>
          </w:p>
        </w:tc>
        <w:tc>
          <w:tcPr>
            <w:tcW w:w="596" w:type="dxa"/>
          </w:tcPr>
          <w:p w:rsidR="00970EED" w:rsidRPr="00BC6A1A" w:rsidRDefault="0059099A" w:rsidP="0059099A">
            <w:pPr>
              <w:bidi/>
              <w:rPr>
                <w:szCs w:val="24"/>
              </w:rPr>
            </w:pPr>
            <w:r w:rsidRPr="00BC6A1A">
              <w:rPr>
                <w:szCs w:val="24"/>
                <w:rtl/>
              </w:rPr>
              <w:t>33.</w:t>
            </w:r>
            <w:r w:rsidRPr="00BC6A1A">
              <w:rPr>
                <w:rFonts w:hint="cs"/>
                <w:szCs w:val="24"/>
                <w:rtl/>
              </w:rPr>
              <w:t>3</w:t>
            </w:r>
          </w:p>
        </w:tc>
      </w:tr>
      <w:tr w:rsidR="00970EED" w:rsidRPr="00BC6A1A" w:rsidTr="008214BB">
        <w:tc>
          <w:tcPr>
            <w:tcW w:w="566" w:type="dxa"/>
            <w:shd w:val="clear" w:color="auto" w:fill="D9D9D9" w:themeFill="background1" w:themeFillShade="D9"/>
          </w:tcPr>
          <w:p w:rsidR="00970EED" w:rsidRPr="00BC6A1A" w:rsidRDefault="00025303" w:rsidP="007140C1">
            <w:pPr>
              <w:rPr>
                <w:szCs w:val="24"/>
              </w:rPr>
            </w:pPr>
            <w:r w:rsidRPr="00BC6A1A">
              <w:rPr>
                <w:szCs w:val="24"/>
              </w:rPr>
              <w:t>34-</w:t>
            </w:r>
          </w:p>
        </w:tc>
        <w:tc>
          <w:tcPr>
            <w:tcW w:w="3637" w:type="dxa"/>
            <w:gridSpan w:val="4"/>
            <w:shd w:val="clear" w:color="auto" w:fill="D9D9D9" w:themeFill="background1" w:themeFillShade="D9"/>
          </w:tcPr>
          <w:p w:rsidR="00970EED" w:rsidRPr="00BC6A1A" w:rsidRDefault="00481B95" w:rsidP="007140C1">
            <w:pPr>
              <w:rPr>
                <w:b/>
                <w:bCs/>
                <w:szCs w:val="24"/>
              </w:rPr>
            </w:pPr>
            <w:r w:rsidRPr="00BC6A1A">
              <w:rPr>
                <w:b/>
                <w:bCs/>
                <w:szCs w:val="24"/>
              </w:rPr>
              <w:t>Conversion to Single Currency</w:t>
            </w:r>
          </w:p>
        </w:tc>
        <w:tc>
          <w:tcPr>
            <w:tcW w:w="3641" w:type="dxa"/>
            <w:gridSpan w:val="4"/>
            <w:shd w:val="clear" w:color="auto" w:fill="D9D9D9" w:themeFill="background1" w:themeFillShade="D9"/>
          </w:tcPr>
          <w:p w:rsidR="00970EED" w:rsidRPr="00BC6A1A" w:rsidRDefault="00F10BAD" w:rsidP="000D6194">
            <w:pPr>
              <w:bidi/>
              <w:rPr>
                <w:b/>
                <w:bCs/>
                <w:szCs w:val="24"/>
              </w:rPr>
            </w:pPr>
            <w:r w:rsidRPr="00BC6A1A">
              <w:rPr>
                <w:b/>
                <w:bCs/>
                <w:szCs w:val="24"/>
                <w:rtl/>
              </w:rPr>
              <w:t>التحويل الى عملة واحدة</w:t>
            </w:r>
          </w:p>
        </w:tc>
        <w:tc>
          <w:tcPr>
            <w:tcW w:w="596" w:type="dxa"/>
            <w:shd w:val="clear" w:color="auto" w:fill="D9D9D9" w:themeFill="background1" w:themeFillShade="D9"/>
          </w:tcPr>
          <w:p w:rsidR="00970EED" w:rsidRPr="00BC6A1A" w:rsidRDefault="00F10BAD" w:rsidP="000D6194">
            <w:pPr>
              <w:bidi/>
              <w:rPr>
                <w:szCs w:val="24"/>
              </w:rPr>
            </w:pPr>
            <w:r w:rsidRPr="00BC6A1A">
              <w:rPr>
                <w:rFonts w:hint="cs"/>
                <w:szCs w:val="24"/>
                <w:rtl/>
              </w:rPr>
              <w:t>34-</w:t>
            </w:r>
          </w:p>
        </w:tc>
      </w:tr>
      <w:tr w:rsidR="00970EED" w:rsidRPr="00BC6A1A" w:rsidTr="000D1ADF">
        <w:tc>
          <w:tcPr>
            <w:tcW w:w="566" w:type="dxa"/>
          </w:tcPr>
          <w:p w:rsidR="00970EED" w:rsidRPr="00BC6A1A" w:rsidRDefault="00917FF3" w:rsidP="007140C1">
            <w:pPr>
              <w:rPr>
                <w:szCs w:val="24"/>
              </w:rPr>
            </w:pPr>
            <w:r w:rsidRPr="00BC6A1A">
              <w:rPr>
                <w:szCs w:val="24"/>
              </w:rPr>
              <w:t>34.</w:t>
            </w:r>
            <w:r w:rsidR="00025303" w:rsidRPr="00BC6A1A">
              <w:rPr>
                <w:szCs w:val="24"/>
              </w:rPr>
              <w:t>1</w:t>
            </w:r>
          </w:p>
        </w:tc>
        <w:tc>
          <w:tcPr>
            <w:tcW w:w="3637" w:type="dxa"/>
            <w:gridSpan w:val="4"/>
          </w:tcPr>
          <w:p w:rsidR="00970EED" w:rsidRPr="00BC6A1A" w:rsidRDefault="00481B95" w:rsidP="00481B95">
            <w:pPr>
              <w:jc w:val="both"/>
              <w:rPr>
                <w:szCs w:val="24"/>
              </w:rPr>
            </w:pPr>
            <w:r w:rsidRPr="00BC6A1A">
              <w:rPr>
                <w:szCs w:val="24"/>
              </w:rPr>
              <w:t xml:space="preserve">For evaluation and comparison purposes, the Contracting Entity (Bid Analysis &amp; Evaluation Committee), shall convert all bid </w:t>
            </w:r>
            <w:r w:rsidRPr="00BC6A1A">
              <w:rPr>
                <w:szCs w:val="24"/>
              </w:rPr>
              <w:lastRenderedPageBreak/>
              <w:t>prices expressed in the amounts in various currencies into a single currency, using the selling exchange rate established by the source and on the date specified in the BDS.</w:t>
            </w:r>
          </w:p>
        </w:tc>
        <w:tc>
          <w:tcPr>
            <w:tcW w:w="3641" w:type="dxa"/>
            <w:gridSpan w:val="4"/>
          </w:tcPr>
          <w:p w:rsidR="00970EED" w:rsidRPr="00BC6A1A" w:rsidRDefault="00E03C91" w:rsidP="00E03C91">
            <w:pPr>
              <w:bidi/>
              <w:jc w:val="both"/>
              <w:rPr>
                <w:szCs w:val="24"/>
              </w:rPr>
            </w:pPr>
            <w:r w:rsidRPr="00BC6A1A">
              <w:rPr>
                <w:szCs w:val="24"/>
                <w:rtl/>
              </w:rPr>
              <w:lastRenderedPageBreak/>
              <w:t xml:space="preserve">لأغراض التحليل والمقارنة، يتوجب على جهة التعاقد (لجنة تقييم وتحليل العطاءات) تحويل جميع أسعار العطاءات المقدمة بعملات مختلفة إلى عملة واحدة، وذلك باستخدام سعر الصرف </w:t>
            </w:r>
            <w:r w:rsidRPr="00BC6A1A">
              <w:rPr>
                <w:szCs w:val="24"/>
                <w:rtl/>
              </w:rPr>
              <w:lastRenderedPageBreak/>
              <w:t>لعمليات البيع المعتمد من قبل المصدر وفي التاريخ المحددين في ورقة البيانات.</w:t>
            </w:r>
          </w:p>
        </w:tc>
        <w:tc>
          <w:tcPr>
            <w:tcW w:w="596" w:type="dxa"/>
          </w:tcPr>
          <w:p w:rsidR="00970EED" w:rsidRPr="00BC6A1A" w:rsidRDefault="00E03C91" w:rsidP="00E03C91">
            <w:pPr>
              <w:bidi/>
              <w:rPr>
                <w:szCs w:val="24"/>
              </w:rPr>
            </w:pPr>
            <w:r w:rsidRPr="00BC6A1A">
              <w:rPr>
                <w:szCs w:val="24"/>
                <w:rtl/>
              </w:rPr>
              <w:lastRenderedPageBreak/>
              <w:t>3</w:t>
            </w:r>
            <w:r w:rsidRPr="00BC6A1A">
              <w:rPr>
                <w:rFonts w:hint="cs"/>
                <w:szCs w:val="24"/>
                <w:rtl/>
              </w:rPr>
              <w:t>4</w:t>
            </w:r>
            <w:r w:rsidRPr="00BC6A1A">
              <w:rPr>
                <w:szCs w:val="24"/>
                <w:rtl/>
              </w:rPr>
              <w:t>.</w:t>
            </w:r>
            <w:r w:rsidRPr="00BC6A1A">
              <w:rPr>
                <w:rFonts w:hint="cs"/>
                <w:szCs w:val="24"/>
                <w:rtl/>
              </w:rPr>
              <w:t>1</w:t>
            </w:r>
          </w:p>
        </w:tc>
      </w:tr>
      <w:tr w:rsidR="00970EED" w:rsidRPr="00BC6A1A" w:rsidTr="008214BB">
        <w:tc>
          <w:tcPr>
            <w:tcW w:w="566" w:type="dxa"/>
            <w:shd w:val="clear" w:color="auto" w:fill="D9D9D9" w:themeFill="background1" w:themeFillShade="D9"/>
          </w:tcPr>
          <w:p w:rsidR="00970EED" w:rsidRPr="00BC6A1A" w:rsidRDefault="00025303" w:rsidP="007140C1">
            <w:pPr>
              <w:rPr>
                <w:szCs w:val="24"/>
              </w:rPr>
            </w:pPr>
            <w:r w:rsidRPr="00BC6A1A">
              <w:rPr>
                <w:szCs w:val="24"/>
              </w:rPr>
              <w:lastRenderedPageBreak/>
              <w:t>35-</w:t>
            </w:r>
          </w:p>
        </w:tc>
        <w:tc>
          <w:tcPr>
            <w:tcW w:w="3637" w:type="dxa"/>
            <w:gridSpan w:val="4"/>
            <w:shd w:val="clear" w:color="auto" w:fill="D9D9D9" w:themeFill="background1" w:themeFillShade="D9"/>
          </w:tcPr>
          <w:p w:rsidR="00970EED" w:rsidRPr="00BC6A1A" w:rsidRDefault="00481B95" w:rsidP="00F44100">
            <w:pPr>
              <w:rPr>
                <w:b/>
                <w:bCs/>
                <w:szCs w:val="24"/>
              </w:rPr>
            </w:pPr>
            <w:r w:rsidRPr="00BC6A1A">
              <w:rPr>
                <w:b/>
                <w:bCs/>
                <w:szCs w:val="24"/>
              </w:rPr>
              <w:t xml:space="preserve">Margin of Preference </w:t>
            </w:r>
          </w:p>
        </w:tc>
        <w:tc>
          <w:tcPr>
            <w:tcW w:w="3641" w:type="dxa"/>
            <w:gridSpan w:val="4"/>
            <w:shd w:val="clear" w:color="auto" w:fill="D9D9D9" w:themeFill="background1" w:themeFillShade="D9"/>
          </w:tcPr>
          <w:p w:rsidR="00970EED" w:rsidRPr="00BC6A1A" w:rsidRDefault="00F44100" w:rsidP="000D6194">
            <w:pPr>
              <w:bidi/>
              <w:rPr>
                <w:b/>
                <w:bCs/>
                <w:szCs w:val="24"/>
              </w:rPr>
            </w:pPr>
            <w:r w:rsidRPr="00BC6A1A">
              <w:rPr>
                <w:rFonts w:hint="cs"/>
                <w:b/>
                <w:bCs/>
                <w:szCs w:val="24"/>
                <w:rtl/>
              </w:rPr>
              <w:t xml:space="preserve">الأفضلية المحلية </w:t>
            </w:r>
          </w:p>
        </w:tc>
        <w:tc>
          <w:tcPr>
            <w:tcW w:w="596" w:type="dxa"/>
            <w:shd w:val="clear" w:color="auto" w:fill="D9D9D9" w:themeFill="background1" w:themeFillShade="D9"/>
          </w:tcPr>
          <w:p w:rsidR="00970EED" w:rsidRPr="00BC6A1A" w:rsidRDefault="00E03C91" w:rsidP="000D6194">
            <w:pPr>
              <w:bidi/>
              <w:rPr>
                <w:szCs w:val="24"/>
              </w:rPr>
            </w:pPr>
            <w:r w:rsidRPr="00BC6A1A">
              <w:rPr>
                <w:rFonts w:hint="cs"/>
                <w:szCs w:val="24"/>
                <w:rtl/>
              </w:rPr>
              <w:t>35-</w:t>
            </w:r>
          </w:p>
        </w:tc>
      </w:tr>
      <w:tr w:rsidR="00970EED" w:rsidRPr="00BC6A1A" w:rsidTr="000D1ADF">
        <w:tc>
          <w:tcPr>
            <w:tcW w:w="566" w:type="dxa"/>
          </w:tcPr>
          <w:p w:rsidR="00970EED" w:rsidRPr="00BC6A1A" w:rsidRDefault="00917FF3" w:rsidP="007140C1">
            <w:pPr>
              <w:rPr>
                <w:szCs w:val="24"/>
              </w:rPr>
            </w:pPr>
            <w:r w:rsidRPr="00BC6A1A">
              <w:rPr>
                <w:szCs w:val="24"/>
              </w:rPr>
              <w:t>35.</w:t>
            </w:r>
            <w:r w:rsidR="00025303" w:rsidRPr="00BC6A1A">
              <w:rPr>
                <w:szCs w:val="24"/>
              </w:rPr>
              <w:t>1</w:t>
            </w:r>
          </w:p>
        </w:tc>
        <w:tc>
          <w:tcPr>
            <w:tcW w:w="3637" w:type="dxa"/>
            <w:gridSpan w:val="4"/>
          </w:tcPr>
          <w:p w:rsidR="00970EED" w:rsidRPr="00BC6A1A" w:rsidRDefault="00481B95" w:rsidP="00481B95">
            <w:pPr>
              <w:jc w:val="both"/>
              <w:rPr>
                <w:szCs w:val="24"/>
              </w:rPr>
            </w:pPr>
            <w:r w:rsidRPr="00BC6A1A">
              <w:rPr>
                <w:szCs w:val="24"/>
              </w:rPr>
              <w:t>Unless otherwise specified in the BDS, Margin of Preference shall not be a factor in bid evaluation. The specified value of the Margin of Preference will be indicated in the Bid Data Sheet.</w:t>
            </w:r>
          </w:p>
        </w:tc>
        <w:tc>
          <w:tcPr>
            <w:tcW w:w="3641" w:type="dxa"/>
            <w:gridSpan w:val="4"/>
          </w:tcPr>
          <w:p w:rsidR="00970EED" w:rsidRPr="00BC6A1A" w:rsidRDefault="00E03C91" w:rsidP="00E03C91">
            <w:pPr>
              <w:bidi/>
              <w:jc w:val="both"/>
              <w:rPr>
                <w:szCs w:val="24"/>
              </w:rPr>
            </w:pPr>
            <w:r w:rsidRPr="00BC6A1A">
              <w:rPr>
                <w:szCs w:val="24"/>
                <w:rtl/>
              </w:rPr>
              <w:t>لا يتم اعتماد هامش للأفضلية للعطاءات المقدمة من قبل مقدمي العطاءات المحليين ، ما لم ينص على ذلك في ورقة بيانات العطاء, وعند ذاك يتم الأشارة الى القيمة المحددة للهامش في ورقة بيانات العطاء.</w:t>
            </w:r>
          </w:p>
        </w:tc>
        <w:tc>
          <w:tcPr>
            <w:tcW w:w="596" w:type="dxa"/>
          </w:tcPr>
          <w:p w:rsidR="00970EED" w:rsidRPr="00BC6A1A" w:rsidRDefault="00E03C91" w:rsidP="00E03C91">
            <w:pPr>
              <w:bidi/>
              <w:rPr>
                <w:szCs w:val="24"/>
              </w:rPr>
            </w:pPr>
            <w:r w:rsidRPr="00BC6A1A">
              <w:rPr>
                <w:szCs w:val="24"/>
                <w:rtl/>
              </w:rPr>
              <w:t>3</w:t>
            </w:r>
            <w:r w:rsidRPr="00BC6A1A">
              <w:rPr>
                <w:rFonts w:hint="cs"/>
                <w:szCs w:val="24"/>
                <w:rtl/>
              </w:rPr>
              <w:t>5</w:t>
            </w:r>
            <w:r w:rsidRPr="00BC6A1A">
              <w:rPr>
                <w:szCs w:val="24"/>
                <w:rtl/>
              </w:rPr>
              <w:t>.1</w:t>
            </w:r>
          </w:p>
        </w:tc>
      </w:tr>
      <w:tr w:rsidR="00970EED" w:rsidRPr="00BC6A1A" w:rsidTr="008214BB">
        <w:tc>
          <w:tcPr>
            <w:tcW w:w="566" w:type="dxa"/>
            <w:shd w:val="clear" w:color="auto" w:fill="D9D9D9" w:themeFill="background1" w:themeFillShade="D9"/>
          </w:tcPr>
          <w:p w:rsidR="00970EED" w:rsidRPr="00BC6A1A" w:rsidRDefault="00025303" w:rsidP="007140C1">
            <w:pPr>
              <w:rPr>
                <w:szCs w:val="24"/>
              </w:rPr>
            </w:pPr>
            <w:r w:rsidRPr="00BC6A1A">
              <w:rPr>
                <w:szCs w:val="24"/>
              </w:rPr>
              <w:t>36-</w:t>
            </w:r>
          </w:p>
        </w:tc>
        <w:tc>
          <w:tcPr>
            <w:tcW w:w="3637" w:type="dxa"/>
            <w:gridSpan w:val="4"/>
            <w:shd w:val="clear" w:color="auto" w:fill="D9D9D9" w:themeFill="background1" w:themeFillShade="D9"/>
          </w:tcPr>
          <w:p w:rsidR="00970EED" w:rsidRPr="00BC6A1A" w:rsidRDefault="00F44100" w:rsidP="007140C1">
            <w:pPr>
              <w:rPr>
                <w:b/>
                <w:bCs/>
                <w:szCs w:val="24"/>
              </w:rPr>
            </w:pPr>
            <w:r w:rsidRPr="00BC6A1A">
              <w:rPr>
                <w:b/>
                <w:bCs/>
                <w:szCs w:val="24"/>
              </w:rPr>
              <w:t>Analysis of Bids</w:t>
            </w:r>
          </w:p>
        </w:tc>
        <w:tc>
          <w:tcPr>
            <w:tcW w:w="3641" w:type="dxa"/>
            <w:gridSpan w:val="4"/>
            <w:shd w:val="clear" w:color="auto" w:fill="D9D9D9" w:themeFill="background1" w:themeFillShade="D9"/>
          </w:tcPr>
          <w:p w:rsidR="00970EED" w:rsidRPr="00BC6A1A" w:rsidRDefault="00F44100" w:rsidP="000D6194">
            <w:pPr>
              <w:bidi/>
              <w:rPr>
                <w:b/>
                <w:bCs/>
                <w:szCs w:val="24"/>
                <w:rtl/>
              </w:rPr>
            </w:pPr>
            <w:r w:rsidRPr="00BC6A1A">
              <w:rPr>
                <w:rFonts w:hint="cs"/>
                <w:b/>
                <w:bCs/>
                <w:szCs w:val="24"/>
                <w:rtl/>
              </w:rPr>
              <w:t>تحليل العطاءات</w:t>
            </w:r>
          </w:p>
        </w:tc>
        <w:tc>
          <w:tcPr>
            <w:tcW w:w="596" w:type="dxa"/>
            <w:shd w:val="clear" w:color="auto" w:fill="D9D9D9" w:themeFill="background1" w:themeFillShade="D9"/>
          </w:tcPr>
          <w:p w:rsidR="00970EED" w:rsidRPr="00BC6A1A" w:rsidRDefault="00D05A83" w:rsidP="000D6194">
            <w:pPr>
              <w:bidi/>
              <w:rPr>
                <w:szCs w:val="24"/>
              </w:rPr>
            </w:pPr>
            <w:r w:rsidRPr="00BC6A1A">
              <w:rPr>
                <w:rFonts w:hint="cs"/>
                <w:szCs w:val="24"/>
                <w:rtl/>
              </w:rPr>
              <w:t>36-</w:t>
            </w:r>
          </w:p>
        </w:tc>
      </w:tr>
      <w:tr w:rsidR="00970EED" w:rsidRPr="00BC6A1A" w:rsidTr="000D1ADF">
        <w:tc>
          <w:tcPr>
            <w:tcW w:w="566" w:type="dxa"/>
          </w:tcPr>
          <w:p w:rsidR="00970EED" w:rsidRPr="00BC6A1A" w:rsidRDefault="00917FF3" w:rsidP="007140C1">
            <w:pPr>
              <w:rPr>
                <w:szCs w:val="24"/>
              </w:rPr>
            </w:pPr>
            <w:r w:rsidRPr="00BC6A1A">
              <w:rPr>
                <w:szCs w:val="24"/>
              </w:rPr>
              <w:t>36.</w:t>
            </w:r>
            <w:r w:rsidR="00025303" w:rsidRPr="00BC6A1A">
              <w:rPr>
                <w:szCs w:val="24"/>
              </w:rPr>
              <w:t>1</w:t>
            </w:r>
          </w:p>
        </w:tc>
        <w:tc>
          <w:tcPr>
            <w:tcW w:w="3637" w:type="dxa"/>
            <w:gridSpan w:val="4"/>
          </w:tcPr>
          <w:p w:rsidR="00970EED" w:rsidRPr="00BC6A1A" w:rsidRDefault="00481B95" w:rsidP="00481B95">
            <w:pPr>
              <w:jc w:val="both"/>
              <w:rPr>
                <w:szCs w:val="24"/>
              </w:rPr>
            </w:pPr>
            <w:r w:rsidRPr="00BC6A1A">
              <w:rPr>
                <w:szCs w:val="24"/>
              </w:rPr>
              <w:t>The Contracting Entity (Bid Analysis &amp; Evaluation Committee) shall analyze each bid that has been determined, up to this stage of the analysis, to be substantially responsive.</w:t>
            </w:r>
          </w:p>
        </w:tc>
        <w:tc>
          <w:tcPr>
            <w:tcW w:w="3641" w:type="dxa"/>
            <w:gridSpan w:val="4"/>
          </w:tcPr>
          <w:p w:rsidR="00970EED" w:rsidRPr="00BC6A1A" w:rsidRDefault="006A089F" w:rsidP="006A089F">
            <w:pPr>
              <w:bidi/>
              <w:jc w:val="both"/>
              <w:rPr>
                <w:szCs w:val="24"/>
              </w:rPr>
            </w:pPr>
            <w:r w:rsidRPr="00BC6A1A">
              <w:rPr>
                <w:szCs w:val="24"/>
                <w:rtl/>
              </w:rPr>
              <w:t>تقوم جهة التعاقد (لجنة تقييم وتحليل العطاءات) بتحليل كل عطاء قد تم إعتباره مستجيباً جوهرياً لغاية مرحلة التحليل.</w:t>
            </w:r>
          </w:p>
        </w:tc>
        <w:tc>
          <w:tcPr>
            <w:tcW w:w="596" w:type="dxa"/>
          </w:tcPr>
          <w:p w:rsidR="00970EED" w:rsidRPr="00BC6A1A" w:rsidRDefault="00D05A83" w:rsidP="00D05A83">
            <w:pPr>
              <w:bidi/>
              <w:rPr>
                <w:szCs w:val="24"/>
              </w:rPr>
            </w:pPr>
            <w:r w:rsidRPr="00BC6A1A">
              <w:rPr>
                <w:szCs w:val="24"/>
                <w:rtl/>
              </w:rPr>
              <w:t>3</w:t>
            </w:r>
            <w:r w:rsidRPr="00BC6A1A">
              <w:rPr>
                <w:rFonts w:hint="cs"/>
                <w:szCs w:val="24"/>
                <w:rtl/>
              </w:rPr>
              <w:t>6</w:t>
            </w:r>
            <w:r w:rsidRPr="00BC6A1A">
              <w:rPr>
                <w:szCs w:val="24"/>
                <w:rtl/>
              </w:rPr>
              <w:t>.1</w:t>
            </w:r>
          </w:p>
        </w:tc>
      </w:tr>
      <w:tr w:rsidR="00970EED" w:rsidRPr="00BC6A1A" w:rsidTr="000D1ADF">
        <w:tc>
          <w:tcPr>
            <w:tcW w:w="566" w:type="dxa"/>
          </w:tcPr>
          <w:p w:rsidR="00970EED" w:rsidRPr="00BC6A1A" w:rsidRDefault="00917FF3" w:rsidP="007140C1">
            <w:pPr>
              <w:rPr>
                <w:szCs w:val="24"/>
              </w:rPr>
            </w:pPr>
            <w:r w:rsidRPr="00BC6A1A">
              <w:rPr>
                <w:szCs w:val="24"/>
              </w:rPr>
              <w:t>36.</w:t>
            </w:r>
            <w:r w:rsidR="00025303" w:rsidRPr="00BC6A1A">
              <w:rPr>
                <w:szCs w:val="24"/>
              </w:rPr>
              <w:t>2</w:t>
            </w:r>
          </w:p>
        </w:tc>
        <w:tc>
          <w:tcPr>
            <w:tcW w:w="3637" w:type="dxa"/>
            <w:gridSpan w:val="4"/>
          </w:tcPr>
          <w:p w:rsidR="00970EED" w:rsidRPr="00BC6A1A" w:rsidRDefault="00481B95" w:rsidP="00481B95">
            <w:pPr>
              <w:jc w:val="both"/>
              <w:rPr>
                <w:szCs w:val="24"/>
              </w:rPr>
            </w:pPr>
            <w:r w:rsidRPr="00BC6A1A">
              <w:rPr>
                <w:szCs w:val="24"/>
              </w:rPr>
              <w:t>To evaluate a bid, the Contracting Entity (Bid Analysis &amp; Evaluation Committee) shall only use all the methodology and criteria defined in the BDS and in Section three, Evaluation and Qualification Criteria. No other criteria or methodology shall be permitted.</w:t>
            </w:r>
          </w:p>
        </w:tc>
        <w:tc>
          <w:tcPr>
            <w:tcW w:w="3641" w:type="dxa"/>
            <w:gridSpan w:val="4"/>
          </w:tcPr>
          <w:p w:rsidR="00970EED" w:rsidRPr="00BC6A1A" w:rsidRDefault="006A089F" w:rsidP="006A089F">
            <w:pPr>
              <w:bidi/>
              <w:jc w:val="both"/>
              <w:rPr>
                <w:szCs w:val="24"/>
              </w:rPr>
            </w:pPr>
            <w:r w:rsidRPr="00BC6A1A">
              <w:rPr>
                <w:szCs w:val="24"/>
                <w:rtl/>
              </w:rPr>
              <w:t xml:space="preserve">لغرض تحليل العطاء، سوف تقوم جهة التعاقد (لجنة تقييم وتحليل العطاءات)، حصراً، باستعمال المنهجية والمعايير المحددة في ورقة البيانات وفي القسم الثالث، معايير </w:t>
            </w:r>
            <w:r w:rsidRPr="00BC6A1A">
              <w:rPr>
                <w:rFonts w:hint="cs"/>
                <w:szCs w:val="24"/>
                <w:rtl/>
              </w:rPr>
              <w:t>التقييم والتأهيل</w:t>
            </w:r>
            <w:r w:rsidRPr="00BC6A1A">
              <w:rPr>
                <w:szCs w:val="24"/>
                <w:rtl/>
              </w:rPr>
              <w:t>. لن يسمح باستعمال أي معيار أو منهجية أخرى.</w:t>
            </w:r>
          </w:p>
        </w:tc>
        <w:tc>
          <w:tcPr>
            <w:tcW w:w="596" w:type="dxa"/>
          </w:tcPr>
          <w:p w:rsidR="00970EED" w:rsidRPr="00BC6A1A" w:rsidRDefault="00D05A83" w:rsidP="00D05A83">
            <w:pPr>
              <w:bidi/>
              <w:rPr>
                <w:szCs w:val="24"/>
              </w:rPr>
            </w:pPr>
            <w:r w:rsidRPr="00BC6A1A">
              <w:rPr>
                <w:szCs w:val="24"/>
                <w:rtl/>
              </w:rPr>
              <w:t>36.</w:t>
            </w:r>
            <w:r w:rsidRPr="00BC6A1A">
              <w:rPr>
                <w:rFonts w:hint="cs"/>
                <w:szCs w:val="24"/>
                <w:rtl/>
              </w:rPr>
              <w:t>2</w:t>
            </w:r>
          </w:p>
        </w:tc>
      </w:tr>
      <w:tr w:rsidR="006A089F" w:rsidRPr="00BC6A1A" w:rsidTr="000D1ADF">
        <w:trPr>
          <w:trHeight w:val="520"/>
        </w:trPr>
        <w:tc>
          <w:tcPr>
            <w:tcW w:w="566" w:type="dxa"/>
            <w:vMerge w:val="restart"/>
          </w:tcPr>
          <w:p w:rsidR="006A089F" w:rsidRPr="00BC6A1A" w:rsidRDefault="00917FF3" w:rsidP="007140C1">
            <w:pPr>
              <w:rPr>
                <w:szCs w:val="24"/>
              </w:rPr>
            </w:pPr>
            <w:r w:rsidRPr="00BC6A1A">
              <w:rPr>
                <w:szCs w:val="24"/>
              </w:rPr>
              <w:t>36.</w:t>
            </w:r>
            <w:r w:rsidR="00025303" w:rsidRPr="00BC6A1A">
              <w:rPr>
                <w:szCs w:val="24"/>
              </w:rPr>
              <w:t>3</w:t>
            </w:r>
          </w:p>
        </w:tc>
        <w:tc>
          <w:tcPr>
            <w:tcW w:w="3637" w:type="dxa"/>
            <w:gridSpan w:val="4"/>
          </w:tcPr>
          <w:p w:rsidR="006A089F" w:rsidRPr="00BC6A1A" w:rsidRDefault="00481B95" w:rsidP="00481B95">
            <w:pPr>
              <w:jc w:val="both"/>
              <w:rPr>
                <w:szCs w:val="24"/>
              </w:rPr>
            </w:pPr>
            <w:r w:rsidRPr="00BC6A1A">
              <w:rPr>
                <w:szCs w:val="24"/>
              </w:rPr>
              <w:t>To evaluate a bid, the Contracting Entity shall consider the following:</w:t>
            </w:r>
          </w:p>
        </w:tc>
        <w:tc>
          <w:tcPr>
            <w:tcW w:w="3641" w:type="dxa"/>
            <w:gridSpan w:val="4"/>
          </w:tcPr>
          <w:p w:rsidR="006A089F" w:rsidRPr="00BC6A1A" w:rsidRDefault="006A089F" w:rsidP="006A089F">
            <w:pPr>
              <w:bidi/>
              <w:jc w:val="both"/>
              <w:rPr>
                <w:szCs w:val="24"/>
              </w:rPr>
            </w:pPr>
            <w:r w:rsidRPr="00BC6A1A">
              <w:rPr>
                <w:szCs w:val="24"/>
                <w:rtl/>
              </w:rPr>
              <w:t>لتقييم وتحليل العطاء، يجب على المجهز الأخذ بنظر الإعتبار التالي:</w:t>
            </w:r>
          </w:p>
        </w:tc>
        <w:tc>
          <w:tcPr>
            <w:tcW w:w="596" w:type="dxa"/>
            <w:vMerge w:val="restart"/>
          </w:tcPr>
          <w:p w:rsidR="006A089F" w:rsidRPr="00BC6A1A" w:rsidRDefault="006A089F" w:rsidP="00D05A83">
            <w:pPr>
              <w:bidi/>
              <w:rPr>
                <w:szCs w:val="24"/>
              </w:rPr>
            </w:pPr>
            <w:r w:rsidRPr="00BC6A1A">
              <w:rPr>
                <w:szCs w:val="24"/>
                <w:rtl/>
              </w:rPr>
              <w:t>36.</w:t>
            </w:r>
            <w:r w:rsidRPr="00BC6A1A">
              <w:rPr>
                <w:rFonts w:hint="cs"/>
                <w:szCs w:val="24"/>
                <w:rtl/>
              </w:rPr>
              <w:t>3</w:t>
            </w:r>
          </w:p>
        </w:tc>
      </w:tr>
      <w:tr w:rsidR="006A089F" w:rsidRPr="00BC6A1A" w:rsidTr="000D1ADF">
        <w:trPr>
          <w:trHeight w:val="133"/>
        </w:trPr>
        <w:tc>
          <w:tcPr>
            <w:tcW w:w="566" w:type="dxa"/>
            <w:vMerge/>
          </w:tcPr>
          <w:p w:rsidR="006A089F" w:rsidRPr="00BC6A1A" w:rsidRDefault="006A089F" w:rsidP="007140C1">
            <w:pPr>
              <w:rPr>
                <w:szCs w:val="24"/>
              </w:rPr>
            </w:pPr>
          </w:p>
        </w:tc>
        <w:tc>
          <w:tcPr>
            <w:tcW w:w="3637" w:type="dxa"/>
            <w:gridSpan w:val="4"/>
          </w:tcPr>
          <w:p w:rsidR="006A089F" w:rsidRPr="00BC6A1A" w:rsidRDefault="00481B95" w:rsidP="00F412CD">
            <w:pPr>
              <w:pStyle w:val="ListParagraph"/>
              <w:numPr>
                <w:ilvl w:val="0"/>
                <w:numId w:val="33"/>
              </w:numPr>
              <w:jc w:val="both"/>
              <w:rPr>
                <w:szCs w:val="24"/>
              </w:rPr>
            </w:pPr>
            <w:r w:rsidRPr="00BC6A1A">
              <w:rPr>
                <w:szCs w:val="24"/>
              </w:rPr>
              <w:t>The bid price as quoted in accordance with clause 14;</w:t>
            </w:r>
          </w:p>
        </w:tc>
        <w:tc>
          <w:tcPr>
            <w:tcW w:w="3641" w:type="dxa"/>
            <w:gridSpan w:val="4"/>
          </w:tcPr>
          <w:p w:rsidR="006A089F" w:rsidRPr="00BC6A1A" w:rsidRDefault="006A089F" w:rsidP="00F412CD">
            <w:pPr>
              <w:pStyle w:val="ListParagraph"/>
              <w:numPr>
                <w:ilvl w:val="0"/>
                <w:numId w:val="24"/>
              </w:numPr>
              <w:bidi/>
              <w:jc w:val="both"/>
              <w:rPr>
                <w:szCs w:val="24"/>
                <w:rtl/>
              </w:rPr>
            </w:pPr>
            <w:r w:rsidRPr="00BC6A1A">
              <w:rPr>
                <w:szCs w:val="24"/>
                <w:rtl/>
              </w:rPr>
              <w:t>سعر العطاء كما جرى تدوينه وفقاً للمادة 14 من التعليمات الى مقدمي العطاءات،</w:t>
            </w:r>
          </w:p>
        </w:tc>
        <w:tc>
          <w:tcPr>
            <w:tcW w:w="596" w:type="dxa"/>
            <w:vMerge/>
          </w:tcPr>
          <w:p w:rsidR="006A089F" w:rsidRPr="00BC6A1A" w:rsidRDefault="006A089F" w:rsidP="00D05A83">
            <w:pPr>
              <w:bidi/>
              <w:rPr>
                <w:szCs w:val="24"/>
                <w:rtl/>
              </w:rPr>
            </w:pPr>
          </w:p>
        </w:tc>
      </w:tr>
      <w:tr w:rsidR="006A089F" w:rsidRPr="00BC6A1A" w:rsidTr="000D1ADF">
        <w:trPr>
          <w:trHeight w:val="66"/>
        </w:trPr>
        <w:tc>
          <w:tcPr>
            <w:tcW w:w="566" w:type="dxa"/>
            <w:vMerge/>
          </w:tcPr>
          <w:p w:rsidR="006A089F" w:rsidRPr="00BC6A1A" w:rsidRDefault="006A089F" w:rsidP="007140C1">
            <w:pPr>
              <w:rPr>
                <w:szCs w:val="24"/>
              </w:rPr>
            </w:pPr>
          </w:p>
        </w:tc>
        <w:tc>
          <w:tcPr>
            <w:tcW w:w="3637" w:type="dxa"/>
            <w:gridSpan w:val="4"/>
          </w:tcPr>
          <w:p w:rsidR="006A089F" w:rsidRPr="00BC6A1A" w:rsidRDefault="00481B95" w:rsidP="00F412CD">
            <w:pPr>
              <w:pStyle w:val="ListParagraph"/>
              <w:numPr>
                <w:ilvl w:val="0"/>
                <w:numId w:val="33"/>
              </w:numPr>
              <w:jc w:val="both"/>
              <w:rPr>
                <w:szCs w:val="24"/>
              </w:rPr>
            </w:pPr>
            <w:r w:rsidRPr="00BC6A1A">
              <w:rPr>
                <w:szCs w:val="24"/>
              </w:rPr>
              <w:t>Price amendment for correction of arithmetic errors in accordance with ITB Sub-Clause 31.3;</w:t>
            </w:r>
          </w:p>
        </w:tc>
        <w:tc>
          <w:tcPr>
            <w:tcW w:w="3641" w:type="dxa"/>
            <w:gridSpan w:val="4"/>
          </w:tcPr>
          <w:p w:rsidR="006A089F" w:rsidRPr="00BC6A1A" w:rsidRDefault="006A089F" w:rsidP="00F412CD">
            <w:pPr>
              <w:pStyle w:val="ListParagraph"/>
              <w:numPr>
                <w:ilvl w:val="0"/>
                <w:numId w:val="24"/>
              </w:numPr>
              <w:bidi/>
              <w:jc w:val="both"/>
              <w:rPr>
                <w:szCs w:val="24"/>
                <w:rtl/>
              </w:rPr>
            </w:pPr>
            <w:r w:rsidRPr="00BC6A1A">
              <w:rPr>
                <w:szCs w:val="24"/>
                <w:rtl/>
              </w:rPr>
              <w:t>تعديل الاسعار لتصحيح الأخطاء الحسابية وفقاً للمادة 3.31 من التعليمات الى مقدمي العطاءات،</w:t>
            </w:r>
          </w:p>
        </w:tc>
        <w:tc>
          <w:tcPr>
            <w:tcW w:w="596" w:type="dxa"/>
            <w:vMerge/>
          </w:tcPr>
          <w:p w:rsidR="006A089F" w:rsidRPr="00BC6A1A" w:rsidRDefault="006A089F" w:rsidP="00D05A83">
            <w:pPr>
              <w:bidi/>
              <w:rPr>
                <w:szCs w:val="24"/>
                <w:rtl/>
              </w:rPr>
            </w:pPr>
          </w:p>
        </w:tc>
      </w:tr>
      <w:tr w:rsidR="006A089F" w:rsidRPr="00BC6A1A" w:rsidTr="000D1ADF">
        <w:trPr>
          <w:trHeight w:val="66"/>
        </w:trPr>
        <w:tc>
          <w:tcPr>
            <w:tcW w:w="566" w:type="dxa"/>
            <w:vMerge/>
          </w:tcPr>
          <w:p w:rsidR="006A089F" w:rsidRPr="00BC6A1A" w:rsidRDefault="006A089F" w:rsidP="007140C1">
            <w:pPr>
              <w:rPr>
                <w:szCs w:val="24"/>
              </w:rPr>
            </w:pPr>
          </w:p>
        </w:tc>
        <w:tc>
          <w:tcPr>
            <w:tcW w:w="3637" w:type="dxa"/>
            <w:gridSpan w:val="4"/>
          </w:tcPr>
          <w:p w:rsidR="006A089F" w:rsidRPr="00BC6A1A" w:rsidRDefault="00481B95" w:rsidP="00F412CD">
            <w:pPr>
              <w:pStyle w:val="ListParagraph"/>
              <w:numPr>
                <w:ilvl w:val="0"/>
                <w:numId w:val="33"/>
              </w:numPr>
              <w:jc w:val="both"/>
              <w:rPr>
                <w:szCs w:val="24"/>
              </w:rPr>
            </w:pPr>
            <w:r w:rsidRPr="00BC6A1A">
              <w:rPr>
                <w:szCs w:val="24"/>
              </w:rPr>
              <w:t>Price amendment due to discounts offered in accordance with ITB Sub-Clause 14.4;</w:t>
            </w:r>
          </w:p>
        </w:tc>
        <w:tc>
          <w:tcPr>
            <w:tcW w:w="3641" w:type="dxa"/>
            <w:gridSpan w:val="4"/>
          </w:tcPr>
          <w:p w:rsidR="006A089F" w:rsidRPr="00BC6A1A" w:rsidRDefault="002328D6" w:rsidP="00F412CD">
            <w:pPr>
              <w:pStyle w:val="ListParagraph"/>
              <w:numPr>
                <w:ilvl w:val="0"/>
                <w:numId w:val="24"/>
              </w:numPr>
              <w:bidi/>
              <w:jc w:val="both"/>
              <w:rPr>
                <w:szCs w:val="24"/>
                <w:rtl/>
              </w:rPr>
            </w:pPr>
            <w:r w:rsidRPr="00BC6A1A">
              <w:rPr>
                <w:szCs w:val="24"/>
                <w:rtl/>
              </w:rPr>
              <w:t>تعديل الاسعار نتيجة التخفيضات المقدمة وفقاً للمادة 4.14 من التعليمات الى مقدمي العطاءات،</w:t>
            </w:r>
          </w:p>
        </w:tc>
        <w:tc>
          <w:tcPr>
            <w:tcW w:w="596" w:type="dxa"/>
            <w:vMerge/>
          </w:tcPr>
          <w:p w:rsidR="006A089F" w:rsidRPr="00BC6A1A" w:rsidRDefault="006A089F" w:rsidP="00D05A83">
            <w:pPr>
              <w:bidi/>
              <w:rPr>
                <w:szCs w:val="24"/>
                <w:rtl/>
              </w:rPr>
            </w:pPr>
          </w:p>
        </w:tc>
      </w:tr>
      <w:tr w:rsidR="006A089F" w:rsidRPr="00BC6A1A" w:rsidTr="000D1ADF">
        <w:trPr>
          <w:trHeight w:val="106"/>
        </w:trPr>
        <w:tc>
          <w:tcPr>
            <w:tcW w:w="566" w:type="dxa"/>
            <w:vMerge/>
          </w:tcPr>
          <w:p w:rsidR="006A089F" w:rsidRPr="00BC6A1A" w:rsidRDefault="006A089F" w:rsidP="007140C1">
            <w:pPr>
              <w:rPr>
                <w:szCs w:val="24"/>
              </w:rPr>
            </w:pPr>
          </w:p>
        </w:tc>
        <w:tc>
          <w:tcPr>
            <w:tcW w:w="3637" w:type="dxa"/>
            <w:gridSpan w:val="4"/>
          </w:tcPr>
          <w:p w:rsidR="006A089F" w:rsidRPr="00BC6A1A" w:rsidRDefault="00481B95" w:rsidP="00F412CD">
            <w:pPr>
              <w:pStyle w:val="ListParagraph"/>
              <w:numPr>
                <w:ilvl w:val="0"/>
                <w:numId w:val="33"/>
              </w:numPr>
              <w:jc w:val="both"/>
              <w:rPr>
                <w:szCs w:val="24"/>
              </w:rPr>
            </w:pPr>
            <w:r w:rsidRPr="00BC6A1A">
              <w:rPr>
                <w:szCs w:val="24"/>
              </w:rPr>
              <w:t>As indicated in the BDS, the applicable factors of evaluation amongst those set out in Section three, Evaluation and Qualification Criteria;</w:t>
            </w:r>
          </w:p>
        </w:tc>
        <w:tc>
          <w:tcPr>
            <w:tcW w:w="3641" w:type="dxa"/>
            <w:gridSpan w:val="4"/>
          </w:tcPr>
          <w:p w:rsidR="006A089F" w:rsidRPr="00BC6A1A" w:rsidRDefault="002328D6" w:rsidP="00F412CD">
            <w:pPr>
              <w:pStyle w:val="ListParagraph"/>
              <w:numPr>
                <w:ilvl w:val="0"/>
                <w:numId w:val="24"/>
              </w:numPr>
              <w:bidi/>
              <w:jc w:val="both"/>
              <w:rPr>
                <w:szCs w:val="24"/>
                <w:rtl/>
              </w:rPr>
            </w:pPr>
            <w:r w:rsidRPr="00BC6A1A">
              <w:rPr>
                <w:szCs w:val="24"/>
                <w:rtl/>
              </w:rPr>
              <w:t>عوامل التقييم والتأهيل المعتمدة من بين تلك المحددة في القسم الثالث، معايير التقييم والتأهيل. كما تم تحديده في ورقة البيانات.</w:t>
            </w:r>
          </w:p>
        </w:tc>
        <w:tc>
          <w:tcPr>
            <w:tcW w:w="596" w:type="dxa"/>
            <w:vMerge/>
          </w:tcPr>
          <w:p w:rsidR="006A089F" w:rsidRPr="00BC6A1A" w:rsidRDefault="006A089F" w:rsidP="00D05A83">
            <w:pPr>
              <w:bidi/>
              <w:rPr>
                <w:szCs w:val="24"/>
                <w:rtl/>
              </w:rPr>
            </w:pPr>
          </w:p>
        </w:tc>
      </w:tr>
      <w:tr w:rsidR="006A089F" w:rsidRPr="00BC6A1A" w:rsidTr="000D1ADF">
        <w:trPr>
          <w:trHeight w:val="120"/>
        </w:trPr>
        <w:tc>
          <w:tcPr>
            <w:tcW w:w="566" w:type="dxa"/>
            <w:vMerge/>
          </w:tcPr>
          <w:p w:rsidR="006A089F" w:rsidRPr="00BC6A1A" w:rsidRDefault="006A089F" w:rsidP="007140C1">
            <w:pPr>
              <w:rPr>
                <w:szCs w:val="24"/>
              </w:rPr>
            </w:pPr>
          </w:p>
        </w:tc>
        <w:tc>
          <w:tcPr>
            <w:tcW w:w="3637" w:type="dxa"/>
            <w:gridSpan w:val="4"/>
          </w:tcPr>
          <w:p w:rsidR="006A089F" w:rsidRPr="00BC6A1A" w:rsidRDefault="00481B95" w:rsidP="00F412CD">
            <w:pPr>
              <w:pStyle w:val="ListParagraph"/>
              <w:numPr>
                <w:ilvl w:val="0"/>
                <w:numId w:val="33"/>
              </w:numPr>
              <w:jc w:val="both"/>
              <w:rPr>
                <w:szCs w:val="24"/>
              </w:rPr>
            </w:pPr>
            <w:r w:rsidRPr="00BC6A1A">
              <w:rPr>
                <w:szCs w:val="24"/>
              </w:rPr>
              <w:t>Amendments due to the application of a margin of preference, in accordance with ITB Clause 35 if applicable;</w:t>
            </w:r>
          </w:p>
        </w:tc>
        <w:tc>
          <w:tcPr>
            <w:tcW w:w="3641" w:type="dxa"/>
            <w:gridSpan w:val="4"/>
          </w:tcPr>
          <w:p w:rsidR="006A089F" w:rsidRPr="00BC6A1A" w:rsidRDefault="002328D6" w:rsidP="00F412CD">
            <w:pPr>
              <w:pStyle w:val="ListParagraph"/>
              <w:numPr>
                <w:ilvl w:val="0"/>
                <w:numId w:val="24"/>
              </w:numPr>
              <w:bidi/>
              <w:jc w:val="both"/>
              <w:rPr>
                <w:szCs w:val="24"/>
                <w:rtl/>
              </w:rPr>
            </w:pPr>
            <w:r w:rsidRPr="00BC6A1A">
              <w:rPr>
                <w:szCs w:val="24"/>
                <w:rtl/>
              </w:rPr>
              <w:t>التعديلات الناتجة عن اعتماد هامش الأفضلية المحلية وفقاً للمادة 35 من التعليمات الى مقدمي العطاءات، إذا وجد.</w:t>
            </w:r>
          </w:p>
        </w:tc>
        <w:tc>
          <w:tcPr>
            <w:tcW w:w="596" w:type="dxa"/>
            <w:vMerge/>
          </w:tcPr>
          <w:p w:rsidR="006A089F" w:rsidRPr="00BC6A1A" w:rsidRDefault="006A089F" w:rsidP="00D05A83">
            <w:pPr>
              <w:bidi/>
              <w:rPr>
                <w:szCs w:val="24"/>
                <w:rtl/>
              </w:rPr>
            </w:pPr>
          </w:p>
        </w:tc>
      </w:tr>
      <w:tr w:rsidR="00D05A83" w:rsidRPr="00BC6A1A" w:rsidTr="000D1ADF">
        <w:tc>
          <w:tcPr>
            <w:tcW w:w="566" w:type="dxa"/>
          </w:tcPr>
          <w:p w:rsidR="00D05A83" w:rsidRPr="00BC6A1A" w:rsidRDefault="00917FF3" w:rsidP="007140C1">
            <w:pPr>
              <w:rPr>
                <w:szCs w:val="24"/>
              </w:rPr>
            </w:pPr>
            <w:r w:rsidRPr="00BC6A1A">
              <w:rPr>
                <w:szCs w:val="24"/>
              </w:rPr>
              <w:lastRenderedPageBreak/>
              <w:t>36.</w:t>
            </w:r>
            <w:r w:rsidR="00025303" w:rsidRPr="00BC6A1A">
              <w:rPr>
                <w:szCs w:val="24"/>
              </w:rPr>
              <w:t>4</w:t>
            </w:r>
          </w:p>
        </w:tc>
        <w:tc>
          <w:tcPr>
            <w:tcW w:w="3637" w:type="dxa"/>
            <w:gridSpan w:val="4"/>
          </w:tcPr>
          <w:p w:rsidR="00D05A83" w:rsidRPr="00BC6A1A" w:rsidRDefault="00541D16" w:rsidP="00541D16">
            <w:pPr>
              <w:jc w:val="both"/>
              <w:rPr>
                <w:szCs w:val="24"/>
              </w:rPr>
            </w:pPr>
            <w:r w:rsidRPr="00BC6A1A">
              <w:rPr>
                <w:szCs w:val="24"/>
              </w:rPr>
              <w:t>The Contracting Entity’s evaluation of a bid shall take into account: the taxes and charges stipulated in the applicable Iraqi laws.</w:t>
            </w:r>
          </w:p>
        </w:tc>
        <w:tc>
          <w:tcPr>
            <w:tcW w:w="3641" w:type="dxa"/>
            <w:gridSpan w:val="4"/>
          </w:tcPr>
          <w:p w:rsidR="00D05A83" w:rsidRPr="00BC6A1A" w:rsidRDefault="002328D6" w:rsidP="002328D6">
            <w:pPr>
              <w:bidi/>
              <w:jc w:val="both"/>
              <w:rPr>
                <w:szCs w:val="24"/>
              </w:rPr>
            </w:pPr>
            <w:r w:rsidRPr="00BC6A1A">
              <w:rPr>
                <w:szCs w:val="24"/>
                <w:rtl/>
              </w:rPr>
              <w:t>يجب على جهة التعاقد أن تأخذ بعين الإعتبار الضرائب والرسوم المنصوص عليها في التشريعات العراقية النافذة.</w:t>
            </w:r>
          </w:p>
        </w:tc>
        <w:tc>
          <w:tcPr>
            <w:tcW w:w="596" w:type="dxa"/>
          </w:tcPr>
          <w:p w:rsidR="00D05A83" w:rsidRPr="00BC6A1A" w:rsidRDefault="00D05A83" w:rsidP="00D05A83">
            <w:pPr>
              <w:bidi/>
              <w:rPr>
                <w:szCs w:val="24"/>
              </w:rPr>
            </w:pPr>
            <w:r w:rsidRPr="00BC6A1A">
              <w:rPr>
                <w:szCs w:val="24"/>
                <w:rtl/>
              </w:rPr>
              <w:t>36.</w:t>
            </w:r>
            <w:r w:rsidRPr="00BC6A1A">
              <w:rPr>
                <w:rFonts w:hint="cs"/>
                <w:szCs w:val="24"/>
                <w:rtl/>
              </w:rPr>
              <w:t>4</w:t>
            </w:r>
          </w:p>
        </w:tc>
      </w:tr>
      <w:tr w:rsidR="00D05A83" w:rsidRPr="00BC6A1A" w:rsidTr="000D1ADF">
        <w:tc>
          <w:tcPr>
            <w:tcW w:w="566" w:type="dxa"/>
          </w:tcPr>
          <w:p w:rsidR="00D05A83" w:rsidRPr="00BC6A1A" w:rsidRDefault="00917FF3" w:rsidP="007140C1">
            <w:pPr>
              <w:rPr>
                <w:szCs w:val="24"/>
              </w:rPr>
            </w:pPr>
            <w:r w:rsidRPr="00BC6A1A">
              <w:rPr>
                <w:szCs w:val="24"/>
              </w:rPr>
              <w:t>36.</w:t>
            </w:r>
            <w:r w:rsidR="00025303" w:rsidRPr="00BC6A1A">
              <w:rPr>
                <w:szCs w:val="24"/>
              </w:rPr>
              <w:t>5</w:t>
            </w:r>
          </w:p>
        </w:tc>
        <w:tc>
          <w:tcPr>
            <w:tcW w:w="3637" w:type="dxa"/>
            <w:gridSpan w:val="4"/>
          </w:tcPr>
          <w:p w:rsidR="00D05A83" w:rsidRPr="00BC6A1A" w:rsidRDefault="00541D16" w:rsidP="00541D16">
            <w:pPr>
              <w:jc w:val="both"/>
              <w:rPr>
                <w:szCs w:val="24"/>
              </w:rPr>
            </w:pPr>
            <w:r w:rsidRPr="00BC6A1A">
              <w:rPr>
                <w:szCs w:val="24"/>
              </w:rPr>
              <w:t>In the process of the Cost Analysis of a bid, the Contracting Entity (Bid Analysis &amp; Evaluation Committee) may require the consideration of other factors, in addition to the Bid Price quoted in accordance with ITB Clause 14. These factors and the method of application shall be indicated from amongst those set out in Section three, Evaluation and Qualification Criteria.</w:t>
            </w:r>
          </w:p>
        </w:tc>
        <w:tc>
          <w:tcPr>
            <w:tcW w:w="3641" w:type="dxa"/>
            <w:gridSpan w:val="4"/>
          </w:tcPr>
          <w:p w:rsidR="00D05A83" w:rsidRPr="00BC6A1A" w:rsidRDefault="002328D6" w:rsidP="00F641FA">
            <w:pPr>
              <w:bidi/>
              <w:jc w:val="both"/>
              <w:rPr>
                <w:szCs w:val="24"/>
              </w:rPr>
            </w:pPr>
            <w:r w:rsidRPr="00BC6A1A">
              <w:rPr>
                <w:szCs w:val="24"/>
                <w:rtl/>
              </w:rPr>
              <w:t>يمكن جهة التعاقد (لجنة تقييم وتحليل العطاءات) خلال تحليل سعر العطاء، ن تأخذ بنظر الإعتبار عوامل أخرى، بالإضافة إلى سعر العطاء المقدم وفقاً للمادة 14 من التعليمات الى مقدمي العطاءات. إن هذه العوامل ومنهجية تطبيقها سوف تحدد ضمن العوامل الواردة في القسم الثالث، معايير التحليل والتأهيل.</w:t>
            </w:r>
          </w:p>
        </w:tc>
        <w:tc>
          <w:tcPr>
            <w:tcW w:w="596" w:type="dxa"/>
          </w:tcPr>
          <w:p w:rsidR="00D05A83" w:rsidRPr="00BC6A1A" w:rsidRDefault="00D05A83" w:rsidP="00D05A83">
            <w:pPr>
              <w:bidi/>
              <w:rPr>
                <w:szCs w:val="24"/>
              </w:rPr>
            </w:pPr>
            <w:r w:rsidRPr="00BC6A1A">
              <w:rPr>
                <w:szCs w:val="24"/>
                <w:rtl/>
              </w:rPr>
              <w:t>36.</w:t>
            </w:r>
            <w:r w:rsidRPr="00BC6A1A">
              <w:rPr>
                <w:rFonts w:hint="cs"/>
                <w:szCs w:val="24"/>
                <w:rtl/>
              </w:rPr>
              <w:t>5</w:t>
            </w:r>
          </w:p>
        </w:tc>
      </w:tr>
      <w:tr w:rsidR="00D05A83" w:rsidRPr="00BC6A1A" w:rsidTr="000D1ADF">
        <w:tc>
          <w:tcPr>
            <w:tcW w:w="566" w:type="dxa"/>
          </w:tcPr>
          <w:p w:rsidR="00D05A83" w:rsidRPr="00BC6A1A" w:rsidRDefault="00917FF3" w:rsidP="007140C1">
            <w:pPr>
              <w:rPr>
                <w:szCs w:val="24"/>
              </w:rPr>
            </w:pPr>
            <w:r w:rsidRPr="00BC6A1A">
              <w:rPr>
                <w:szCs w:val="24"/>
              </w:rPr>
              <w:t>36.</w:t>
            </w:r>
            <w:r w:rsidR="00025303" w:rsidRPr="00BC6A1A">
              <w:rPr>
                <w:szCs w:val="24"/>
              </w:rPr>
              <w:t>6</w:t>
            </w:r>
          </w:p>
        </w:tc>
        <w:tc>
          <w:tcPr>
            <w:tcW w:w="3637" w:type="dxa"/>
            <w:gridSpan w:val="4"/>
          </w:tcPr>
          <w:p w:rsidR="00D05A83" w:rsidRPr="00BC6A1A" w:rsidRDefault="00541D16" w:rsidP="00541D16">
            <w:pPr>
              <w:jc w:val="both"/>
              <w:rPr>
                <w:szCs w:val="24"/>
              </w:rPr>
            </w:pPr>
            <w:r w:rsidRPr="00BC6A1A">
              <w:rPr>
                <w:szCs w:val="24"/>
              </w:rPr>
              <w:t>If so indicated in the BDS, this Tender Document shall allow Bidders to quote separate prices for one lot, and shall allow the Contracting Entity to award one or multiple lots to more than one Bidder. The methodology of evaluation to determine the lowest-evaluated lot combinations, including any discounts offered in the Bid Submission Form, as appropriate, is specified in Section three, Evaluation and Qualification Criteria.</w:t>
            </w:r>
          </w:p>
        </w:tc>
        <w:tc>
          <w:tcPr>
            <w:tcW w:w="3641" w:type="dxa"/>
            <w:gridSpan w:val="4"/>
          </w:tcPr>
          <w:p w:rsidR="00D05A83" w:rsidRPr="00BC6A1A" w:rsidRDefault="00F641FA" w:rsidP="00F641FA">
            <w:pPr>
              <w:bidi/>
              <w:jc w:val="both"/>
              <w:rPr>
                <w:szCs w:val="24"/>
              </w:rPr>
            </w:pPr>
            <w:r w:rsidRPr="00BC6A1A">
              <w:rPr>
                <w:szCs w:val="24"/>
                <w:rtl/>
              </w:rPr>
              <w:t>إذا حددت ورقة البيانات ذلك، فإن وثيقة المناقصة هذه سوف تسمح لمقدمي العطاءات أن يقدموا أسعار منفصلة لكل قائمة على حدة، وسوف تسمح لجهة التعاقد بترسية قائمة واحدة أو أكثر لأكثر من مقدم عطاء واحد. إن منهجية التحليل لتحديد التشكيلات ذي السعر الأدنى للمجموعات، بما فيها التخفيضات المقدمة في استمارة تقديم العطاء، بحسب الحاجة، محددة في القسم الثالث، معايير التحليل والتأهيل.</w:t>
            </w:r>
          </w:p>
        </w:tc>
        <w:tc>
          <w:tcPr>
            <w:tcW w:w="596" w:type="dxa"/>
          </w:tcPr>
          <w:p w:rsidR="00D05A83" w:rsidRPr="00BC6A1A" w:rsidRDefault="00D05A83" w:rsidP="00D05A83">
            <w:pPr>
              <w:bidi/>
              <w:rPr>
                <w:szCs w:val="24"/>
              </w:rPr>
            </w:pPr>
            <w:r w:rsidRPr="00BC6A1A">
              <w:rPr>
                <w:szCs w:val="24"/>
                <w:rtl/>
              </w:rPr>
              <w:t>36.</w:t>
            </w:r>
            <w:r w:rsidRPr="00BC6A1A">
              <w:rPr>
                <w:rFonts w:hint="cs"/>
                <w:szCs w:val="24"/>
                <w:rtl/>
              </w:rPr>
              <w:t>6</w:t>
            </w:r>
          </w:p>
        </w:tc>
      </w:tr>
      <w:tr w:rsidR="00D05A83" w:rsidRPr="00BC6A1A" w:rsidTr="008214BB">
        <w:tc>
          <w:tcPr>
            <w:tcW w:w="566" w:type="dxa"/>
            <w:shd w:val="clear" w:color="auto" w:fill="D9D9D9" w:themeFill="background1" w:themeFillShade="D9"/>
          </w:tcPr>
          <w:p w:rsidR="00D05A83" w:rsidRPr="00BC6A1A" w:rsidRDefault="00025303" w:rsidP="007140C1">
            <w:pPr>
              <w:rPr>
                <w:szCs w:val="24"/>
              </w:rPr>
            </w:pPr>
            <w:r w:rsidRPr="00BC6A1A">
              <w:rPr>
                <w:szCs w:val="24"/>
              </w:rPr>
              <w:t>37-</w:t>
            </w:r>
          </w:p>
        </w:tc>
        <w:tc>
          <w:tcPr>
            <w:tcW w:w="3637" w:type="dxa"/>
            <w:gridSpan w:val="4"/>
            <w:shd w:val="clear" w:color="auto" w:fill="D9D9D9" w:themeFill="background1" w:themeFillShade="D9"/>
          </w:tcPr>
          <w:p w:rsidR="00D05A83" w:rsidRPr="00BC6A1A" w:rsidRDefault="00541D16" w:rsidP="007140C1">
            <w:pPr>
              <w:rPr>
                <w:b/>
                <w:bCs/>
                <w:szCs w:val="24"/>
              </w:rPr>
            </w:pPr>
            <w:r w:rsidRPr="00BC6A1A">
              <w:rPr>
                <w:b/>
                <w:bCs/>
                <w:szCs w:val="24"/>
              </w:rPr>
              <w:t>Comparison of Bids</w:t>
            </w:r>
          </w:p>
        </w:tc>
        <w:tc>
          <w:tcPr>
            <w:tcW w:w="3641" w:type="dxa"/>
            <w:gridSpan w:val="4"/>
            <w:shd w:val="clear" w:color="auto" w:fill="D9D9D9" w:themeFill="background1" w:themeFillShade="D9"/>
          </w:tcPr>
          <w:p w:rsidR="00D05A83" w:rsidRPr="00BC6A1A" w:rsidRDefault="00D05A83" w:rsidP="000D6194">
            <w:pPr>
              <w:bidi/>
              <w:rPr>
                <w:b/>
                <w:bCs/>
                <w:szCs w:val="24"/>
              </w:rPr>
            </w:pPr>
            <w:r w:rsidRPr="00BC6A1A">
              <w:rPr>
                <w:b/>
                <w:bCs/>
                <w:szCs w:val="24"/>
                <w:rtl/>
              </w:rPr>
              <w:t>مقارنة العطاءات</w:t>
            </w:r>
          </w:p>
        </w:tc>
        <w:tc>
          <w:tcPr>
            <w:tcW w:w="596" w:type="dxa"/>
            <w:shd w:val="clear" w:color="auto" w:fill="D9D9D9" w:themeFill="background1" w:themeFillShade="D9"/>
          </w:tcPr>
          <w:p w:rsidR="00D05A83" w:rsidRPr="00BC6A1A" w:rsidRDefault="00D05A83" w:rsidP="000D6194">
            <w:pPr>
              <w:bidi/>
              <w:rPr>
                <w:szCs w:val="24"/>
              </w:rPr>
            </w:pPr>
            <w:r w:rsidRPr="00BC6A1A">
              <w:rPr>
                <w:rFonts w:hint="cs"/>
                <w:szCs w:val="24"/>
                <w:rtl/>
              </w:rPr>
              <w:t>37-</w:t>
            </w:r>
          </w:p>
        </w:tc>
      </w:tr>
      <w:tr w:rsidR="00D05A83" w:rsidRPr="00BC6A1A" w:rsidTr="000D1ADF">
        <w:tc>
          <w:tcPr>
            <w:tcW w:w="566" w:type="dxa"/>
          </w:tcPr>
          <w:p w:rsidR="00D05A83" w:rsidRPr="00BC6A1A" w:rsidRDefault="00917FF3" w:rsidP="007140C1">
            <w:pPr>
              <w:rPr>
                <w:szCs w:val="24"/>
              </w:rPr>
            </w:pPr>
            <w:r w:rsidRPr="00BC6A1A">
              <w:rPr>
                <w:szCs w:val="24"/>
              </w:rPr>
              <w:t>37.</w:t>
            </w:r>
            <w:r w:rsidR="00025303" w:rsidRPr="00BC6A1A">
              <w:rPr>
                <w:szCs w:val="24"/>
              </w:rPr>
              <w:t>1</w:t>
            </w:r>
          </w:p>
        </w:tc>
        <w:tc>
          <w:tcPr>
            <w:tcW w:w="3637" w:type="dxa"/>
            <w:gridSpan w:val="4"/>
          </w:tcPr>
          <w:p w:rsidR="00D05A83" w:rsidRPr="00BC6A1A" w:rsidRDefault="006148E4" w:rsidP="006148E4">
            <w:pPr>
              <w:jc w:val="both"/>
              <w:rPr>
                <w:szCs w:val="24"/>
              </w:rPr>
            </w:pPr>
            <w:r w:rsidRPr="00BC6A1A">
              <w:rPr>
                <w:szCs w:val="24"/>
              </w:rPr>
              <w:t>The Bid Analysis &amp; Evaluation Committee shall compare all substantially responsive bids to determine the lowest-evaluated bid, in accordance with ITB Clause 36.</w:t>
            </w:r>
          </w:p>
        </w:tc>
        <w:tc>
          <w:tcPr>
            <w:tcW w:w="3641" w:type="dxa"/>
            <w:gridSpan w:val="4"/>
          </w:tcPr>
          <w:p w:rsidR="00D05A83" w:rsidRPr="00BC6A1A" w:rsidRDefault="00F641FA" w:rsidP="00F641FA">
            <w:pPr>
              <w:bidi/>
              <w:jc w:val="both"/>
              <w:rPr>
                <w:szCs w:val="24"/>
              </w:rPr>
            </w:pPr>
            <w:r w:rsidRPr="00BC6A1A">
              <w:rPr>
                <w:szCs w:val="24"/>
                <w:rtl/>
              </w:rPr>
              <w:t>إن لجنة تحليل العطاءات سوف تقوم بمقارنة جميع العطاءات المستجيبة جوهرياً لتحديد العطاء ذي التحليل الأدنى كلفةً، وفقاً للمادة 36 من التعليمات الى مقدمي العطاءات.</w:t>
            </w:r>
          </w:p>
        </w:tc>
        <w:tc>
          <w:tcPr>
            <w:tcW w:w="596" w:type="dxa"/>
          </w:tcPr>
          <w:p w:rsidR="00D05A83" w:rsidRPr="00BC6A1A" w:rsidRDefault="00D05A83" w:rsidP="00D05A83">
            <w:pPr>
              <w:bidi/>
              <w:rPr>
                <w:szCs w:val="24"/>
              </w:rPr>
            </w:pPr>
            <w:r w:rsidRPr="00BC6A1A">
              <w:rPr>
                <w:szCs w:val="24"/>
                <w:rtl/>
              </w:rPr>
              <w:t>3</w:t>
            </w:r>
            <w:r w:rsidRPr="00BC6A1A">
              <w:rPr>
                <w:rFonts w:hint="cs"/>
                <w:szCs w:val="24"/>
                <w:rtl/>
              </w:rPr>
              <w:t>7</w:t>
            </w:r>
            <w:r w:rsidRPr="00BC6A1A">
              <w:rPr>
                <w:szCs w:val="24"/>
                <w:rtl/>
              </w:rPr>
              <w:t>.1</w:t>
            </w:r>
          </w:p>
        </w:tc>
      </w:tr>
      <w:tr w:rsidR="00D05A83" w:rsidRPr="00BC6A1A" w:rsidTr="008214BB">
        <w:tc>
          <w:tcPr>
            <w:tcW w:w="566" w:type="dxa"/>
            <w:shd w:val="clear" w:color="auto" w:fill="D9D9D9" w:themeFill="background1" w:themeFillShade="D9"/>
          </w:tcPr>
          <w:p w:rsidR="00D05A83" w:rsidRPr="00BC6A1A" w:rsidRDefault="00025303" w:rsidP="007140C1">
            <w:pPr>
              <w:rPr>
                <w:szCs w:val="24"/>
              </w:rPr>
            </w:pPr>
            <w:r w:rsidRPr="00BC6A1A">
              <w:rPr>
                <w:szCs w:val="24"/>
              </w:rPr>
              <w:t>38-</w:t>
            </w:r>
          </w:p>
        </w:tc>
        <w:tc>
          <w:tcPr>
            <w:tcW w:w="3637" w:type="dxa"/>
            <w:gridSpan w:val="4"/>
            <w:shd w:val="clear" w:color="auto" w:fill="D9D9D9" w:themeFill="background1" w:themeFillShade="D9"/>
          </w:tcPr>
          <w:p w:rsidR="00D05A83" w:rsidRPr="00BC6A1A" w:rsidRDefault="001778DF" w:rsidP="007140C1">
            <w:pPr>
              <w:rPr>
                <w:b/>
                <w:bCs/>
                <w:szCs w:val="24"/>
              </w:rPr>
            </w:pPr>
            <w:r w:rsidRPr="00BC6A1A">
              <w:rPr>
                <w:b/>
                <w:bCs/>
                <w:szCs w:val="24"/>
              </w:rPr>
              <w:t>Post qualification of the Bidder</w:t>
            </w:r>
          </w:p>
        </w:tc>
        <w:tc>
          <w:tcPr>
            <w:tcW w:w="3641" w:type="dxa"/>
            <w:gridSpan w:val="4"/>
            <w:shd w:val="clear" w:color="auto" w:fill="D9D9D9" w:themeFill="background1" w:themeFillShade="D9"/>
          </w:tcPr>
          <w:p w:rsidR="00D05A83" w:rsidRPr="00BC6A1A" w:rsidRDefault="00D05A83" w:rsidP="000D6194">
            <w:pPr>
              <w:bidi/>
              <w:rPr>
                <w:b/>
                <w:bCs/>
                <w:szCs w:val="24"/>
              </w:rPr>
            </w:pPr>
            <w:r w:rsidRPr="00BC6A1A">
              <w:rPr>
                <w:b/>
                <w:bCs/>
                <w:szCs w:val="24"/>
                <w:rtl/>
              </w:rPr>
              <w:t xml:space="preserve">التأهيل اللاحق لمقدم العطاء  </w:t>
            </w:r>
          </w:p>
        </w:tc>
        <w:tc>
          <w:tcPr>
            <w:tcW w:w="596" w:type="dxa"/>
            <w:shd w:val="clear" w:color="auto" w:fill="D9D9D9" w:themeFill="background1" w:themeFillShade="D9"/>
          </w:tcPr>
          <w:p w:rsidR="00D05A83" w:rsidRPr="00BC6A1A" w:rsidRDefault="00D05A83" w:rsidP="000D6194">
            <w:pPr>
              <w:bidi/>
              <w:rPr>
                <w:szCs w:val="24"/>
              </w:rPr>
            </w:pPr>
            <w:r w:rsidRPr="00BC6A1A">
              <w:rPr>
                <w:rFonts w:hint="cs"/>
                <w:szCs w:val="24"/>
                <w:rtl/>
              </w:rPr>
              <w:t>38-</w:t>
            </w:r>
          </w:p>
        </w:tc>
      </w:tr>
      <w:tr w:rsidR="00D05A83" w:rsidRPr="00BC6A1A" w:rsidTr="000D1ADF">
        <w:tc>
          <w:tcPr>
            <w:tcW w:w="566" w:type="dxa"/>
          </w:tcPr>
          <w:p w:rsidR="00D05A83" w:rsidRPr="00BC6A1A" w:rsidRDefault="00917FF3" w:rsidP="007140C1">
            <w:pPr>
              <w:rPr>
                <w:szCs w:val="24"/>
              </w:rPr>
            </w:pPr>
            <w:r w:rsidRPr="00BC6A1A">
              <w:rPr>
                <w:szCs w:val="24"/>
              </w:rPr>
              <w:t>38.</w:t>
            </w:r>
            <w:r w:rsidR="00025303" w:rsidRPr="00BC6A1A">
              <w:rPr>
                <w:szCs w:val="24"/>
              </w:rPr>
              <w:t>1</w:t>
            </w:r>
          </w:p>
        </w:tc>
        <w:tc>
          <w:tcPr>
            <w:tcW w:w="3637" w:type="dxa"/>
            <w:gridSpan w:val="4"/>
          </w:tcPr>
          <w:p w:rsidR="00D05A83" w:rsidRPr="00BC6A1A" w:rsidRDefault="001778DF" w:rsidP="001778DF">
            <w:pPr>
              <w:jc w:val="both"/>
              <w:rPr>
                <w:szCs w:val="24"/>
              </w:rPr>
            </w:pPr>
            <w:r w:rsidRPr="00BC6A1A">
              <w:rPr>
                <w:szCs w:val="24"/>
              </w:rPr>
              <w:t xml:space="preserve">The Contracting Entity (Bid Analysis &amp; Evaluation Committee) shall determine to its satisfaction whether the Bidder that is selected as having submitted the lowest analyzed and substantially </w:t>
            </w:r>
            <w:r w:rsidRPr="00BC6A1A">
              <w:rPr>
                <w:szCs w:val="24"/>
              </w:rPr>
              <w:lastRenderedPageBreak/>
              <w:t>responsive bid is qualified to perform the Contract satisfactorily.</w:t>
            </w:r>
          </w:p>
        </w:tc>
        <w:tc>
          <w:tcPr>
            <w:tcW w:w="3641" w:type="dxa"/>
            <w:gridSpan w:val="4"/>
          </w:tcPr>
          <w:p w:rsidR="00D05A83" w:rsidRPr="00BC6A1A" w:rsidRDefault="00F641FA" w:rsidP="00F641FA">
            <w:pPr>
              <w:bidi/>
              <w:jc w:val="both"/>
              <w:rPr>
                <w:szCs w:val="24"/>
              </w:rPr>
            </w:pPr>
            <w:r w:rsidRPr="00BC6A1A">
              <w:rPr>
                <w:szCs w:val="24"/>
                <w:rtl/>
              </w:rPr>
              <w:lastRenderedPageBreak/>
              <w:t>سوف تحدد جهة التعاقد (لجنة تقييم وتحليل العطاءات) فيما إذا كان مقدم العطاء الذي تم إختياره على انه قدّم العطاء ذو التحليل الأدنى كلفةً والمستجيب جوهرياً، مؤهل لتنفيذ العقد بشكل مقبولٍ.</w:t>
            </w:r>
          </w:p>
        </w:tc>
        <w:tc>
          <w:tcPr>
            <w:tcW w:w="596" w:type="dxa"/>
          </w:tcPr>
          <w:p w:rsidR="00D05A83" w:rsidRPr="00BC6A1A" w:rsidRDefault="00D05A83" w:rsidP="00D05A83">
            <w:pPr>
              <w:bidi/>
              <w:rPr>
                <w:szCs w:val="24"/>
              </w:rPr>
            </w:pPr>
            <w:r w:rsidRPr="00BC6A1A">
              <w:rPr>
                <w:szCs w:val="24"/>
                <w:rtl/>
              </w:rPr>
              <w:t>3</w:t>
            </w:r>
            <w:r w:rsidRPr="00BC6A1A">
              <w:rPr>
                <w:rFonts w:hint="cs"/>
                <w:szCs w:val="24"/>
                <w:rtl/>
              </w:rPr>
              <w:t>8</w:t>
            </w:r>
            <w:r w:rsidRPr="00BC6A1A">
              <w:rPr>
                <w:szCs w:val="24"/>
                <w:rtl/>
              </w:rPr>
              <w:t>.1</w:t>
            </w:r>
          </w:p>
        </w:tc>
      </w:tr>
      <w:tr w:rsidR="00D05A83" w:rsidRPr="00BC6A1A" w:rsidTr="000D1ADF">
        <w:tc>
          <w:tcPr>
            <w:tcW w:w="566" w:type="dxa"/>
          </w:tcPr>
          <w:p w:rsidR="00D05A83" w:rsidRPr="00BC6A1A" w:rsidRDefault="00917FF3" w:rsidP="007140C1">
            <w:pPr>
              <w:rPr>
                <w:szCs w:val="24"/>
              </w:rPr>
            </w:pPr>
            <w:r w:rsidRPr="00BC6A1A">
              <w:rPr>
                <w:szCs w:val="24"/>
              </w:rPr>
              <w:lastRenderedPageBreak/>
              <w:t>38.</w:t>
            </w:r>
            <w:r w:rsidR="00025303" w:rsidRPr="00BC6A1A">
              <w:rPr>
                <w:szCs w:val="24"/>
              </w:rPr>
              <w:t>2</w:t>
            </w:r>
          </w:p>
        </w:tc>
        <w:tc>
          <w:tcPr>
            <w:tcW w:w="3637" w:type="dxa"/>
            <w:gridSpan w:val="4"/>
          </w:tcPr>
          <w:p w:rsidR="00D05A83" w:rsidRPr="00BC6A1A" w:rsidRDefault="001778DF" w:rsidP="001778DF">
            <w:pPr>
              <w:jc w:val="both"/>
              <w:rPr>
                <w:szCs w:val="24"/>
              </w:rPr>
            </w:pPr>
            <w:r w:rsidRPr="00BC6A1A">
              <w:rPr>
                <w:szCs w:val="24"/>
              </w:rPr>
              <w:t>The determination shall be based upon an examination of the documentary evidence of the Bidder’s qualifications submitted by the Bidder, pursuant to ITB Clause 19, to clarifications in accordance with ITB Clause 29 and the qualification criteria indicated in Section three, Evaluation and Qualification Criteria. Factors not included in Section three shall not be used in the evaluation of the Bidder’s qualification.</w:t>
            </w:r>
          </w:p>
        </w:tc>
        <w:tc>
          <w:tcPr>
            <w:tcW w:w="3641" w:type="dxa"/>
            <w:gridSpan w:val="4"/>
          </w:tcPr>
          <w:p w:rsidR="00D05A83" w:rsidRPr="00BC6A1A" w:rsidRDefault="00F641FA" w:rsidP="00F641FA">
            <w:pPr>
              <w:bidi/>
              <w:jc w:val="both"/>
              <w:rPr>
                <w:szCs w:val="24"/>
              </w:rPr>
            </w:pPr>
            <w:r w:rsidRPr="00BC6A1A">
              <w:rPr>
                <w:szCs w:val="24"/>
                <w:rtl/>
              </w:rPr>
              <w:t>سوف يبنى هذا التحديد على فحص الأدلة الموثقة لمؤهلات مقدم العطاء والمقدمة من مقدم العطاء بموجب المادة 19 من التعليمات إلى مقدمي العطاءات، إلى التوضيحات وفقاً للمادة 29 من التعليمات إلى مقدمي العطاءات ومعايير التأهيل المحددة في القسم الثالث، معايير التقييم والتأهيل. إن المعايير غير المذكورة في القسم الثالث لا يمكن أن تستعمل في تقييم وتحليل مؤهلات مقدم العطاء.</w:t>
            </w:r>
          </w:p>
        </w:tc>
        <w:tc>
          <w:tcPr>
            <w:tcW w:w="596" w:type="dxa"/>
          </w:tcPr>
          <w:p w:rsidR="00D05A83" w:rsidRPr="00BC6A1A" w:rsidRDefault="00D05A83" w:rsidP="00D05A83">
            <w:pPr>
              <w:bidi/>
              <w:rPr>
                <w:szCs w:val="24"/>
              </w:rPr>
            </w:pPr>
            <w:r w:rsidRPr="00BC6A1A">
              <w:rPr>
                <w:szCs w:val="24"/>
                <w:rtl/>
              </w:rPr>
              <w:t>3</w:t>
            </w:r>
            <w:r w:rsidRPr="00BC6A1A">
              <w:rPr>
                <w:rFonts w:hint="cs"/>
                <w:szCs w:val="24"/>
                <w:rtl/>
              </w:rPr>
              <w:t>8</w:t>
            </w:r>
            <w:r w:rsidRPr="00BC6A1A">
              <w:rPr>
                <w:szCs w:val="24"/>
                <w:rtl/>
              </w:rPr>
              <w:t>.</w:t>
            </w:r>
            <w:r w:rsidRPr="00BC6A1A">
              <w:rPr>
                <w:rFonts w:hint="cs"/>
                <w:szCs w:val="24"/>
                <w:rtl/>
              </w:rPr>
              <w:t>2</w:t>
            </w:r>
          </w:p>
        </w:tc>
      </w:tr>
      <w:tr w:rsidR="00D05A83" w:rsidRPr="00BC6A1A" w:rsidTr="000D1ADF">
        <w:tc>
          <w:tcPr>
            <w:tcW w:w="566" w:type="dxa"/>
          </w:tcPr>
          <w:p w:rsidR="00D05A83" w:rsidRPr="00BC6A1A" w:rsidRDefault="00917FF3" w:rsidP="007140C1">
            <w:pPr>
              <w:rPr>
                <w:szCs w:val="24"/>
              </w:rPr>
            </w:pPr>
            <w:r w:rsidRPr="00BC6A1A">
              <w:rPr>
                <w:szCs w:val="24"/>
              </w:rPr>
              <w:t>38.</w:t>
            </w:r>
            <w:r w:rsidR="00025303" w:rsidRPr="00BC6A1A">
              <w:rPr>
                <w:szCs w:val="24"/>
              </w:rPr>
              <w:t>3</w:t>
            </w:r>
          </w:p>
        </w:tc>
        <w:tc>
          <w:tcPr>
            <w:tcW w:w="3637" w:type="dxa"/>
            <w:gridSpan w:val="4"/>
          </w:tcPr>
          <w:p w:rsidR="00D05A83" w:rsidRPr="00BC6A1A" w:rsidRDefault="001778DF" w:rsidP="001778DF">
            <w:pPr>
              <w:jc w:val="both"/>
              <w:rPr>
                <w:szCs w:val="24"/>
              </w:rPr>
            </w:pPr>
            <w:r w:rsidRPr="00BC6A1A">
              <w:rPr>
                <w:szCs w:val="24"/>
              </w:rPr>
              <w:t>Successful post qualification is considered a prerequisite for awarding the contract to the bidder. If the result of the post qualification is negative, this will lead to the exclusion of the bid. In this case, the Bid Analysis Committee will perform a similar analysis of the bidder with the lowest-cost analysis, to ensure that he is able to execute the contract in an acceptable manner.</w:t>
            </w:r>
          </w:p>
        </w:tc>
        <w:tc>
          <w:tcPr>
            <w:tcW w:w="3641" w:type="dxa"/>
            <w:gridSpan w:val="4"/>
          </w:tcPr>
          <w:p w:rsidR="00D05A83" w:rsidRPr="00BC6A1A" w:rsidRDefault="00F641FA" w:rsidP="00F641FA">
            <w:pPr>
              <w:bidi/>
              <w:jc w:val="both"/>
              <w:rPr>
                <w:szCs w:val="24"/>
              </w:rPr>
            </w:pPr>
            <w:r w:rsidRPr="00BC6A1A">
              <w:rPr>
                <w:szCs w:val="24"/>
                <w:rtl/>
              </w:rPr>
              <w:t>يعتبر التأهيل اللاحق الناجح شرطاً أساسياً لترسية العقد على مقدم العطاء. أما إذا كانت نتيجة التأهل اللاحق سلبية، فسيؤدي ذلك إلى استبعاد العطاء؛ وفي هذه الحالة، ستقوم لجنة تحليل العطاءات بعملية تحليل مشابهة لقدرات مقدم العطاء ذو التحليل الذي يلي الأدنى كلفة، للتأكد من قدرته على تنفيذ العقد بشكل مقبول.</w:t>
            </w:r>
          </w:p>
        </w:tc>
        <w:tc>
          <w:tcPr>
            <w:tcW w:w="596" w:type="dxa"/>
          </w:tcPr>
          <w:p w:rsidR="00D05A83" w:rsidRPr="00BC6A1A" w:rsidRDefault="00D05A83" w:rsidP="00D05A83">
            <w:pPr>
              <w:bidi/>
              <w:rPr>
                <w:szCs w:val="24"/>
              </w:rPr>
            </w:pPr>
            <w:r w:rsidRPr="00BC6A1A">
              <w:rPr>
                <w:szCs w:val="24"/>
                <w:rtl/>
              </w:rPr>
              <w:t>38.</w:t>
            </w:r>
            <w:r w:rsidRPr="00BC6A1A">
              <w:rPr>
                <w:rFonts w:hint="cs"/>
                <w:szCs w:val="24"/>
                <w:rtl/>
              </w:rPr>
              <w:t>3</w:t>
            </w:r>
          </w:p>
        </w:tc>
      </w:tr>
      <w:tr w:rsidR="00D05A83" w:rsidRPr="00BC6A1A" w:rsidTr="000D1ADF">
        <w:tc>
          <w:tcPr>
            <w:tcW w:w="566" w:type="dxa"/>
          </w:tcPr>
          <w:p w:rsidR="00D05A83" w:rsidRPr="00BC6A1A" w:rsidRDefault="00917FF3" w:rsidP="007140C1">
            <w:pPr>
              <w:rPr>
                <w:szCs w:val="24"/>
              </w:rPr>
            </w:pPr>
            <w:r w:rsidRPr="00BC6A1A">
              <w:rPr>
                <w:szCs w:val="24"/>
              </w:rPr>
              <w:t>38.</w:t>
            </w:r>
            <w:r w:rsidR="00025303" w:rsidRPr="00BC6A1A">
              <w:rPr>
                <w:szCs w:val="24"/>
              </w:rPr>
              <w:t>4</w:t>
            </w:r>
          </w:p>
        </w:tc>
        <w:tc>
          <w:tcPr>
            <w:tcW w:w="3637" w:type="dxa"/>
            <w:gridSpan w:val="4"/>
          </w:tcPr>
          <w:p w:rsidR="00D05A83" w:rsidRPr="00BC6A1A" w:rsidRDefault="001778DF" w:rsidP="001778DF">
            <w:pPr>
              <w:jc w:val="both"/>
              <w:rPr>
                <w:szCs w:val="24"/>
              </w:rPr>
            </w:pPr>
            <w:r w:rsidRPr="00BC6A1A">
              <w:rPr>
                <w:szCs w:val="24"/>
              </w:rPr>
              <w:t xml:space="preserve">The capabilities of the manufacturers and subcontractors proposed in its Bid to be used by the lowest evaluated Bidder for identified major items of supply or services will also be evaluated for acceptability in accordance with Section three, Evaluation and Qualification Criteria. Their participation shall be confirmed with a letter of intent between the parties, as needed. The Bidder (afterwards called “Supplier”) can subcontract parts of the Contract as per the approval of the Contracting Entity where the Supplier pertains the full responsibility in executing the Contract and where the Contract cannot be assigned to a Subcontractor as indicated in the BDS. If a manufacturer or </w:t>
            </w:r>
            <w:r w:rsidRPr="00BC6A1A">
              <w:rPr>
                <w:szCs w:val="24"/>
              </w:rPr>
              <w:lastRenderedPageBreak/>
              <w:t>subcontractor be determined to be unacceptable, the Bid will not be rejected, but the Bidder will be required to substitute an acceptable manufacturer or subcontractor without any change to the bid’s price. Prior to signing the Contract, the corresponding Appendix to the Contract Agreement shall be completed, listing the approved manufacturers or subcontractors for each item concerned.</w:t>
            </w:r>
          </w:p>
        </w:tc>
        <w:tc>
          <w:tcPr>
            <w:tcW w:w="3641" w:type="dxa"/>
            <w:gridSpan w:val="4"/>
          </w:tcPr>
          <w:p w:rsidR="00D05A83" w:rsidRPr="00BC6A1A" w:rsidRDefault="00F641FA" w:rsidP="00F641FA">
            <w:pPr>
              <w:bidi/>
              <w:jc w:val="both"/>
              <w:rPr>
                <w:szCs w:val="24"/>
              </w:rPr>
            </w:pPr>
            <w:r w:rsidRPr="00BC6A1A">
              <w:rPr>
                <w:szCs w:val="24"/>
                <w:rtl/>
              </w:rPr>
              <w:lastRenderedPageBreak/>
              <w:t>إن قدرات المصنعين والمقاولين الثانويين المقترحين في العطاء، والذين سيستخدمهم مقدم العطاء ذو التحليل الأدنى كلفة لتجهيز سلع أو خدمات أساسية، سوف تخضع أيضاً للتحليل للقبول وفقاً للقسم الثالث، معايير التحليل والتأهيل. يجب تأكيد مشاركتهم بموجب كتاب نوايا بين الطرفين، بحسب الحاجة. يمكن لمقدم العطاء (والمسمى لاحقاً "المجهز") أن يلزم جزء من عقده الى المقاولين الثانويين بعد موافقة جهة التعاقد التحريرية، حيث يبقى المجهز مسؤولاً بالكامل عن تنفيذ العقد وحيث لا يمكن تلزيم كامل العقد بالباطن. في حال تبين أن أحد المصنعين أو المقاولين الثانويين غير مقبول من قبل جهة التعاقد، لن يتم رفض العطاء وإنما يتعين على مقدم العطاء أن يستبدل هذا المُصنِع أو المقاول الثانوي دون أي تعديل في سعر العطاء. قبل توقيع العقد، يتعين إكمال ملحق إتفاقية العقد ذات الصلة حيث يتم تحديد جميع المصنعين والمقاولين الثانويين الموافق عليهم لكل من البنود المطلوبة.</w:t>
            </w:r>
          </w:p>
        </w:tc>
        <w:tc>
          <w:tcPr>
            <w:tcW w:w="596" w:type="dxa"/>
          </w:tcPr>
          <w:p w:rsidR="00D05A83" w:rsidRPr="00BC6A1A" w:rsidRDefault="00D05A83" w:rsidP="00D05A83">
            <w:pPr>
              <w:bidi/>
              <w:rPr>
                <w:szCs w:val="24"/>
              </w:rPr>
            </w:pPr>
            <w:r w:rsidRPr="00BC6A1A">
              <w:rPr>
                <w:szCs w:val="24"/>
                <w:rtl/>
              </w:rPr>
              <w:t>38.</w:t>
            </w:r>
            <w:r w:rsidRPr="00BC6A1A">
              <w:rPr>
                <w:rFonts w:hint="cs"/>
                <w:szCs w:val="24"/>
                <w:rtl/>
              </w:rPr>
              <w:t>4</w:t>
            </w:r>
          </w:p>
        </w:tc>
      </w:tr>
      <w:tr w:rsidR="00D05A83" w:rsidRPr="00BC6A1A" w:rsidTr="008214BB">
        <w:tc>
          <w:tcPr>
            <w:tcW w:w="566" w:type="dxa"/>
            <w:shd w:val="clear" w:color="auto" w:fill="D9D9D9" w:themeFill="background1" w:themeFillShade="D9"/>
          </w:tcPr>
          <w:p w:rsidR="00D05A83" w:rsidRPr="00BC6A1A" w:rsidRDefault="00025303" w:rsidP="007140C1">
            <w:pPr>
              <w:rPr>
                <w:szCs w:val="24"/>
              </w:rPr>
            </w:pPr>
            <w:r w:rsidRPr="00BC6A1A">
              <w:rPr>
                <w:szCs w:val="24"/>
              </w:rPr>
              <w:lastRenderedPageBreak/>
              <w:t>39-</w:t>
            </w:r>
          </w:p>
        </w:tc>
        <w:tc>
          <w:tcPr>
            <w:tcW w:w="3637" w:type="dxa"/>
            <w:gridSpan w:val="4"/>
            <w:shd w:val="clear" w:color="auto" w:fill="D9D9D9" w:themeFill="background1" w:themeFillShade="D9"/>
          </w:tcPr>
          <w:p w:rsidR="00D05A83" w:rsidRPr="00BC6A1A" w:rsidRDefault="008B7E09" w:rsidP="007140C1">
            <w:pPr>
              <w:rPr>
                <w:b/>
                <w:bCs/>
                <w:szCs w:val="24"/>
              </w:rPr>
            </w:pPr>
            <w:r w:rsidRPr="00BC6A1A">
              <w:rPr>
                <w:b/>
                <w:bCs/>
                <w:szCs w:val="24"/>
              </w:rPr>
              <w:t>Contracting Entity’s Right to Accept Any Bid, and to Reject Any or All Bids</w:t>
            </w:r>
          </w:p>
        </w:tc>
        <w:tc>
          <w:tcPr>
            <w:tcW w:w="3641" w:type="dxa"/>
            <w:gridSpan w:val="4"/>
            <w:shd w:val="clear" w:color="auto" w:fill="D9D9D9" w:themeFill="background1" w:themeFillShade="D9"/>
          </w:tcPr>
          <w:p w:rsidR="00D05A83" w:rsidRPr="00BC6A1A" w:rsidRDefault="00D05A83" w:rsidP="00D05A83">
            <w:pPr>
              <w:bidi/>
              <w:jc w:val="both"/>
              <w:rPr>
                <w:b/>
                <w:bCs/>
                <w:szCs w:val="24"/>
              </w:rPr>
            </w:pPr>
            <w:r w:rsidRPr="00BC6A1A">
              <w:rPr>
                <w:b/>
                <w:bCs/>
                <w:szCs w:val="24"/>
                <w:rtl/>
              </w:rPr>
              <w:t xml:space="preserve">حق جهة التعاقد قبول أي عطاء ورفض أي أو جميع العطاءات  </w:t>
            </w:r>
          </w:p>
        </w:tc>
        <w:tc>
          <w:tcPr>
            <w:tcW w:w="596" w:type="dxa"/>
            <w:shd w:val="clear" w:color="auto" w:fill="D9D9D9" w:themeFill="background1" w:themeFillShade="D9"/>
          </w:tcPr>
          <w:p w:rsidR="00D05A83" w:rsidRPr="00BC6A1A" w:rsidRDefault="00D05A83" w:rsidP="000D6194">
            <w:pPr>
              <w:bidi/>
              <w:rPr>
                <w:szCs w:val="24"/>
              </w:rPr>
            </w:pPr>
            <w:r w:rsidRPr="00BC6A1A">
              <w:rPr>
                <w:rFonts w:hint="cs"/>
                <w:szCs w:val="24"/>
                <w:rtl/>
              </w:rPr>
              <w:t>39-</w:t>
            </w:r>
          </w:p>
        </w:tc>
      </w:tr>
      <w:tr w:rsidR="00D05A83" w:rsidRPr="00BC6A1A" w:rsidTr="000D1ADF">
        <w:tc>
          <w:tcPr>
            <w:tcW w:w="566" w:type="dxa"/>
          </w:tcPr>
          <w:p w:rsidR="00D05A83" w:rsidRPr="00BC6A1A" w:rsidRDefault="00B14996" w:rsidP="007140C1">
            <w:pPr>
              <w:rPr>
                <w:szCs w:val="24"/>
              </w:rPr>
            </w:pPr>
            <w:r w:rsidRPr="00BC6A1A">
              <w:rPr>
                <w:szCs w:val="24"/>
              </w:rPr>
              <w:t>39.</w:t>
            </w:r>
            <w:r w:rsidR="00025303" w:rsidRPr="00BC6A1A">
              <w:rPr>
                <w:szCs w:val="24"/>
              </w:rPr>
              <w:t>1</w:t>
            </w:r>
          </w:p>
        </w:tc>
        <w:tc>
          <w:tcPr>
            <w:tcW w:w="3637" w:type="dxa"/>
            <w:gridSpan w:val="4"/>
          </w:tcPr>
          <w:p w:rsidR="00D05A83" w:rsidRPr="00BC6A1A" w:rsidRDefault="008B7E09" w:rsidP="008B7E09">
            <w:pPr>
              <w:jc w:val="both"/>
              <w:rPr>
                <w:szCs w:val="24"/>
              </w:rPr>
            </w:pPr>
            <w:r w:rsidRPr="00BC6A1A">
              <w:rPr>
                <w:szCs w:val="24"/>
              </w:rPr>
              <w:t>The Contracting Entity is not bound to accept the Lowest Bid. The Contracting Entity reserves the right to accept or reject any bid, and to annul the bidding process and reject all bids at any time prior to contract award, without thereby incurring any liability to Bidders. In case of annulment, all bids submitted and specifically, bid securities, shall be promptly returned to the Bidders together with the purchasing fees of the Tender Documents as paid by the Bidders.</w:t>
            </w:r>
          </w:p>
        </w:tc>
        <w:tc>
          <w:tcPr>
            <w:tcW w:w="3641" w:type="dxa"/>
            <w:gridSpan w:val="4"/>
          </w:tcPr>
          <w:p w:rsidR="00D05A83" w:rsidRPr="00BC6A1A" w:rsidRDefault="00F641FA" w:rsidP="00F641FA">
            <w:pPr>
              <w:bidi/>
              <w:jc w:val="both"/>
              <w:rPr>
                <w:szCs w:val="24"/>
              </w:rPr>
            </w:pPr>
            <w:r w:rsidRPr="00BC6A1A">
              <w:rPr>
                <w:szCs w:val="24"/>
                <w:rtl/>
              </w:rPr>
              <w:t>إن جهة التعاقد غير ملزمة بقبول العطاء الأوطأ، وتحتفظ بحقها في قبول أو رفض أي عطاء أو في إلغاء عملية المناقصة ورفض جميع العطاءات في أي وقت قبل إصدار كتاب الإحالة والتبلغ به، وذلك من دون أن تتحمل أي مسؤولية قانونية تجاه مقدمي العطاءات. في حال تمّ الإلغاء، سوف تقوم جهة التعاقد بإعادة ضمان العطاء بالإضافة إلى ثمن شراء وثيقة المناقصة إلى مقدمي العطاءات وذلك في أسرع وقت ممكن.</w:t>
            </w:r>
          </w:p>
        </w:tc>
        <w:tc>
          <w:tcPr>
            <w:tcW w:w="596" w:type="dxa"/>
          </w:tcPr>
          <w:p w:rsidR="00D05A83" w:rsidRPr="00BC6A1A" w:rsidRDefault="00D05A83" w:rsidP="00D05A83">
            <w:pPr>
              <w:bidi/>
              <w:rPr>
                <w:szCs w:val="24"/>
              </w:rPr>
            </w:pPr>
            <w:r w:rsidRPr="00BC6A1A">
              <w:rPr>
                <w:szCs w:val="24"/>
                <w:rtl/>
              </w:rPr>
              <w:t>3</w:t>
            </w:r>
            <w:r w:rsidRPr="00BC6A1A">
              <w:rPr>
                <w:rFonts w:hint="cs"/>
                <w:szCs w:val="24"/>
                <w:rtl/>
              </w:rPr>
              <w:t>9</w:t>
            </w:r>
            <w:r w:rsidRPr="00BC6A1A">
              <w:rPr>
                <w:szCs w:val="24"/>
                <w:rtl/>
              </w:rPr>
              <w:t>.</w:t>
            </w:r>
            <w:r w:rsidRPr="00BC6A1A">
              <w:rPr>
                <w:rFonts w:hint="cs"/>
                <w:szCs w:val="24"/>
                <w:rtl/>
              </w:rPr>
              <w:t>1</w:t>
            </w:r>
          </w:p>
        </w:tc>
      </w:tr>
      <w:tr w:rsidR="00D05A83" w:rsidRPr="00BC6A1A" w:rsidTr="00997B51">
        <w:tc>
          <w:tcPr>
            <w:tcW w:w="4203" w:type="dxa"/>
            <w:gridSpan w:val="5"/>
            <w:shd w:val="clear" w:color="auto" w:fill="D6E3BC" w:themeFill="accent3" w:themeFillTint="66"/>
          </w:tcPr>
          <w:p w:rsidR="00D05A83" w:rsidRPr="00BC6A1A" w:rsidRDefault="008B7E09" w:rsidP="007140C1">
            <w:pPr>
              <w:rPr>
                <w:b/>
                <w:bCs/>
                <w:szCs w:val="24"/>
              </w:rPr>
            </w:pPr>
            <w:r w:rsidRPr="00BC6A1A">
              <w:rPr>
                <w:b/>
                <w:bCs/>
                <w:szCs w:val="24"/>
              </w:rPr>
              <w:t>Six- Award of Contract</w:t>
            </w:r>
          </w:p>
        </w:tc>
        <w:tc>
          <w:tcPr>
            <w:tcW w:w="4237" w:type="dxa"/>
            <w:gridSpan w:val="5"/>
            <w:shd w:val="clear" w:color="auto" w:fill="D6E3BC" w:themeFill="accent3" w:themeFillTint="66"/>
          </w:tcPr>
          <w:p w:rsidR="00D05A83" w:rsidRPr="00BC6A1A" w:rsidRDefault="00D05A83" w:rsidP="000D6194">
            <w:pPr>
              <w:bidi/>
              <w:rPr>
                <w:b/>
                <w:bCs/>
                <w:szCs w:val="24"/>
              </w:rPr>
            </w:pPr>
            <w:r w:rsidRPr="00BC6A1A">
              <w:rPr>
                <w:b/>
                <w:bCs/>
                <w:szCs w:val="24"/>
                <w:rtl/>
              </w:rPr>
              <w:t>سادساً- ترسية العقد</w:t>
            </w:r>
          </w:p>
        </w:tc>
      </w:tr>
      <w:tr w:rsidR="00D05A83" w:rsidRPr="00BC6A1A" w:rsidTr="00343FD7">
        <w:tc>
          <w:tcPr>
            <w:tcW w:w="566" w:type="dxa"/>
            <w:shd w:val="clear" w:color="auto" w:fill="D9D9D9" w:themeFill="background1" w:themeFillShade="D9"/>
          </w:tcPr>
          <w:p w:rsidR="00D05A83" w:rsidRPr="00BC6A1A" w:rsidRDefault="00025303" w:rsidP="007140C1">
            <w:pPr>
              <w:rPr>
                <w:szCs w:val="24"/>
              </w:rPr>
            </w:pPr>
            <w:r w:rsidRPr="00BC6A1A">
              <w:rPr>
                <w:szCs w:val="24"/>
              </w:rPr>
              <w:t>40-</w:t>
            </w:r>
          </w:p>
        </w:tc>
        <w:tc>
          <w:tcPr>
            <w:tcW w:w="3637" w:type="dxa"/>
            <w:gridSpan w:val="4"/>
            <w:shd w:val="clear" w:color="auto" w:fill="D9D9D9" w:themeFill="background1" w:themeFillShade="D9"/>
          </w:tcPr>
          <w:p w:rsidR="00D05A83" w:rsidRPr="00BC6A1A" w:rsidRDefault="008B7E09" w:rsidP="007140C1">
            <w:pPr>
              <w:rPr>
                <w:b/>
                <w:bCs/>
                <w:szCs w:val="24"/>
              </w:rPr>
            </w:pPr>
            <w:r w:rsidRPr="00BC6A1A">
              <w:rPr>
                <w:b/>
                <w:bCs/>
                <w:szCs w:val="24"/>
              </w:rPr>
              <w:t>Award Criteria</w:t>
            </w:r>
          </w:p>
        </w:tc>
        <w:tc>
          <w:tcPr>
            <w:tcW w:w="3641" w:type="dxa"/>
            <w:gridSpan w:val="4"/>
            <w:shd w:val="clear" w:color="auto" w:fill="D9D9D9" w:themeFill="background1" w:themeFillShade="D9"/>
          </w:tcPr>
          <w:p w:rsidR="00D05A83" w:rsidRPr="00BC6A1A" w:rsidRDefault="00F641FA" w:rsidP="000D6194">
            <w:pPr>
              <w:bidi/>
              <w:rPr>
                <w:b/>
                <w:bCs/>
                <w:szCs w:val="24"/>
              </w:rPr>
            </w:pPr>
            <w:r w:rsidRPr="00BC6A1A">
              <w:rPr>
                <w:b/>
                <w:bCs/>
                <w:szCs w:val="24"/>
                <w:rtl/>
              </w:rPr>
              <w:t xml:space="preserve">معايير الترسية  </w:t>
            </w:r>
          </w:p>
        </w:tc>
        <w:tc>
          <w:tcPr>
            <w:tcW w:w="596" w:type="dxa"/>
            <w:shd w:val="clear" w:color="auto" w:fill="D9D9D9" w:themeFill="background1" w:themeFillShade="D9"/>
          </w:tcPr>
          <w:p w:rsidR="00D05A83" w:rsidRPr="00BC6A1A" w:rsidRDefault="00D05A83" w:rsidP="000D6194">
            <w:pPr>
              <w:bidi/>
              <w:rPr>
                <w:szCs w:val="24"/>
              </w:rPr>
            </w:pPr>
            <w:r w:rsidRPr="00BC6A1A">
              <w:rPr>
                <w:rFonts w:hint="cs"/>
                <w:szCs w:val="24"/>
                <w:rtl/>
              </w:rPr>
              <w:t>40-</w:t>
            </w:r>
          </w:p>
        </w:tc>
      </w:tr>
      <w:tr w:rsidR="00D05A83" w:rsidRPr="00BC6A1A" w:rsidTr="000D1ADF">
        <w:tc>
          <w:tcPr>
            <w:tcW w:w="566" w:type="dxa"/>
          </w:tcPr>
          <w:p w:rsidR="00D05A83" w:rsidRPr="00BC6A1A" w:rsidRDefault="00B14996" w:rsidP="007140C1">
            <w:pPr>
              <w:rPr>
                <w:szCs w:val="24"/>
              </w:rPr>
            </w:pPr>
            <w:r w:rsidRPr="00BC6A1A">
              <w:rPr>
                <w:szCs w:val="24"/>
              </w:rPr>
              <w:t>40.</w:t>
            </w:r>
            <w:r w:rsidR="00025303" w:rsidRPr="00BC6A1A">
              <w:rPr>
                <w:szCs w:val="24"/>
              </w:rPr>
              <w:t>1</w:t>
            </w:r>
          </w:p>
        </w:tc>
        <w:tc>
          <w:tcPr>
            <w:tcW w:w="3637" w:type="dxa"/>
            <w:gridSpan w:val="4"/>
          </w:tcPr>
          <w:p w:rsidR="00D05A83" w:rsidRPr="00BC6A1A" w:rsidRDefault="008B7E09" w:rsidP="008B7E09">
            <w:pPr>
              <w:jc w:val="both"/>
              <w:rPr>
                <w:szCs w:val="24"/>
              </w:rPr>
            </w:pPr>
            <w:r w:rsidRPr="00BC6A1A">
              <w:rPr>
                <w:szCs w:val="24"/>
              </w:rPr>
              <w:t>The Contracting Entity shall award the Contract to the Bidder whose offer has been determined to be the lowest evaluated bid and is substantially responsive to the Tender Documents, provided further that the Bidder is determined to be qualified to perform the Contract satisfactorily.</w:t>
            </w:r>
          </w:p>
        </w:tc>
        <w:tc>
          <w:tcPr>
            <w:tcW w:w="3641" w:type="dxa"/>
            <w:gridSpan w:val="4"/>
          </w:tcPr>
          <w:p w:rsidR="00D05A83" w:rsidRPr="00BC6A1A" w:rsidRDefault="00F641FA" w:rsidP="00F641FA">
            <w:pPr>
              <w:bidi/>
              <w:jc w:val="both"/>
              <w:rPr>
                <w:szCs w:val="24"/>
              </w:rPr>
            </w:pPr>
            <w:r w:rsidRPr="00BC6A1A">
              <w:rPr>
                <w:szCs w:val="24"/>
                <w:rtl/>
              </w:rPr>
              <w:t>سوف تقوم جهة التعاقد بترسية العقد على مقدم العطاء صاحب العطاء ذو التحليل الأقل كلفة والمستجيب جوهرياً لوثائق العطاء، وذلك شرط أن يكون قد تم تأهيله لتنفيذ العقد بشكل مقبولٍ.</w:t>
            </w:r>
          </w:p>
        </w:tc>
        <w:tc>
          <w:tcPr>
            <w:tcW w:w="596" w:type="dxa"/>
          </w:tcPr>
          <w:p w:rsidR="00D05A83" w:rsidRPr="00BC6A1A" w:rsidRDefault="00D05A83" w:rsidP="000D6194">
            <w:pPr>
              <w:bidi/>
              <w:rPr>
                <w:szCs w:val="24"/>
              </w:rPr>
            </w:pPr>
            <w:r w:rsidRPr="00BC6A1A">
              <w:rPr>
                <w:rFonts w:hint="cs"/>
                <w:szCs w:val="24"/>
                <w:rtl/>
              </w:rPr>
              <w:t>40</w:t>
            </w:r>
            <w:r w:rsidRPr="00BC6A1A">
              <w:rPr>
                <w:szCs w:val="24"/>
                <w:rtl/>
              </w:rPr>
              <w:t>.1</w:t>
            </w:r>
          </w:p>
        </w:tc>
      </w:tr>
      <w:tr w:rsidR="00D05A83" w:rsidRPr="00BC6A1A" w:rsidTr="000D1ADF">
        <w:tc>
          <w:tcPr>
            <w:tcW w:w="566" w:type="dxa"/>
          </w:tcPr>
          <w:p w:rsidR="00D05A83" w:rsidRPr="00BC6A1A" w:rsidRDefault="00B14996" w:rsidP="007140C1">
            <w:pPr>
              <w:rPr>
                <w:szCs w:val="24"/>
              </w:rPr>
            </w:pPr>
            <w:r w:rsidRPr="00BC6A1A">
              <w:rPr>
                <w:szCs w:val="24"/>
              </w:rPr>
              <w:t>40.</w:t>
            </w:r>
            <w:r w:rsidR="00025303" w:rsidRPr="00BC6A1A">
              <w:rPr>
                <w:szCs w:val="24"/>
              </w:rPr>
              <w:t>2</w:t>
            </w:r>
          </w:p>
        </w:tc>
        <w:tc>
          <w:tcPr>
            <w:tcW w:w="3637" w:type="dxa"/>
            <w:gridSpan w:val="4"/>
          </w:tcPr>
          <w:p w:rsidR="00D05A83" w:rsidRPr="00BC6A1A" w:rsidRDefault="008B7E09" w:rsidP="008B7E09">
            <w:pPr>
              <w:jc w:val="both"/>
              <w:rPr>
                <w:szCs w:val="24"/>
              </w:rPr>
            </w:pPr>
            <w:r w:rsidRPr="00BC6A1A">
              <w:rPr>
                <w:szCs w:val="24"/>
              </w:rPr>
              <w:t>Before the issuance of letter of award and notification thereof, the Contracting Entity has to verify from the competent authorities the validation of the substantial forms provided in the Bids including the Bid Guarantee.</w:t>
            </w:r>
          </w:p>
        </w:tc>
        <w:tc>
          <w:tcPr>
            <w:tcW w:w="3641" w:type="dxa"/>
            <w:gridSpan w:val="4"/>
          </w:tcPr>
          <w:p w:rsidR="00D05A83" w:rsidRPr="00BC6A1A" w:rsidRDefault="00F641FA" w:rsidP="00F641FA">
            <w:pPr>
              <w:bidi/>
              <w:jc w:val="both"/>
              <w:rPr>
                <w:szCs w:val="24"/>
              </w:rPr>
            </w:pPr>
            <w:r w:rsidRPr="00BC6A1A">
              <w:rPr>
                <w:szCs w:val="24"/>
                <w:rtl/>
              </w:rPr>
              <w:t>قبل إصدار كتاب الإحالة والتبليغ به ، يتوجب على جهة التعاقد التأكد من الجهات  المختصة من سلامة (نفاذ) المستندات الأساسية المقدمة في العطاء لا سيما ضمان العطاء.</w:t>
            </w:r>
          </w:p>
        </w:tc>
        <w:tc>
          <w:tcPr>
            <w:tcW w:w="596" w:type="dxa"/>
          </w:tcPr>
          <w:p w:rsidR="00D05A83" w:rsidRPr="00BC6A1A" w:rsidRDefault="00D05A83" w:rsidP="00D05A83">
            <w:pPr>
              <w:bidi/>
              <w:rPr>
                <w:szCs w:val="24"/>
              </w:rPr>
            </w:pPr>
            <w:r w:rsidRPr="00BC6A1A">
              <w:rPr>
                <w:szCs w:val="24"/>
                <w:rtl/>
              </w:rPr>
              <w:t>40.</w:t>
            </w:r>
            <w:r w:rsidRPr="00BC6A1A">
              <w:rPr>
                <w:rFonts w:hint="cs"/>
                <w:szCs w:val="24"/>
                <w:rtl/>
              </w:rPr>
              <w:t>2</w:t>
            </w:r>
          </w:p>
        </w:tc>
      </w:tr>
      <w:tr w:rsidR="00D05A83" w:rsidRPr="00BC6A1A" w:rsidTr="00343FD7">
        <w:tc>
          <w:tcPr>
            <w:tcW w:w="566" w:type="dxa"/>
            <w:shd w:val="clear" w:color="auto" w:fill="D9D9D9" w:themeFill="background1" w:themeFillShade="D9"/>
          </w:tcPr>
          <w:p w:rsidR="00D05A83" w:rsidRPr="00BC6A1A" w:rsidRDefault="00025303" w:rsidP="007140C1">
            <w:pPr>
              <w:rPr>
                <w:szCs w:val="24"/>
              </w:rPr>
            </w:pPr>
            <w:r w:rsidRPr="00BC6A1A">
              <w:rPr>
                <w:szCs w:val="24"/>
              </w:rPr>
              <w:lastRenderedPageBreak/>
              <w:t>41-</w:t>
            </w:r>
          </w:p>
        </w:tc>
        <w:tc>
          <w:tcPr>
            <w:tcW w:w="3637" w:type="dxa"/>
            <w:gridSpan w:val="4"/>
            <w:shd w:val="clear" w:color="auto" w:fill="D9D9D9" w:themeFill="background1" w:themeFillShade="D9"/>
          </w:tcPr>
          <w:p w:rsidR="00D05A83" w:rsidRPr="00BC6A1A" w:rsidRDefault="008B7E09" w:rsidP="007140C1">
            <w:pPr>
              <w:rPr>
                <w:b/>
                <w:bCs/>
                <w:szCs w:val="24"/>
              </w:rPr>
            </w:pPr>
            <w:r w:rsidRPr="00BC6A1A">
              <w:rPr>
                <w:b/>
                <w:bCs/>
                <w:szCs w:val="24"/>
              </w:rPr>
              <w:t>Contracting Entity’s Right to Amend Quantities at Time of Award</w:t>
            </w:r>
          </w:p>
        </w:tc>
        <w:tc>
          <w:tcPr>
            <w:tcW w:w="3641" w:type="dxa"/>
            <w:gridSpan w:val="4"/>
            <w:shd w:val="clear" w:color="auto" w:fill="D9D9D9" w:themeFill="background1" w:themeFillShade="D9"/>
          </w:tcPr>
          <w:p w:rsidR="00D05A83" w:rsidRPr="00BC6A1A" w:rsidRDefault="00D05A83" w:rsidP="000D6194">
            <w:pPr>
              <w:bidi/>
              <w:rPr>
                <w:b/>
                <w:bCs/>
                <w:szCs w:val="24"/>
              </w:rPr>
            </w:pPr>
            <w:r w:rsidRPr="00BC6A1A">
              <w:rPr>
                <w:b/>
                <w:bCs/>
                <w:szCs w:val="24"/>
                <w:rtl/>
              </w:rPr>
              <w:t xml:space="preserve">حق جهة التعاقد في تعديل الكميات عند ترسية العقد  </w:t>
            </w:r>
          </w:p>
        </w:tc>
        <w:tc>
          <w:tcPr>
            <w:tcW w:w="596" w:type="dxa"/>
            <w:shd w:val="clear" w:color="auto" w:fill="D9D9D9" w:themeFill="background1" w:themeFillShade="D9"/>
          </w:tcPr>
          <w:p w:rsidR="00D05A83" w:rsidRPr="00BC6A1A" w:rsidRDefault="00D05A83" w:rsidP="000D6194">
            <w:pPr>
              <w:bidi/>
              <w:rPr>
                <w:szCs w:val="24"/>
              </w:rPr>
            </w:pPr>
            <w:r w:rsidRPr="00BC6A1A">
              <w:rPr>
                <w:rFonts w:hint="cs"/>
                <w:szCs w:val="24"/>
                <w:rtl/>
              </w:rPr>
              <w:t>41-</w:t>
            </w:r>
          </w:p>
        </w:tc>
      </w:tr>
      <w:tr w:rsidR="00D05A83" w:rsidRPr="00BC6A1A" w:rsidTr="000D1ADF">
        <w:tc>
          <w:tcPr>
            <w:tcW w:w="566" w:type="dxa"/>
          </w:tcPr>
          <w:p w:rsidR="00D05A83" w:rsidRPr="00BC6A1A" w:rsidRDefault="00B14996" w:rsidP="007140C1">
            <w:pPr>
              <w:rPr>
                <w:szCs w:val="24"/>
              </w:rPr>
            </w:pPr>
            <w:r w:rsidRPr="00BC6A1A">
              <w:rPr>
                <w:szCs w:val="24"/>
              </w:rPr>
              <w:t>41.</w:t>
            </w:r>
            <w:r w:rsidR="00025303" w:rsidRPr="00BC6A1A">
              <w:rPr>
                <w:szCs w:val="24"/>
              </w:rPr>
              <w:t>1</w:t>
            </w:r>
          </w:p>
        </w:tc>
        <w:tc>
          <w:tcPr>
            <w:tcW w:w="3637" w:type="dxa"/>
            <w:gridSpan w:val="4"/>
          </w:tcPr>
          <w:p w:rsidR="00D05A83" w:rsidRPr="00BC6A1A" w:rsidRDefault="008B7E09" w:rsidP="008B7E09">
            <w:pPr>
              <w:jc w:val="both"/>
              <w:rPr>
                <w:szCs w:val="24"/>
              </w:rPr>
            </w:pPr>
            <w:r w:rsidRPr="00BC6A1A">
              <w:rPr>
                <w:szCs w:val="24"/>
              </w:rPr>
              <w:t>After concluding the contract, the Contracting Entity reserves the right to increase or decrease the quantity of Textbooks, Reading Materials &amp; Related Services originally specified in Section six, Schedule of Requirements, provided this does not exceed the percentages indicated in the BDS, and without any change in the unit prices or other terms and conditions of the bid and the Bid and Bid Documents.</w:t>
            </w:r>
          </w:p>
        </w:tc>
        <w:tc>
          <w:tcPr>
            <w:tcW w:w="3641" w:type="dxa"/>
            <w:gridSpan w:val="4"/>
          </w:tcPr>
          <w:p w:rsidR="00D05A83" w:rsidRPr="00BC6A1A" w:rsidRDefault="00F641FA" w:rsidP="00F641FA">
            <w:pPr>
              <w:bidi/>
              <w:jc w:val="both"/>
              <w:rPr>
                <w:szCs w:val="24"/>
              </w:rPr>
            </w:pPr>
            <w:r w:rsidRPr="00BC6A1A">
              <w:rPr>
                <w:szCs w:val="24"/>
                <w:rtl/>
              </w:rPr>
              <w:t>بعد إبرام العقد، تحتفظ جهة التعاقد بحقها في زيادة أو تخفيض كميات الكتب والمطبوعات والخدمات ذات الصلة المحددة أساساً في القسم الخامس، جدول المتطلبات، على أن لا تتخطى النسب المئوية المحددة في ورقة البيانات، ودون أي تعديل على أسعار الوحدات أو على الأحكام والشروط الأخرى للعطاء ولوثائق العطاء.</w:t>
            </w:r>
          </w:p>
        </w:tc>
        <w:tc>
          <w:tcPr>
            <w:tcW w:w="596" w:type="dxa"/>
          </w:tcPr>
          <w:p w:rsidR="00D05A83" w:rsidRPr="00BC6A1A" w:rsidRDefault="00D05A83" w:rsidP="00D05A83">
            <w:pPr>
              <w:bidi/>
              <w:rPr>
                <w:szCs w:val="24"/>
              </w:rPr>
            </w:pPr>
            <w:r w:rsidRPr="00BC6A1A">
              <w:rPr>
                <w:szCs w:val="24"/>
                <w:rtl/>
              </w:rPr>
              <w:t>4</w:t>
            </w:r>
            <w:r w:rsidRPr="00BC6A1A">
              <w:rPr>
                <w:rFonts w:hint="cs"/>
                <w:szCs w:val="24"/>
                <w:rtl/>
              </w:rPr>
              <w:t>1</w:t>
            </w:r>
            <w:r w:rsidRPr="00BC6A1A">
              <w:rPr>
                <w:szCs w:val="24"/>
                <w:rtl/>
              </w:rPr>
              <w:t>.1</w:t>
            </w:r>
          </w:p>
        </w:tc>
      </w:tr>
      <w:tr w:rsidR="00D05A83" w:rsidRPr="00BC6A1A" w:rsidTr="00343FD7">
        <w:tc>
          <w:tcPr>
            <w:tcW w:w="566" w:type="dxa"/>
            <w:shd w:val="clear" w:color="auto" w:fill="D9D9D9" w:themeFill="background1" w:themeFillShade="D9"/>
          </w:tcPr>
          <w:p w:rsidR="00D05A83" w:rsidRPr="00BC6A1A" w:rsidRDefault="00025303" w:rsidP="007140C1">
            <w:pPr>
              <w:rPr>
                <w:szCs w:val="24"/>
              </w:rPr>
            </w:pPr>
            <w:r w:rsidRPr="00BC6A1A">
              <w:rPr>
                <w:szCs w:val="24"/>
              </w:rPr>
              <w:t>42-</w:t>
            </w:r>
          </w:p>
        </w:tc>
        <w:tc>
          <w:tcPr>
            <w:tcW w:w="3637" w:type="dxa"/>
            <w:gridSpan w:val="4"/>
            <w:shd w:val="clear" w:color="auto" w:fill="D9D9D9" w:themeFill="background1" w:themeFillShade="D9"/>
          </w:tcPr>
          <w:p w:rsidR="00D05A83" w:rsidRPr="00BC6A1A" w:rsidRDefault="008B7E09" w:rsidP="007140C1">
            <w:pPr>
              <w:rPr>
                <w:b/>
                <w:bCs/>
                <w:szCs w:val="24"/>
              </w:rPr>
            </w:pPr>
            <w:r w:rsidRPr="00BC6A1A">
              <w:rPr>
                <w:b/>
                <w:bCs/>
                <w:szCs w:val="24"/>
              </w:rPr>
              <w:t>Notification of Award</w:t>
            </w:r>
          </w:p>
        </w:tc>
        <w:tc>
          <w:tcPr>
            <w:tcW w:w="3641" w:type="dxa"/>
            <w:gridSpan w:val="4"/>
            <w:shd w:val="clear" w:color="auto" w:fill="D9D9D9" w:themeFill="background1" w:themeFillShade="D9"/>
          </w:tcPr>
          <w:p w:rsidR="00D05A83" w:rsidRPr="00BC6A1A" w:rsidRDefault="00D05A83" w:rsidP="000D6194">
            <w:pPr>
              <w:bidi/>
              <w:rPr>
                <w:b/>
                <w:bCs/>
                <w:szCs w:val="24"/>
              </w:rPr>
            </w:pPr>
            <w:r w:rsidRPr="00BC6A1A">
              <w:rPr>
                <w:b/>
                <w:bCs/>
                <w:szCs w:val="24"/>
                <w:rtl/>
              </w:rPr>
              <w:t xml:space="preserve">إشعار بقرار الترسية  </w:t>
            </w:r>
          </w:p>
        </w:tc>
        <w:tc>
          <w:tcPr>
            <w:tcW w:w="596" w:type="dxa"/>
            <w:shd w:val="clear" w:color="auto" w:fill="D9D9D9" w:themeFill="background1" w:themeFillShade="D9"/>
          </w:tcPr>
          <w:p w:rsidR="00D05A83" w:rsidRPr="00BC6A1A" w:rsidRDefault="00D05A83" w:rsidP="000D6194">
            <w:pPr>
              <w:bidi/>
              <w:rPr>
                <w:szCs w:val="24"/>
              </w:rPr>
            </w:pPr>
            <w:r w:rsidRPr="00BC6A1A">
              <w:rPr>
                <w:rFonts w:hint="cs"/>
                <w:szCs w:val="24"/>
                <w:rtl/>
              </w:rPr>
              <w:t>42-</w:t>
            </w:r>
          </w:p>
        </w:tc>
      </w:tr>
      <w:tr w:rsidR="00D05A83" w:rsidRPr="00BC6A1A" w:rsidTr="000D1ADF">
        <w:tc>
          <w:tcPr>
            <w:tcW w:w="566" w:type="dxa"/>
          </w:tcPr>
          <w:p w:rsidR="00D05A83" w:rsidRPr="00BC6A1A" w:rsidRDefault="00025303" w:rsidP="00B14996">
            <w:pPr>
              <w:rPr>
                <w:szCs w:val="24"/>
              </w:rPr>
            </w:pPr>
            <w:r w:rsidRPr="00BC6A1A">
              <w:rPr>
                <w:szCs w:val="24"/>
              </w:rPr>
              <w:t>42</w:t>
            </w:r>
            <w:r w:rsidR="00B14996" w:rsidRPr="00BC6A1A">
              <w:rPr>
                <w:szCs w:val="24"/>
              </w:rPr>
              <w:t>.</w:t>
            </w:r>
            <w:r w:rsidRPr="00BC6A1A">
              <w:rPr>
                <w:szCs w:val="24"/>
              </w:rPr>
              <w:t>1</w:t>
            </w:r>
          </w:p>
        </w:tc>
        <w:tc>
          <w:tcPr>
            <w:tcW w:w="3637" w:type="dxa"/>
            <w:gridSpan w:val="4"/>
          </w:tcPr>
          <w:p w:rsidR="00D05A83" w:rsidRPr="00BC6A1A" w:rsidRDefault="0067242F" w:rsidP="0067242F">
            <w:pPr>
              <w:jc w:val="both"/>
              <w:rPr>
                <w:szCs w:val="24"/>
              </w:rPr>
            </w:pPr>
            <w:r w:rsidRPr="00BC6A1A">
              <w:rPr>
                <w:szCs w:val="24"/>
              </w:rPr>
              <w:t>Prior to the expiration of the bid validity term, the Contracting Entity shall notify the successful Bidder, in writing, that its bid has been accepted.</w:t>
            </w:r>
          </w:p>
        </w:tc>
        <w:tc>
          <w:tcPr>
            <w:tcW w:w="3641" w:type="dxa"/>
            <w:gridSpan w:val="4"/>
          </w:tcPr>
          <w:p w:rsidR="00D05A83" w:rsidRPr="00BC6A1A" w:rsidRDefault="00F641FA" w:rsidP="00F641FA">
            <w:pPr>
              <w:bidi/>
              <w:jc w:val="both"/>
              <w:rPr>
                <w:szCs w:val="24"/>
              </w:rPr>
            </w:pPr>
            <w:r w:rsidRPr="00BC6A1A">
              <w:rPr>
                <w:szCs w:val="24"/>
                <w:rtl/>
              </w:rPr>
              <w:t>قبل انتهاء مدة نفاذ العطاءات، سوف تقوم جهة التعاقد بإشعار مقدم العطاء الفائز تحريرياً، بأن عطاءه قد تم قُبوله.</w:t>
            </w:r>
          </w:p>
        </w:tc>
        <w:tc>
          <w:tcPr>
            <w:tcW w:w="596" w:type="dxa"/>
          </w:tcPr>
          <w:p w:rsidR="00D05A83" w:rsidRPr="00BC6A1A" w:rsidRDefault="00D05A83" w:rsidP="00D05A83">
            <w:pPr>
              <w:bidi/>
              <w:rPr>
                <w:szCs w:val="24"/>
              </w:rPr>
            </w:pPr>
            <w:r w:rsidRPr="00BC6A1A">
              <w:rPr>
                <w:szCs w:val="24"/>
                <w:rtl/>
              </w:rPr>
              <w:t>4</w:t>
            </w:r>
            <w:r w:rsidRPr="00BC6A1A">
              <w:rPr>
                <w:rFonts w:hint="cs"/>
                <w:szCs w:val="24"/>
                <w:rtl/>
              </w:rPr>
              <w:t>2</w:t>
            </w:r>
            <w:r w:rsidRPr="00BC6A1A">
              <w:rPr>
                <w:szCs w:val="24"/>
                <w:rtl/>
              </w:rPr>
              <w:t>.1</w:t>
            </w:r>
          </w:p>
        </w:tc>
      </w:tr>
      <w:tr w:rsidR="00D05A83" w:rsidRPr="00BC6A1A" w:rsidTr="000D1ADF">
        <w:tc>
          <w:tcPr>
            <w:tcW w:w="566" w:type="dxa"/>
          </w:tcPr>
          <w:p w:rsidR="00D05A83" w:rsidRPr="00BC6A1A" w:rsidRDefault="00B14996" w:rsidP="007140C1">
            <w:pPr>
              <w:rPr>
                <w:szCs w:val="24"/>
              </w:rPr>
            </w:pPr>
            <w:r w:rsidRPr="00BC6A1A">
              <w:rPr>
                <w:szCs w:val="24"/>
              </w:rPr>
              <w:t>42.</w:t>
            </w:r>
            <w:r w:rsidR="00025303" w:rsidRPr="00BC6A1A">
              <w:rPr>
                <w:szCs w:val="24"/>
              </w:rPr>
              <w:t>2</w:t>
            </w:r>
          </w:p>
        </w:tc>
        <w:tc>
          <w:tcPr>
            <w:tcW w:w="3637" w:type="dxa"/>
            <w:gridSpan w:val="4"/>
          </w:tcPr>
          <w:p w:rsidR="00D05A83" w:rsidRPr="00BC6A1A" w:rsidRDefault="0067242F" w:rsidP="0067242F">
            <w:pPr>
              <w:jc w:val="both"/>
              <w:rPr>
                <w:szCs w:val="24"/>
              </w:rPr>
            </w:pPr>
            <w:r w:rsidRPr="00BC6A1A">
              <w:rPr>
                <w:szCs w:val="24"/>
              </w:rPr>
              <w:t>The notice of award is considered a binding contract until the formal contract is prepared and signed.</w:t>
            </w:r>
          </w:p>
        </w:tc>
        <w:tc>
          <w:tcPr>
            <w:tcW w:w="3641" w:type="dxa"/>
            <w:gridSpan w:val="4"/>
          </w:tcPr>
          <w:p w:rsidR="00D05A83" w:rsidRPr="00BC6A1A" w:rsidRDefault="00F641FA" w:rsidP="00F641FA">
            <w:pPr>
              <w:bidi/>
              <w:jc w:val="both"/>
              <w:rPr>
                <w:szCs w:val="24"/>
              </w:rPr>
            </w:pPr>
            <w:r w:rsidRPr="00BC6A1A">
              <w:rPr>
                <w:szCs w:val="24"/>
                <w:rtl/>
              </w:rPr>
              <w:t>يعتبر الإشعار بقرار الترسية عقداً ملزماً إلى حين تحضير وتوقيع العقد الرسمي.</w:t>
            </w:r>
          </w:p>
        </w:tc>
        <w:tc>
          <w:tcPr>
            <w:tcW w:w="596" w:type="dxa"/>
          </w:tcPr>
          <w:p w:rsidR="00D05A83" w:rsidRPr="00BC6A1A" w:rsidRDefault="00D05A83" w:rsidP="00D05A83">
            <w:pPr>
              <w:bidi/>
              <w:rPr>
                <w:szCs w:val="24"/>
              </w:rPr>
            </w:pPr>
            <w:r w:rsidRPr="00BC6A1A">
              <w:rPr>
                <w:szCs w:val="24"/>
                <w:rtl/>
              </w:rPr>
              <w:t>42.</w:t>
            </w:r>
            <w:r w:rsidRPr="00BC6A1A">
              <w:rPr>
                <w:rFonts w:hint="cs"/>
                <w:szCs w:val="24"/>
                <w:rtl/>
              </w:rPr>
              <w:t>2</w:t>
            </w:r>
          </w:p>
        </w:tc>
      </w:tr>
      <w:tr w:rsidR="00D05A83" w:rsidRPr="00BC6A1A" w:rsidTr="000D1ADF">
        <w:tc>
          <w:tcPr>
            <w:tcW w:w="566" w:type="dxa"/>
          </w:tcPr>
          <w:p w:rsidR="00D05A83" w:rsidRPr="00BC6A1A" w:rsidRDefault="00B14996" w:rsidP="007140C1">
            <w:pPr>
              <w:rPr>
                <w:szCs w:val="24"/>
              </w:rPr>
            </w:pPr>
            <w:r w:rsidRPr="00BC6A1A">
              <w:rPr>
                <w:szCs w:val="24"/>
              </w:rPr>
              <w:t>42.</w:t>
            </w:r>
            <w:r w:rsidR="00025303" w:rsidRPr="00BC6A1A">
              <w:rPr>
                <w:szCs w:val="24"/>
              </w:rPr>
              <w:t>3</w:t>
            </w:r>
          </w:p>
        </w:tc>
        <w:tc>
          <w:tcPr>
            <w:tcW w:w="3637" w:type="dxa"/>
            <w:gridSpan w:val="4"/>
          </w:tcPr>
          <w:p w:rsidR="00D05A83" w:rsidRPr="00BC6A1A" w:rsidRDefault="0067242F" w:rsidP="0067242F">
            <w:pPr>
              <w:jc w:val="both"/>
              <w:rPr>
                <w:szCs w:val="24"/>
              </w:rPr>
            </w:pPr>
            <w:r w:rsidRPr="00BC6A1A">
              <w:rPr>
                <w:szCs w:val="24"/>
              </w:rPr>
              <w:t>The Contracting Entity shall publish, in accordance with the Iraqi applicable laws and regulations, the results identifying the bid and lot numbers and the following information: (1) name of each Bidder who submitted a Bid; (2) bid prices as read out at bid opening; (3) name and evaluated prices of each Bid that was evaluated; (4) name of bidders whose bids were rejected and the reasons for their rejection; and (5) name of the winning Bidder, and the price it offered, as well as the duration and summary scope of the contract awarded. The Contracting Entity shall promptly respond in writing to any unsuccessful Bidder who, after notification of award in accordance with ITB 42.2, requests in writing the grounds on which its bid was not selected.</w:t>
            </w:r>
          </w:p>
        </w:tc>
        <w:tc>
          <w:tcPr>
            <w:tcW w:w="3641" w:type="dxa"/>
            <w:gridSpan w:val="4"/>
          </w:tcPr>
          <w:p w:rsidR="00D05A83" w:rsidRPr="00BC6A1A" w:rsidRDefault="00F641FA" w:rsidP="00F641FA">
            <w:pPr>
              <w:bidi/>
              <w:jc w:val="both"/>
              <w:rPr>
                <w:szCs w:val="24"/>
              </w:rPr>
            </w:pPr>
            <w:r w:rsidRPr="00BC6A1A">
              <w:rPr>
                <w:szCs w:val="24"/>
                <w:rtl/>
              </w:rPr>
              <w:t>يتعين على جهة التعاقد نشر النتائج وفقاً للقوانين والإجراءات العراقية النافذة، على أن تحدد اسم ومرجع المناقصة وعدد المجموعات التي تتألف منها، وكذلك المعلومات التالية: (1) أسماء جميع مقدمي العطاءات الذين قدموا عطاءات، (2) أسعار العطاءات كما تم الإعلان عنها في جلسة فتح العطاءات، (3) الاسم والسعر بعد التحليل وذلك لكل عطاء تم تحليله، (4) أسماء مقدمي العطاءات الذين رُفضت عطاءاتهم وأسباب رفضها، (5) اسم مقدم العطاء الفائز والسعر المقدم، بالإضافة إلى مدة العقد وموجز عن نطاق العقد الذي تم ترسيته. يتعين على جهة التعاقد الاستجابة خطياً خلال المدة المحددة في المادة 1.43 إلى أي مقدم عطاء غير فائز يتقدم تحريرياً مستفسراً عن أسباب عدم اختيار عطاءه، بعد استلامه لإشعار قرار الترسية وفقاً للمادة 42.2 من التعليمات إلى مقدمي العطاءات.</w:t>
            </w:r>
          </w:p>
        </w:tc>
        <w:tc>
          <w:tcPr>
            <w:tcW w:w="596" w:type="dxa"/>
          </w:tcPr>
          <w:p w:rsidR="00D05A83" w:rsidRPr="00BC6A1A" w:rsidRDefault="00D05A83" w:rsidP="00D05A83">
            <w:pPr>
              <w:bidi/>
              <w:rPr>
                <w:szCs w:val="24"/>
              </w:rPr>
            </w:pPr>
            <w:r w:rsidRPr="00BC6A1A">
              <w:rPr>
                <w:szCs w:val="24"/>
                <w:rtl/>
              </w:rPr>
              <w:t>42.</w:t>
            </w:r>
            <w:r w:rsidRPr="00BC6A1A">
              <w:rPr>
                <w:rFonts w:hint="cs"/>
                <w:szCs w:val="24"/>
                <w:rtl/>
              </w:rPr>
              <w:t>3</w:t>
            </w:r>
          </w:p>
        </w:tc>
      </w:tr>
      <w:tr w:rsidR="00D05A83" w:rsidRPr="00BC6A1A" w:rsidTr="00343FD7">
        <w:tc>
          <w:tcPr>
            <w:tcW w:w="566" w:type="dxa"/>
            <w:shd w:val="clear" w:color="auto" w:fill="D9D9D9" w:themeFill="background1" w:themeFillShade="D9"/>
          </w:tcPr>
          <w:p w:rsidR="00D05A83" w:rsidRPr="00BC6A1A" w:rsidRDefault="00025303" w:rsidP="007140C1">
            <w:pPr>
              <w:rPr>
                <w:szCs w:val="24"/>
              </w:rPr>
            </w:pPr>
            <w:r w:rsidRPr="00BC6A1A">
              <w:rPr>
                <w:szCs w:val="24"/>
              </w:rPr>
              <w:lastRenderedPageBreak/>
              <w:t>43-</w:t>
            </w:r>
          </w:p>
        </w:tc>
        <w:tc>
          <w:tcPr>
            <w:tcW w:w="3637" w:type="dxa"/>
            <w:gridSpan w:val="4"/>
            <w:shd w:val="clear" w:color="auto" w:fill="D9D9D9" w:themeFill="background1" w:themeFillShade="D9"/>
          </w:tcPr>
          <w:p w:rsidR="00D05A83" w:rsidRPr="00BC6A1A" w:rsidRDefault="0067242F" w:rsidP="007140C1">
            <w:pPr>
              <w:rPr>
                <w:b/>
                <w:bCs/>
                <w:szCs w:val="24"/>
              </w:rPr>
            </w:pPr>
            <w:r w:rsidRPr="00BC6A1A">
              <w:rPr>
                <w:b/>
                <w:bCs/>
                <w:szCs w:val="24"/>
              </w:rPr>
              <w:t>Complaints and Appeals</w:t>
            </w:r>
          </w:p>
        </w:tc>
        <w:tc>
          <w:tcPr>
            <w:tcW w:w="3641" w:type="dxa"/>
            <w:gridSpan w:val="4"/>
            <w:shd w:val="clear" w:color="auto" w:fill="D9D9D9" w:themeFill="background1" w:themeFillShade="D9"/>
          </w:tcPr>
          <w:p w:rsidR="00D05A83" w:rsidRPr="00BC6A1A" w:rsidRDefault="00D05A83" w:rsidP="000D6194">
            <w:pPr>
              <w:bidi/>
              <w:rPr>
                <w:b/>
                <w:bCs/>
                <w:szCs w:val="24"/>
              </w:rPr>
            </w:pPr>
            <w:r w:rsidRPr="00BC6A1A">
              <w:rPr>
                <w:b/>
                <w:bCs/>
                <w:szCs w:val="24"/>
                <w:rtl/>
              </w:rPr>
              <w:t xml:space="preserve">الشكاوى والطعون  </w:t>
            </w:r>
          </w:p>
        </w:tc>
        <w:tc>
          <w:tcPr>
            <w:tcW w:w="596" w:type="dxa"/>
            <w:shd w:val="clear" w:color="auto" w:fill="D9D9D9" w:themeFill="background1" w:themeFillShade="D9"/>
          </w:tcPr>
          <w:p w:rsidR="00D05A83" w:rsidRPr="00BC6A1A" w:rsidRDefault="00D05A83" w:rsidP="000D6194">
            <w:pPr>
              <w:bidi/>
              <w:rPr>
                <w:szCs w:val="24"/>
              </w:rPr>
            </w:pPr>
            <w:r w:rsidRPr="00BC6A1A">
              <w:rPr>
                <w:rFonts w:hint="cs"/>
                <w:szCs w:val="24"/>
                <w:rtl/>
              </w:rPr>
              <w:t>43-</w:t>
            </w:r>
          </w:p>
        </w:tc>
      </w:tr>
      <w:tr w:rsidR="00D05A83" w:rsidRPr="00BC6A1A" w:rsidTr="000D1ADF">
        <w:tc>
          <w:tcPr>
            <w:tcW w:w="566" w:type="dxa"/>
          </w:tcPr>
          <w:p w:rsidR="00D05A83" w:rsidRPr="00BC6A1A" w:rsidRDefault="00B14996" w:rsidP="007140C1">
            <w:pPr>
              <w:rPr>
                <w:szCs w:val="24"/>
              </w:rPr>
            </w:pPr>
            <w:r w:rsidRPr="00BC6A1A">
              <w:rPr>
                <w:szCs w:val="24"/>
              </w:rPr>
              <w:t>43.</w:t>
            </w:r>
            <w:r w:rsidR="00025303" w:rsidRPr="00BC6A1A">
              <w:rPr>
                <w:szCs w:val="24"/>
              </w:rPr>
              <w:t>1</w:t>
            </w:r>
          </w:p>
        </w:tc>
        <w:tc>
          <w:tcPr>
            <w:tcW w:w="3637" w:type="dxa"/>
            <w:gridSpan w:val="4"/>
          </w:tcPr>
          <w:p w:rsidR="00D05A83" w:rsidRPr="00BC6A1A" w:rsidRDefault="0067242F" w:rsidP="0067242F">
            <w:pPr>
              <w:jc w:val="both"/>
              <w:rPr>
                <w:szCs w:val="24"/>
              </w:rPr>
            </w:pPr>
            <w:r w:rsidRPr="00BC6A1A">
              <w:rPr>
                <w:szCs w:val="24"/>
              </w:rPr>
              <w:t>The mechanism stipulated in the instructions of implementing the valid governmental contracts shall be adopted.</w:t>
            </w:r>
          </w:p>
        </w:tc>
        <w:tc>
          <w:tcPr>
            <w:tcW w:w="3641" w:type="dxa"/>
            <w:gridSpan w:val="4"/>
          </w:tcPr>
          <w:p w:rsidR="00D05A83" w:rsidRPr="00BC6A1A" w:rsidRDefault="00F641FA" w:rsidP="00F641FA">
            <w:pPr>
              <w:bidi/>
              <w:jc w:val="both"/>
              <w:rPr>
                <w:szCs w:val="24"/>
              </w:rPr>
            </w:pPr>
            <w:r w:rsidRPr="00BC6A1A">
              <w:rPr>
                <w:szCs w:val="24"/>
                <w:rtl/>
              </w:rPr>
              <w:t>تعتمد الآلية المنصوص عليها في تعليمات تنفيذ العقود الحكومية النافذة.</w:t>
            </w:r>
          </w:p>
        </w:tc>
        <w:tc>
          <w:tcPr>
            <w:tcW w:w="596" w:type="dxa"/>
          </w:tcPr>
          <w:p w:rsidR="00D05A83" w:rsidRPr="00BC6A1A" w:rsidRDefault="00D05A83" w:rsidP="00D05A83">
            <w:pPr>
              <w:bidi/>
              <w:rPr>
                <w:szCs w:val="24"/>
              </w:rPr>
            </w:pPr>
            <w:r w:rsidRPr="00BC6A1A">
              <w:rPr>
                <w:szCs w:val="24"/>
                <w:rtl/>
              </w:rPr>
              <w:t>4</w:t>
            </w:r>
            <w:r w:rsidRPr="00BC6A1A">
              <w:rPr>
                <w:rFonts w:hint="cs"/>
                <w:szCs w:val="24"/>
                <w:rtl/>
              </w:rPr>
              <w:t>3</w:t>
            </w:r>
            <w:r w:rsidRPr="00BC6A1A">
              <w:rPr>
                <w:szCs w:val="24"/>
                <w:rtl/>
              </w:rPr>
              <w:t>.1</w:t>
            </w:r>
          </w:p>
        </w:tc>
      </w:tr>
      <w:tr w:rsidR="00D05A83" w:rsidRPr="00BC6A1A" w:rsidTr="00343FD7">
        <w:tc>
          <w:tcPr>
            <w:tcW w:w="566" w:type="dxa"/>
            <w:shd w:val="clear" w:color="auto" w:fill="D9D9D9" w:themeFill="background1" w:themeFillShade="D9"/>
          </w:tcPr>
          <w:p w:rsidR="00D05A83" w:rsidRPr="00BC6A1A" w:rsidRDefault="00025303" w:rsidP="007140C1">
            <w:pPr>
              <w:rPr>
                <w:szCs w:val="24"/>
              </w:rPr>
            </w:pPr>
            <w:r w:rsidRPr="00BC6A1A">
              <w:rPr>
                <w:szCs w:val="24"/>
              </w:rPr>
              <w:t>44-</w:t>
            </w:r>
          </w:p>
        </w:tc>
        <w:tc>
          <w:tcPr>
            <w:tcW w:w="3637" w:type="dxa"/>
            <w:gridSpan w:val="4"/>
            <w:shd w:val="clear" w:color="auto" w:fill="D9D9D9" w:themeFill="background1" w:themeFillShade="D9"/>
          </w:tcPr>
          <w:p w:rsidR="00D05A83" w:rsidRPr="00BC6A1A" w:rsidRDefault="0067242F" w:rsidP="007140C1">
            <w:pPr>
              <w:rPr>
                <w:b/>
                <w:bCs/>
                <w:szCs w:val="24"/>
              </w:rPr>
            </w:pPr>
            <w:r w:rsidRPr="00BC6A1A">
              <w:rPr>
                <w:b/>
                <w:bCs/>
                <w:szCs w:val="24"/>
              </w:rPr>
              <w:t>Signing of Contract</w:t>
            </w:r>
          </w:p>
        </w:tc>
        <w:tc>
          <w:tcPr>
            <w:tcW w:w="3641" w:type="dxa"/>
            <w:gridSpan w:val="4"/>
            <w:shd w:val="clear" w:color="auto" w:fill="D9D9D9" w:themeFill="background1" w:themeFillShade="D9"/>
          </w:tcPr>
          <w:p w:rsidR="00D05A83" w:rsidRPr="00BC6A1A" w:rsidRDefault="00D05A83" w:rsidP="000D6194">
            <w:pPr>
              <w:bidi/>
              <w:rPr>
                <w:b/>
                <w:bCs/>
                <w:szCs w:val="24"/>
              </w:rPr>
            </w:pPr>
            <w:r w:rsidRPr="00BC6A1A">
              <w:rPr>
                <w:b/>
                <w:bCs/>
                <w:szCs w:val="24"/>
                <w:rtl/>
              </w:rPr>
              <w:t xml:space="preserve">توقيع العقد  </w:t>
            </w:r>
          </w:p>
        </w:tc>
        <w:tc>
          <w:tcPr>
            <w:tcW w:w="596" w:type="dxa"/>
            <w:shd w:val="clear" w:color="auto" w:fill="D9D9D9" w:themeFill="background1" w:themeFillShade="D9"/>
          </w:tcPr>
          <w:p w:rsidR="00D05A83" w:rsidRPr="00BC6A1A" w:rsidRDefault="00D05A83" w:rsidP="000D6194">
            <w:pPr>
              <w:bidi/>
              <w:rPr>
                <w:szCs w:val="24"/>
              </w:rPr>
            </w:pPr>
            <w:r w:rsidRPr="00BC6A1A">
              <w:rPr>
                <w:rFonts w:hint="cs"/>
                <w:szCs w:val="24"/>
                <w:rtl/>
              </w:rPr>
              <w:t>44-</w:t>
            </w:r>
          </w:p>
        </w:tc>
      </w:tr>
      <w:tr w:rsidR="00D05A83" w:rsidRPr="00BC6A1A" w:rsidTr="000D1ADF">
        <w:tc>
          <w:tcPr>
            <w:tcW w:w="566" w:type="dxa"/>
          </w:tcPr>
          <w:p w:rsidR="00D05A83" w:rsidRPr="00BC6A1A" w:rsidRDefault="00025303" w:rsidP="007140C1">
            <w:pPr>
              <w:rPr>
                <w:szCs w:val="24"/>
              </w:rPr>
            </w:pPr>
            <w:r w:rsidRPr="00BC6A1A">
              <w:rPr>
                <w:szCs w:val="24"/>
              </w:rPr>
              <w:t>44,1</w:t>
            </w:r>
          </w:p>
        </w:tc>
        <w:tc>
          <w:tcPr>
            <w:tcW w:w="3637" w:type="dxa"/>
            <w:gridSpan w:val="4"/>
          </w:tcPr>
          <w:p w:rsidR="00D05A83" w:rsidRPr="00BC6A1A" w:rsidRDefault="0067242F" w:rsidP="0067242F">
            <w:pPr>
              <w:jc w:val="both"/>
              <w:rPr>
                <w:szCs w:val="24"/>
              </w:rPr>
            </w:pPr>
            <w:r w:rsidRPr="00BC6A1A">
              <w:rPr>
                <w:szCs w:val="24"/>
              </w:rPr>
              <w:t>Promptly after notification, the Contracting Entity shall send the successful Bidder the Agreement and the Special Conditions of Contract. The Contract shall be drafted in the language specified in the BDS. The Contract has to be endorsed as indicated in the BDS.</w:t>
            </w:r>
          </w:p>
        </w:tc>
        <w:tc>
          <w:tcPr>
            <w:tcW w:w="3641" w:type="dxa"/>
            <w:gridSpan w:val="4"/>
          </w:tcPr>
          <w:p w:rsidR="00D05A83" w:rsidRPr="00BC6A1A" w:rsidRDefault="00F641FA" w:rsidP="00F641FA">
            <w:pPr>
              <w:bidi/>
              <w:jc w:val="both"/>
              <w:rPr>
                <w:szCs w:val="24"/>
              </w:rPr>
            </w:pPr>
            <w:r w:rsidRPr="00BC6A1A">
              <w:rPr>
                <w:szCs w:val="24"/>
                <w:rtl/>
              </w:rPr>
              <w:t>فوراً وبعد اشعار الترسية، سوف ترسل جهة التعاقد الى مقدم العطاء الفائز، اتفاقية العقد بالإضافة الى الشروط الخاصة للعقد. يتم تحرير العقد باللغة المحددة في ورقة البيانات. يجب أن يتم تصديق العقد كما هو محدد في ورقة البيانات.</w:t>
            </w:r>
          </w:p>
        </w:tc>
        <w:tc>
          <w:tcPr>
            <w:tcW w:w="596" w:type="dxa"/>
          </w:tcPr>
          <w:p w:rsidR="00D05A83" w:rsidRPr="00BC6A1A" w:rsidRDefault="00D05A83" w:rsidP="00D05A83">
            <w:pPr>
              <w:bidi/>
              <w:rPr>
                <w:szCs w:val="24"/>
              </w:rPr>
            </w:pPr>
            <w:r w:rsidRPr="00BC6A1A">
              <w:rPr>
                <w:szCs w:val="24"/>
                <w:rtl/>
              </w:rPr>
              <w:t>4</w:t>
            </w:r>
            <w:r w:rsidRPr="00BC6A1A">
              <w:rPr>
                <w:rFonts w:hint="cs"/>
                <w:szCs w:val="24"/>
                <w:rtl/>
              </w:rPr>
              <w:t>4</w:t>
            </w:r>
            <w:r w:rsidRPr="00BC6A1A">
              <w:rPr>
                <w:szCs w:val="24"/>
                <w:rtl/>
              </w:rPr>
              <w:t>.1</w:t>
            </w:r>
          </w:p>
        </w:tc>
      </w:tr>
      <w:tr w:rsidR="00D05A83" w:rsidRPr="00BC6A1A" w:rsidTr="000D1ADF">
        <w:tc>
          <w:tcPr>
            <w:tcW w:w="566" w:type="dxa"/>
          </w:tcPr>
          <w:p w:rsidR="00D05A83" w:rsidRPr="00BC6A1A" w:rsidRDefault="00B14996" w:rsidP="007140C1">
            <w:pPr>
              <w:rPr>
                <w:szCs w:val="24"/>
              </w:rPr>
            </w:pPr>
            <w:r w:rsidRPr="00BC6A1A">
              <w:rPr>
                <w:szCs w:val="24"/>
              </w:rPr>
              <w:t>44.</w:t>
            </w:r>
            <w:r w:rsidR="00025303" w:rsidRPr="00BC6A1A">
              <w:rPr>
                <w:szCs w:val="24"/>
              </w:rPr>
              <w:t>2</w:t>
            </w:r>
          </w:p>
        </w:tc>
        <w:tc>
          <w:tcPr>
            <w:tcW w:w="3637" w:type="dxa"/>
            <w:gridSpan w:val="4"/>
          </w:tcPr>
          <w:p w:rsidR="00D05A83" w:rsidRPr="00BC6A1A" w:rsidRDefault="00B47B45" w:rsidP="00B47B45">
            <w:pPr>
              <w:jc w:val="both"/>
              <w:rPr>
                <w:szCs w:val="24"/>
              </w:rPr>
            </w:pPr>
            <w:r w:rsidRPr="00BC6A1A">
              <w:rPr>
                <w:szCs w:val="24"/>
              </w:rPr>
              <w:t>The winning bidder shall sign (with the date set) the contract agreement and return it to the contracting entity as soon as possible and within a period not exceeding fourteen (14) days after receiving the award decision award - or twenty nine (29) days including the notice period and otherwise the supplier shall bear The legal effects stipulated in the instructions for implementing the valid government contracts.</w:t>
            </w:r>
          </w:p>
        </w:tc>
        <w:tc>
          <w:tcPr>
            <w:tcW w:w="3641" w:type="dxa"/>
            <w:gridSpan w:val="4"/>
          </w:tcPr>
          <w:p w:rsidR="00D05A83" w:rsidRPr="00BC6A1A" w:rsidRDefault="00F641FA" w:rsidP="00F641FA">
            <w:pPr>
              <w:bidi/>
              <w:jc w:val="both"/>
              <w:rPr>
                <w:szCs w:val="24"/>
              </w:rPr>
            </w:pPr>
            <w:r w:rsidRPr="00BC6A1A">
              <w:rPr>
                <w:szCs w:val="24"/>
                <w:rtl/>
              </w:rPr>
              <w:t>يتوجب على مقدم العطاء الفائز التوقيع (مع وضع التاريخ) على إتفاقية العقد وإعادتها إلى جهة التعاقد في أقرب وقت وفي مدة لا تتجاوز أربعة عشر (14) يوماً من إستلامه الإشعار بقرار الترسية -أو تسعة وعشرون (29) يوماً متضمنة مدة الإنذار وبخلافه يتحمل المجهز الآثار القانونية المنصوص عليها في تعليمات تنفيذ العقود الحكومية النافذة.</w:t>
            </w:r>
          </w:p>
        </w:tc>
        <w:tc>
          <w:tcPr>
            <w:tcW w:w="596" w:type="dxa"/>
          </w:tcPr>
          <w:p w:rsidR="00D05A83" w:rsidRPr="00BC6A1A" w:rsidRDefault="00D05A83" w:rsidP="00D05A83">
            <w:pPr>
              <w:bidi/>
              <w:rPr>
                <w:szCs w:val="24"/>
              </w:rPr>
            </w:pPr>
            <w:r w:rsidRPr="00BC6A1A">
              <w:rPr>
                <w:szCs w:val="24"/>
                <w:rtl/>
              </w:rPr>
              <w:t>44.</w:t>
            </w:r>
            <w:r w:rsidRPr="00BC6A1A">
              <w:rPr>
                <w:rFonts w:hint="cs"/>
                <w:szCs w:val="24"/>
                <w:rtl/>
              </w:rPr>
              <w:t>2</w:t>
            </w:r>
          </w:p>
        </w:tc>
      </w:tr>
      <w:tr w:rsidR="00D05A83" w:rsidRPr="00BC6A1A" w:rsidTr="00343FD7">
        <w:tc>
          <w:tcPr>
            <w:tcW w:w="566" w:type="dxa"/>
            <w:shd w:val="clear" w:color="auto" w:fill="D9D9D9" w:themeFill="background1" w:themeFillShade="D9"/>
          </w:tcPr>
          <w:p w:rsidR="00D05A83" w:rsidRPr="00BC6A1A" w:rsidRDefault="00025303" w:rsidP="007140C1">
            <w:pPr>
              <w:rPr>
                <w:szCs w:val="24"/>
              </w:rPr>
            </w:pPr>
            <w:r w:rsidRPr="00BC6A1A">
              <w:rPr>
                <w:szCs w:val="24"/>
              </w:rPr>
              <w:t>45-</w:t>
            </w:r>
          </w:p>
        </w:tc>
        <w:tc>
          <w:tcPr>
            <w:tcW w:w="3637" w:type="dxa"/>
            <w:gridSpan w:val="4"/>
            <w:shd w:val="clear" w:color="auto" w:fill="D9D9D9" w:themeFill="background1" w:themeFillShade="D9"/>
          </w:tcPr>
          <w:p w:rsidR="00D05A83" w:rsidRPr="00BC6A1A" w:rsidRDefault="0067242F" w:rsidP="007140C1">
            <w:pPr>
              <w:rPr>
                <w:b/>
                <w:bCs/>
                <w:szCs w:val="24"/>
              </w:rPr>
            </w:pPr>
            <w:r w:rsidRPr="00BC6A1A">
              <w:rPr>
                <w:b/>
                <w:bCs/>
                <w:szCs w:val="24"/>
              </w:rPr>
              <w:t>Good Performance Guarantee</w:t>
            </w:r>
          </w:p>
        </w:tc>
        <w:tc>
          <w:tcPr>
            <w:tcW w:w="3641" w:type="dxa"/>
            <w:gridSpan w:val="4"/>
            <w:shd w:val="clear" w:color="auto" w:fill="D9D9D9" w:themeFill="background1" w:themeFillShade="D9"/>
          </w:tcPr>
          <w:p w:rsidR="00D05A83" w:rsidRPr="00BC6A1A" w:rsidRDefault="00D05A83" w:rsidP="000D6194">
            <w:pPr>
              <w:bidi/>
              <w:rPr>
                <w:b/>
                <w:bCs/>
                <w:szCs w:val="24"/>
              </w:rPr>
            </w:pPr>
            <w:r w:rsidRPr="00BC6A1A">
              <w:rPr>
                <w:b/>
                <w:bCs/>
                <w:szCs w:val="24"/>
                <w:rtl/>
              </w:rPr>
              <w:t>ضمان حسن الاداء</w:t>
            </w:r>
          </w:p>
        </w:tc>
        <w:tc>
          <w:tcPr>
            <w:tcW w:w="596" w:type="dxa"/>
            <w:shd w:val="clear" w:color="auto" w:fill="D9D9D9" w:themeFill="background1" w:themeFillShade="D9"/>
          </w:tcPr>
          <w:p w:rsidR="00D05A83" w:rsidRPr="00BC6A1A" w:rsidRDefault="00D05A83" w:rsidP="000D6194">
            <w:pPr>
              <w:bidi/>
              <w:rPr>
                <w:szCs w:val="24"/>
              </w:rPr>
            </w:pPr>
            <w:r w:rsidRPr="00BC6A1A">
              <w:rPr>
                <w:rFonts w:hint="cs"/>
                <w:szCs w:val="24"/>
                <w:rtl/>
              </w:rPr>
              <w:t>45-</w:t>
            </w:r>
          </w:p>
        </w:tc>
      </w:tr>
      <w:tr w:rsidR="00D05A83" w:rsidRPr="00BC6A1A" w:rsidTr="000D1ADF">
        <w:tc>
          <w:tcPr>
            <w:tcW w:w="566" w:type="dxa"/>
          </w:tcPr>
          <w:p w:rsidR="00D05A83" w:rsidRPr="00BC6A1A" w:rsidRDefault="00B14996" w:rsidP="007140C1">
            <w:pPr>
              <w:rPr>
                <w:szCs w:val="24"/>
              </w:rPr>
            </w:pPr>
            <w:r w:rsidRPr="00BC6A1A">
              <w:rPr>
                <w:szCs w:val="24"/>
              </w:rPr>
              <w:t>45.</w:t>
            </w:r>
            <w:r w:rsidR="00025303" w:rsidRPr="00BC6A1A">
              <w:rPr>
                <w:szCs w:val="24"/>
              </w:rPr>
              <w:t>1</w:t>
            </w:r>
          </w:p>
        </w:tc>
        <w:tc>
          <w:tcPr>
            <w:tcW w:w="3637" w:type="dxa"/>
            <w:gridSpan w:val="4"/>
          </w:tcPr>
          <w:p w:rsidR="00D05A83" w:rsidRPr="00BC6A1A" w:rsidRDefault="00CC2BD8" w:rsidP="00CC2BD8">
            <w:pPr>
              <w:jc w:val="both"/>
              <w:rPr>
                <w:szCs w:val="24"/>
              </w:rPr>
            </w:pPr>
            <w:r w:rsidRPr="00BC6A1A">
              <w:rPr>
                <w:szCs w:val="24"/>
              </w:rPr>
              <w:t>The winning bidder shall submit a guarantee for good execution in accordance with the general conditions of the contract and according to the form attached in Section Eight, contract documents or according to any other form essentially equivalent and approved by the contracting authority, within a period not exceeding twenty nine (29) days from the date of receiving the notice by the award decision issued by the contracting entity, bearing in mind that the temporary implementation was not suspended due to an objection during the legal period.</w:t>
            </w:r>
          </w:p>
        </w:tc>
        <w:tc>
          <w:tcPr>
            <w:tcW w:w="3641" w:type="dxa"/>
            <w:gridSpan w:val="4"/>
          </w:tcPr>
          <w:p w:rsidR="00D05A83" w:rsidRPr="00BC6A1A" w:rsidRDefault="00F641FA" w:rsidP="00F641FA">
            <w:pPr>
              <w:bidi/>
              <w:jc w:val="both"/>
              <w:rPr>
                <w:szCs w:val="24"/>
              </w:rPr>
            </w:pPr>
            <w:r w:rsidRPr="00BC6A1A">
              <w:rPr>
                <w:szCs w:val="24"/>
                <w:rtl/>
              </w:rPr>
              <w:t>يتعيّن على مقدم العطاء الفائز أن يقدّم ضماناً لحسن التنفيذ وفق الشروط العامة للعقد ووفق النموذج المرفق في القسم الثامن، مستندات العقد أو وفق أي نموذج آخر معادل جوهرياً وتوافق عليه جهة التعاقد، وذلك في مهلة لا تتجاوز تسعة وعشرون (29) يوماً من تاريخ إستلام الإشعار بقرار الترسية الصادر عن جهة التعاقد مع مراعاة عدم تعليق التنفيذ المؤقت بسبب وقوع اعتراض خلال الفترة القانونية.</w:t>
            </w:r>
          </w:p>
        </w:tc>
        <w:tc>
          <w:tcPr>
            <w:tcW w:w="596" w:type="dxa"/>
          </w:tcPr>
          <w:p w:rsidR="00D05A83" w:rsidRPr="00BC6A1A" w:rsidRDefault="00D05A83" w:rsidP="00D05A83">
            <w:pPr>
              <w:bidi/>
              <w:rPr>
                <w:szCs w:val="24"/>
              </w:rPr>
            </w:pPr>
            <w:r w:rsidRPr="00BC6A1A">
              <w:rPr>
                <w:szCs w:val="24"/>
                <w:rtl/>
              </w:rPr>
              <w:t>4</w:t>
            </w:r>
            <w:r w:rsidRPr="00BC6A1A">
              <w:rPr>
                <w:rFonts w:hint="cs"/>
                <w:szCs w:val="24"/>
                <w:rtl/>
              </w:rPr>
              <w:t>5</w:t>
            </w:r>
            <w:r w:rsidRPr="00BC6A1A">
              <w:rPr>
                <w:szCs w:val="24"/>
                <w:rtl/>
              </w:rPr>
              <w:t>.1</w:t>
            </w:r>
          </w:p>
        </w:tc>
      </w:tr>
      <w:tr w:rsidR="00D05A83" w:rsidRPr="00BC6A1A" w:rsidTr="000D1ADF">
        <w:tc>
          <w:tcPr>
            <w:tcW w:w="566" w:type="dxa"/>
          </w:tcPr>
          <w:p w:rsidR="00D05A83" w:rsidRPr="00BC6A1A" w:rsidRDefault="00B14996" w:rsidP="007140C1">
            <w:pPr>
              <w:rPr>
                <w:szCs w:val="24"/>
              </w:rPr>
            </w:pPr>
            <w:r w:rsidRPr="00BC6A1A">
              <w:rPr>
                <w:szCs w:val="24"/>
              </w:rPr>
              <w:t>45.</w:t>
            </w:r>
            <w:r w:rsidR="00025303" w:rsidRPr="00BC6A1A">
              <w:rPr>
                <w:szCs w:val="24"/>
              </w:rPr>
              <w:t>2</w:t>
            </w:r>
          </w:p>
        </w:tc>
        <w:tc>
          <w:tcPr>
            <w:tcW w:w="3637" w:type="dxa"/>
            <w:gridSpan w:val="4"/>
          </w:tcPr>
          <w:p w:rsidR="00D05A83" w:rsidRPr="00BC6A1A" w:rsidRDefault="0067242F" w:rsidP="0067242F">
            <w:pPr>
              <w:jc w:val="both"/>
              <w:rPr>
                <w:szCs w:val="24"/>
              </w:rPr>
            </w:pPr>
            <w:r w:rsidRPr="00BC6A1A">
              <w:rPr>
                <w:szCs w:val="24"/>
              </w:rPr>
              <w:t xml:space="preserve">Failure of the successful Bidder to submit the above-mentioned Good Performance Guarantee or sign the </w:t>
            </w:r>
            <w:r w:rsidRPr="00BC6A1A">
              <w:rPr>
                <w:szCs w:val="24"/>
              </w:rPr>
              <w:lastRenderedPageBreak/>
              <w:t>Contract during the above-mentioned period, including a (15) day notice shall constitute sufficient grounds for the annulment of the award and forfeiture of the Bid Guarantee. In that case the declined Bidder will be responsible for paying the difference in the bids prices provided they decline during their Bid validity.</w:t>
            </w:r>
          </w:p>
        </w:tc>
        <w:tc>
          <w:tcPr>
            <w:tcW w:w="3641" w:type="dxa"/>
            <w:gridSpan w:val="4"/>
          </w:tcPr>
          <w:p w:rsidR="00D05A83" w:rsidRPr="00BC6A1A" w:rsidRDefault="00F641FA" w:rsidP="00F641FA">
            <w:pPr>
              <w:bidi/>
              <w:jc w:val="both"/>
              <w:rPr>
                <w:szCs w:val="24"/>
              </w:rPr>
            </w:pPr>
            <w:r w:rsidRPr="00BC6A1A">
              <w:rPr>
                <w:szCs w:val="24"/>
                <w:rtl/>
              </w:rPr>
              <w:lastRenderedPageBreak/>
              <w:t xml:space="preserve">إن فشل مقدم العطاء الفائز في تقديم ضمان حسن الاداء أعلاه أو في توقيع العقد خلال الفترة المذكورة أعلاه بالإضافة إلى فترة إنذار </w:t>
            </w:r>
            <w:r w:rsidRPr="00BC6A1A">
              <w:rPr>
                <w:szCs w:val="24"/>
                <w:rtl/>
              </w:rPr>
              <w:lastRenderedPageBreak/>
              <w:t>خمسة عشر (15) يوماً، فإن ذلك سيشكل سبباً كافياً لإعتباره ناكلاً ومصادرة ضمان العطاء وتحميله فرق البدلين بالنسبة للعرض التالي شريطة أن تكون عطاءاتهم نافذة.</w:t>
            </w:r>
          </w:p>
        </w:tc>
        <w:tc>
          <w:tcPr>
            <w:tcW w:w="596" w:type="dxa"/>
          </w:tcPr>
          <w:p w:rsidR="00D05A83" w:rsidRPr="00BC6A1A" w:rsidRDefault="00D05A83" w:rsidP="00D05A83">
            <w:pPr>
              <w:bidi/>
              <w:rPr>
                <w:szCs w:val="24"/>
              </w:rPr>
            </w:pPr>
            <w:r w:rsidRPr="00BC6A1A">
              <w:rPr>
                <w:szCs w:val="24"/>
                <w:rtl/>
              </w:rPr>
              <w:lastRenderedPageBreak/>
              <w:t>45.</w:t>
            </w:r>
            <w:r w:rsidRPr="00BC6A1A">
              <w:rPr>
                <w:rFonts w:hint="cs"/>
                <w:szCs w:val="24"/>
                <w:rtl/>
              </w:rPr>
              <w:t>2</w:t>
            </w:r>
          </w:p>
        </w:tc>
      </w:tr>
    </w:tbl>
    <w:p w:rsidR="009D34E3" w:rsidRPr="00BC6A1A" w:rsidRDefault="009D34E3" w:rsidP="007140C1">
      <w:pPr>
        <w:rPr>
          <w:szCs w:val="24"/>
        </w:rPr>
      </w:pPr>
    </w:p>
    <w:p w:rsidR="0066658C" w:rsidRPr="00BC6A1A" w:rsidRDefault="0066658C" w:rsidP="007140C1">
      <w:pPr>
        <w:rPr>
          <w:szCs w:val="24"/>
        </w:rPr>
      </w:pPr>
    </w:p>
    <w:p w:rsidR="0066658C" w:rsidRPr="00BC6A1A" w:rsidRDefault="0066658C" w:rsidP="007140C1">
      <w:pPr>
        <w:rPr>
          <w:szCs w:val="24"/>
        </w:rPr>
      </w:pPr>
    </w:p>
    <w:p w:rsidR="0066658C" w:rsidRPr="00BC6A1A" w:rsidRDefault="0066658C" w:rsidP="007140C1">
      <w:pPr>
        <w:rPr>
          <w:szCs w:val="24"/>
        </w:rPr>
      </w:pPr>
    </w:p>
    <w:p w:rsidR="0066658C" w:rsidRPr="00BC6A1A" w:rsidRDefault="0066658C" w:rsidP="007140C1">
      <w:pPr>
        <w:rPr>
          <w:szCs w:val="24"/>
        </w:rPr>
      </w:pPr>
    </w:p>
    <w:tbl>
      <w:tblPr>
        <w:tblStyle w:val="TableGrid"/>
        <w:tblW w:w="0" w:type="auto"/>
        <w:tblLook w:val="04A0" w:firstRow="1" w:lastRow="0" w:firstColumn="1" w:lastColumn="0" w:noHBand="0" w:noVBand="1"/>
      </w:tblPr>
      <w:tblGrid>
        <w:gridCol w:w="710"/>
        <w:gridCol w:w="3599"/>
        <w:gridCol w:w="3342"/>
        <w:gridCol w:w="789"/>
      </w:tblGrid>
      <w:tr w:rsidR="0066658C" w:rsidRPr="00BC6A1A" w:rsidTr="00E370F7">
        <w:tc>
          <w:tcPr>
            <w:tcW w:w="4257" w:type="dxa"/>
            <w:gridSpan w:val="2"/>
            <w:shd w:val="clear" w:color="auto" w:fill="C6D9F1" w:themeFill="text2" w:themeFillTint="33"/>
          </w:tcPr>
          <w:p w:rsidR="0066658C" w:rsidRPr="00BC6A1A" w:rsidRDefault="00D22E7E" w:rsidP="007140C1">
            <w:pPr>
              <w:rPr>
                <w:szCs w:val="24"/>
              </w:rPr>
            </w:pPr>
            <w:r w:rsidRPr="00BC6A1A">
              <w:rPr>
                <w:szCs w:val="24"/>
              </w:rPr>
              <w:t>Section two. Bid Data Sheet (BDS)</w:t>
            </w:r>
          </w:p>
        </w:tc>
        <w:tc>
          <w:tcPr>
            <w:tcW w:w="4183" w:type="dxa"/>
            <w:gridSpan w:val="2"/>
            <w:shd w:val="clear" w:color="auto" w:fill="C6D9F1" w:themeFill="text2" w:themeFillTint="33"/>
          </w:tcPr>
          <w:p w:rsidR="0066658C" w:rsidRPr="00BC6A1A" w:rsidRDefault="0066658C" w:rsidP="0066658C">
            <w:pPr>
              <w:jc w:val="right"/>
              <w:rPr>
                <w:szCs w:val="24"/>
              </w:rPr>
            </w:pPr>
            <w:r w:rsidRPr="00BC6A1A">
              <w:rPr>
                <w:szCs w:val="24"/>
                <w:rtl/>
              </w:rPr>
              <w:t>القسم الثاني. ورقة بيانات العطاء</w:t>
            </w:r>
          </w:p>
        </w:tc>
      </w:tr>
      <w:tr w:rsidR="0066658C" w:rsidRPr="00BC6A1A" w:rsidTr="00E370F7">
        <w:tc>
          <w:tcPr>
            <w:tcW w:w="4257" w:type="dxa"/>
            <w:gridSpan w:val="2"/>
            <w:shd w:val="clear" w:color="auto" w:fill="D6E3BC" w:themeFill="accent3" w:themeFillTint="66"/>
          </w:tcPr>
          <w:p w:rsidR="0066658C" w:rsidRPr="00BC6A1A" w:rsidRDefault="00D22E7E" w:rsidP="007140C1">
            <w:pPr>
              <w:rPr>
                <w:szCs w:val="24"/>
              </w:rPr>
            </w:pPr>
            <w:r w:rsidRPr="00BC6A1A">
              <w:rPr>
                <w:szCs w:val="24"/>
              </w:rPr>
              <w:t>ITB Reference</w:t>
            </w:r>
          </w:p>
        </w:tc>
        <w:tc>
          <w:tcPr>
            <w:tcW w:w="4183" w:type="dxa"/>
            <w:gridSpan w:val="2"/>
            <w:shd w:val="clear" w:color="auto" w:fill="D6E3BC" w:themeFill="accent3" w:themeFillTint="66"/>
          </w:tcPr>
          <w:p w:rsidR="0066658C" w:rsidRPr="00BC6A1A" w:rsidRDefault="0066658C" w:rsidP="0066658C">
            <w:pPr>
              <w:jc w:val="right"/>
              <w:rPr>
                <w:szCs w:val="24"/>
              </w:rPr>
            </w:pPr>
            <w:r w:rsidRPr="00BC6A1A">
              <w:rPr>
                <w:szCs w:val="24"/>
                <w:rtl/>
              </w:rPr>
              <w:t>المرجع في التعليمات إلى مقدمي العطاءات</w:t>
            </w:r>
          </w:p>
        </w:tc>
      </w:tr>
      <w:tr w:rsidR="0066658C" w:rsidRPr="00BC6A1A" w:rsidTr="00E370F7">
        <w:tc>
          <w:tcPr>
            <w:tcW w:w="4257" w:type="dxa"/>
            <w:gridSpan w:val="2"/>
            <w:shd w:val="clear" w:color="auto" w:fill="D9D9D9" w:themeFill="background1" w:themeFillShade="D9"/>
          </w:tcPr>
          <w:p w:rsidR="0066658C" w:rsidRPr="00BC6A1A" w:rsidRDefault="00D22E7E" w:rsidP="004A2E76">
            <w:pPr>
              <w:jc w:val="center"/>
              <w:rPr>
                <w:szCs w:val="24"/>
              </w:rPr>
            </w:pPr>
            <w:r w:rsidRPr="00BC6A1A">
              <w:rPr>
                <w:szCs w:val="24"/>
              </w:rPr>
              <w:t>First- General</w:t>
            </w:r>
          </w:p>
        </w:tc>
        <w:tc>
          <w:tcPr>
            <w:tcW w:w="4183" w:type="dxa"/>
            <w:gridSpan w:val="2"/>
            <w:shd w:val="clear" w:color="auto" w:fill="D9D9D9" w:themeFill="background1" w:themeFillShade="D9"/>
          </w:tcPr>
          <w:p w:rsidR="0066658C" w:rsidRPr="00BC6A1A" w:rsidRDefault="0066658C" w:rsidP="004A2E76">
            <w:pPr>
              <w:jc w:val="center"/>
              <w:rPr>
                <w:szCs w:val="24"/>
              </w:rPr>
            </w:pPr>
            <w:r w:rsidRPr="00BC6A1A">
              <w:rPr>
                <w:szCs w:val="24"/>
                <w:rtl/>
              </w:rPr>
              <w:t>أولاً – عام</w:t>
            </w:r>
          </w:p>
        </w:tc>
      </w:tr>
      <w:tr w:rsidR="0066658C" w:rsidRPr="00BC6A1A" w:rsidTr="00D22E7E">
        <w:tc>
          <w:tcPr>
            <w:tcW w:w="604" w:type="dxa"/>
          </w:tcPr>
          <w:p w:rsidR="0066658C" w:rsidRPr="00BC6A1A" w:rsidRDefault="00D22E7E" w:rsidP="007140C1">
            <w:pPr>
              <w:rPr>
                <w:szCs w:val="24"/>
              </w:rPr>
            </w:pPr>
            <w:r w:rsidRPr="00BC6A1A">
              <w:rPr>
                <w:szCs w:val="24"/>
              </w:rPr>
              <w:t>ITB 1.1</w:t>
            </w:r>
          </w:p>
        </w:tc>
        <w:tc>
          <w:tcPr>
            <w:tcW w:w="3653" w:type="dxa"/>
          </w:tcPr>
          <w:p w:rsidR="00D22E7E" w:rsidRPr="00BC6A1A" w:rsidRDefault="00D22E7E" w:rsidP="00667D14">
            <w:pPr>
              <w:jc w:val="both"/>
              <w:rPr>
                <w:szCs w:val="24"/>
              </w:rPr>
            </w:pPr>
            <w:r w:rsidRPr="00BC6A1A">
              <w:rPr>
                <w:szCs w:val="24"/>
              </w:rPr>
              <w:t xml:space="preserve">Project/Tender reference: [ insert: Tender reference number as listed in the Iraqi </w:t>
            </w:r>
            <w:proofErr w:type="spellStart"/>
            <w:r w:rsidRPr="00BC6A1A">
              <w:rPr>
                <w:szCs w:val="24"/>
              </w:rPr>
              <w:t>Federeal</w:t>
            </w:r>
            <w:proofErr w:type="spellEnd"/>
            <w:r w:rsidRPr="00BC6A1A">
              <w:rPr>
                <w:szCs w:val="24"/>
              </w:rPr>
              <w:t xml:space="preserve"> Budget]</w:t>
            </w:r>
          </w:p>
          <w:p w:rsidR="00D22E7E" w:rsidRPr="00BC6A1A" w:rsidRDefault="00D22E7E" w:rsidP="00D22E7E">
            <w:pPr>
              <w:rPr>
                <w:szCs w:val="24"/>
              </w:rPr>
            </w:pPr>
          </w:p>
          <w:p w:rsidR="00D22E7E" w:rsidRPr="00BC6A1A" w:rsidRDefault="00D22E7E" w:rsidP="00667D14">
            <w:pPr>
              <w:jc w:val="both"/>
              <w:rPr>
                <w:szCs w:val="24"/>
              </w:rPr>
            </w:pPr>
            <w:r w:rsidRPr="00BC6A1A">
              <w:rPr>
                <w:szCs w:val="24"/>
              </w:rPr>
              <w:t>Description of the Tender for which bids are invited: [ insert:  brief description]</w:t>
            </w:r>
          </w:p>
          <w:p w:rsidR="00D22E7E" w:rsidRPr="00BC6A1A" w:rsidRDefault="00D22E7E" w:rsidP="00667D14">
            <w:pPr>
              <w:jc w:val="both"/>
              <w:rPr>
                <w:szCs w:val="24"/>
              </w:rPr>
            </w:pPr>
            <w:r w:rsidRPr="00BC6A1A">
              <w:rPr>
                <w:szCs w:val="24"/>
              </w:rPr>
              <w:t xml:space="preserve">{Note: </w:t>
            </w:r>
            <w:r w:rsidRPr="00BC6A1A">
              <w:rPr>
                <w:szCs w:val="24"/>
              </w:rPr>
              <w:tab/>
              <w:t>The description used in the advertising / Specific Procurement Notice shall be used</w:t>
            </w:r>
            <w:proofErr w:type="gramStart"/>
            <w:r w:rsidRPr="00BC6A1A">
              <w:rPr>
                <w:szCs w:val="24"/>
              </w:rPr>
              <w:t>. }</w:t>
            </w:r>
            <w:proofErr w:type="gramEnd"/>
          </w:p>
          <w:p w:rsidR="0066658C" w:rsidRPr="00BC6A1A" w:rsidRDefault="00D22E7E" w:rsidP="00667D14">
            <w:pPr>
              <w:jc w:val="both"/>
              <w:rPr>
                <w:szCs w:val="24"/>
              </w:rPr>
            </w:pPr>
            <w:r w:rsidRPr="00BC6A1A">
              <w:rPr>
                <w:szCs w:val="24"/>
              </w:rPr>
              <w:t>The number of Lots of the Tender is [ insert: number and name of Lot(s)/Contract(s) ]</w:t>
            </w:r>
          </w:p>
          <w:p w:rsidR="00D22E7E" w:rsidRPr="00BC6A1A" w:rsidRDefault="00D22E7E" w:rsidP="00D22E7E">
            <w:pPr>
              <w:rPr>
                <w:szCs w:val="24"/>
              </w:rPr>
            </w:pPr>
          </w:p>
        </w:tc>
        <w:tc>
          <w:tcPr>
            <w:tcW w:w="3391" w:type="dxa"/>
          </w:tcPr>
          <w:p w:rsidR="0066658C" w:rsidRPr="00BC6A1A" w:rsidRDefault="0066658C" w:rsidP="004A2E76">
            <w:pPr>
              <w:bidi/>
              <w:jc w:val="both"/>
              <w:rPr>
                <w:szCs w:val="24"/>
                <w:rtl/>
              </w:rPr>
            </w:pPr>
            <w:r w:rsidRPr="00BC6A1A">
              <w:rPr>
                <w:szCs w:val="24"/>
                <w:rtl/>
              </w:rPr>
              <w:t xml:space="preserve">مرجع المشروع/المناقصة [التبويب الخاص للمناقصة كما ورد في الموازنة الفدرالية </w:t>
            </w:r>
            <w:r w:rsidRPr="00BC6A1A">
              <w:rPr>
                <w:rFonts w:hint="cs"/>
                <w:szCs w:val="24"/>
                <w:rtl/>
              </w:rPr>
              <w:t>العراقية</w:t>
            </w:r>
            <w:r w:rsidRPr="00BC6A1A">
              <w:rPr>
                <w:szCs w:val="24"/>
              </w:rPr>
              <w:t xml:space="preserve"> [</w:t>
            </w:r>
          </w:p>
          <w:p w:rsidR="004A2E76" w:rsidRPr="00BC6A1A" w:rsidRDefault="004A2E76" w:rsidP="004A2E76">
            <w:pPr>
              <w:bidi/>
              <w:jc w:val="both"/>
              <w:rPr>
                <w:szCs w:val="24"/>
                <w:rtl/>
              </w:rPr>
            </w:pPr>
          </w:p>
          <w:p w:rsidR="004A2E76" w:rsidRPr="00BC6A1A" w:rsidRDefault="004A2E76" w:rsidP="004A2E76">
            <w:pPr>
              <w:bidi/>
              <w:jc w:val="both"/>
              <w:rPr>
                <w:szCs w:val="24"/>
                <w:rtl/>
              </w:rPr>
            </w:pPr>
          </w:p>
          <w:p w:rsidR="0066658C" w:rsidRPr="00BC6A1A" w:rsidRDefault="0066658C" w:rsidP="004A2E76">
            <w:pPr>
              <w:bidi/>
              <w:jc w:val="both"/>
              <w:rPr>
                <w:szCs w:val="24"/>
              </w:rPr>
            </w:pPr>
            <w:r w:rsidRPr="00BC6A1A">
              <w:rPr>
                <w:szCs w:val="24"/>
                <w:rtl/>
              </w:rPr>
              <w:t xml:space="preserve">وصف موجز للمناقصة التي من أجلها تم دعوة </w:t>
            </w:r>
            <w:r w:rsidRPr="00BC6A1A">
              <w:rPr>
                <w:rFonts w:hint="cs"/>
                <w:szCs w:val="24"/>
                <w:rtl/>
              </w:rPr>
              <w:t>العطاءات [</w:t>
            </w:r>
            <w:r w:rsidRPr="00BC6A1A">
              <w:rPr>
                <w:szCs w:val="24"/>
                <w:rtl/>
              </w:rPr>
              <w:t xml:space="preserve">أدخل الوصف </w:t>
            </w:r>
            <w:r w:rsidRPr="00BC6A1A">
              <w:rPr>
                <w:rFonts w:hint="cs"/>
                <w:szCs w:val="24"/>
                <w:rtl/>
              </w:rPr>
              <w:t>الموجز</w:t>
            </w:r>
            <w:r w:rsidRPr="00BC6A1A">
              <w:rPr>
                <w:szCs w:val="24"/>
              </w:rPr>
              <w:t xml:space="preserve"> [.</w:t>
            </w:r>
          </w:p>
          <w:p w:rsidR="0066658C" w:rsidRPr="00BC6A1A" w:rsidRDefault="0066658C" w:rsidP="004A2E76">
            <w:pPr>
              <w:bidi/>
              <w:jc w:val="both"/>
              <w:rPr>
                <w:szCs w:val="24"/>
              </w:rPr>
            </w:pPr>
            <w:r w:rsidRPr="00BC6A1A">
              <w:rPr>
                <w:szCs w:val="24"/>
              </w:rPr>
              <w:t xml:space="preserve">} </w:t>
            </w:r>
            <w:r w:rsidRPr="00BC6A1A">
              <w:rPr>
                <w:szCs w:val="24"/>
                <w:rtl/>
              </w:rPr>
              <w:t>يجب إستعمال الوصف نفسه الذي تم إستعماله في الإعلان</w:t>
            </w:r>
            <w:r w:rsidRPr="00BC6A1A">
              <w:rPr>
                <w:szCs w:val="24"/>
              </w:rPr>
              <w:t>{</w:t>
            </w:r>
          </w:p>
          <w:p w:rsidR="0066658C" w:rsidRPr="00BC6A1A" w:rsidRDefault="0066658C" w:rsidP="004A2E76">
            <w:pPr>
              <w:bidi/>
              <w:jc w:val="both"/>
              <w:rPr>
                <w:szCs w:val="24"/>
              </w:rPr>
            </w:pPr>
            <w:r w:rsidRPr="00BC6A1A">
              <w:rPr>
                <w:szCs w:val="24"/>
                <w:rtl/>
              </w:rPr>
              <w:t xml:space="preserve">إن عدد المجموعات في هذه المناقصة </w:t>
            </w:r>
            <w:r w:rsidRPr="00BC6A1A">
              <w:rPr>
                <w:rFonts w:hint="cs"/>
                <w:szCs w:val="24"/>
                <w:rtl/>
              </w:rPr>
              <w:t xml:space="preserve">هو </w:t>
            </w:r>
            <w:r w:rsidRPr="00BC6A1A">
              <w:rPr>
                <w:szCs w:val="24"/>
                <w:rtl/>
              </w:rPr>
              <w:t>[أدخل عدد المجموعات/</w:t>
            </w:r>
            <w:r w:rsidRPr="00BC6A1A">
              <w:rPr>
                <w:rFonts w:hint="cs"/>
                <w:szCs w:val="24"/>
                <w:rtl/>
              </w:rPr>
              <w:t>العقود</w:t>
            </w:r>
            <w:r w:rsidRPr="00BC6A1A">
              <w:rPr>
                <w:szCs w:val="24"/>
              </w:rPr>
              <w:t xml:space="preserve"> [.</w:t>
            </w:r>
          </w:p>
        </w:tc>
        <w:tc>
          <w:tcPr>
            <w:tcW w:w="792" w:type="dxa"/>
          </w:tcPr>
          <w:p w:rsidR="0066658C" w:rsidRPr="00BC6A1A" w:rsidRDefault="0066658C" w:rsidP="00E370F7">
            <w:pPr>
              <w:jc w:val="center"/>
              <w:rPr>
                <w:szCs w:val="24"/>
                <w:rtl/>
                <w:lang w:bidi="ar-EG"/>
              </w:rPr>
            </w:pPr>
            <w:r w:rsidRPr="00BC6A1A">
              <w:rPr>
                <w:rFonts w:hint="cs"/>
                <w:szCs w:val="24"/>
                <w:rtl/>
                <w:lang w:bidi="ar-EG"/>
              </w:rPr>
              <w:t>1</w:t>
            </w:r>
            <w:r w:rsidRPr="00BC6A1A">
              <w:rPr>
                <w:szCs w:val="24"/>
                <w:rtl/>
                <w:lang w:bidi="ar-EG"/>
              </w:rPr>
              <w:t>.</w:t>
            </w:r>
            <w:r w:rsidRPr="00BC6A1A">
              <w:rPr>
                <w:rFonts w:hint="cs"/>
                <w:szCs w:val="24"/>
                <w:rtl/>
                <w:lang w:bidi="ar-EG"/>
              </w:rPr>
              <w:t>1</w:t>
            </w:r>
          </w:p>
        </w:tc>
      </w:tr>
      <w:tr w:rsidR="0066658C" w:rsidRPr="00BC6A1A" w:rsidTr="00D22E7E">
        <w:tc>
          <w:tcPr>
            <w:tcW w:w="604" w:type="dxa"/>
          </w:tcPr>
          <w:p w:rsidR="0066658C" w:rsidRPr="00BC6A1A" w:rsidRDefault="00D22E7E" w:rsidP="007140C1">
            <w:pPr>
              <w:rPr>
                <w:szCs w:val="24"/>
              </w:rPr>
            </w:pPr>
            <w:r w:rsidRPr="00BC6A1A">
              <w:rPr>
                <w:szCs w:val="24"/>
              </w:rPr>
              <w:t>ITB 1.1</w:t>
            </w:r>
          </w:p>
        </w:tc>
        <w:tc>
          <w:tcPr>
            <w:tcW w:w="3653" w:type="dxa"/>
          </w:tcPr>
          <w:p w:rsidR="0066658C" w:rsidRPr="00BC6A1A" w:rsidRDefault="009952C7" w:rsidP="00667D14">
            <w:pPr>
              <w:jc w:val="both"/>
              <w:rPr>
                <w:szCs w:val="24"/>
              </w:rPr>
            </w:pPr>
            <w:r w:rsidRPr="00BC6A1A">
              <w:rPr>
                <w:szCs w:val="24"/>
              </w:rPr>
              <w:t>Buyer</w:t>
            </w:r>
            <w:r w:rsidR="00D22E7E" w:rsidRPr="00BC6A1A">
              <w:rPr>
                <w:szCs w:val="24"/>
              </w:rPr>
              <w:t>’s name: :[insert name of the Contracting Entity ]</w:t>
            </w:r>
          </w:p>
        </w:tc>
        <w:tc>
          <w:tcPr>
            <w:tcW w:w="3391" w:type="dxa"/>
          </w:tcPr>
          <w:p w:rsidR="0066658C" w:rsidRPr="00BC6A1A" w:rsidRDefault="0066658C" w:rsidP="0066658C">
            <w:pPr>
              <w:bidi/>
              <w:rPr>
                <w:szCs w:val="24"/>
              </w:rPr>
            </w:pPr>
            <w:r w:rsidRPr="00BC6A1A">
              <w:rPr>
                <w:szCs w:val="24"/>
                <w:rtl/>
              </w:rPr>
              <w:t xml:space="preserve">اسم المشتري [أدخل اسم جهة </w:t>
            </w:r>
            <w:r w:rsidR="00224663" w:rsidRPr="00BC6A1A">
              <w:rPr>
                <w:rFonts w:hint="cs"/>
                <w:szCs w:val="24"/>
                <w:rtl/>
              </w:rPr>
              <w:t>التعاقد</w:t>
            </w:r>
            <w:r w:rsidR="00224663" w:rsidRPr="00BC6A1A">
              <w:rPr>
                <w:szCs w:val="24"/>
              </w:rPr>
              <w:t xml:space="preserve"> [</w:t>
            </w:r>
            <w:r w:rsidRPr="00BC6A1A">
              <w:rPr>
                <w:szCs w:val="24"/>
              </w:rPr>
              <w:t>.</w:t>
            </w:r>
          </w:p>
        </w:tc>
        <w:tc>
          <w:tcPr>
            <w:tcW w:w="792" w:type="dxa"/>
          </w:tcPr>
          <w:p w:rsidR="0066658C" w:rsidRPr="00BC6A1A" w:rsidRDefault="0066658C" w:rsidP="00E370F7">
            <w:pPr>
              <w:jc w:val="center"/>
              <w:rPr>
                <w:szCs w:val="24"/>
              </w:rPr>
            </w:pPr>
            <w:r w:rsidRPr="00BC6A1A">
              <w:rPr>
                <w:rFonts w:hint="cs"/>
                <w:szCs w:val="24"/>
                <w:rtl/>
                <w:lang w:bidi="ar-EG"/>
              </w:rPr>
              <w:t>1</w:t>
            </w:r>
            <w:r w:rsidRPr="00BC6A1A">
              <w:rPr>
                <w:szCs w:val="24"/>
                <w:rtl/>
                <w:lang w:bidi="ar-EG"/>
              </w:rPr>
              <w:t>.</w:t>
            </w:r>
            <w:r w:rsidRPr="00BC6A1A">
              <w:rPr>
                <w:rFonts w:hint="cs"/>
                <w:szCs w:val="24"/>
                <w:rtl/>
                <w:lang w:bidi="ar-EG"/>
              </w:rPr>
              <w:t>1</w:t>
            </w:r>
          </w:p>
        </w:tc>
      </w:tr>
      <w:tr w:rsidR="0066658C" w:rsidRPr="00BC6A1A" w:rsidTr="00D22E7E">
        <w:tc>
          <w:tcPr>
            <w:tcW w:w="604" w:type="dxa"/>
          </w:tcPr>
          <w:p w:rsidR="0066658C" w:rsidRPr="00BC6A1A" w:rsidRDefault="00D22E7E" w:rsidP="007140C1">
            <w:pPr>
              <w:rPr>
                <w:szCs w:val="24"/>
              </w:rPr>
            </w:pPr>
            <w:r w:rsidRPr="00BC6A1A">
              <w:rPr>
                <w:szCs w:val="24"/>
              </w:rPr>
              <w:t>ITB 1.2 (r)</w:t>
            </w:r>
          </w:p>
        </w:tc>
        <w:tc>
          <w:tcPr>
            <w:tcW w:w="3653" w:type="dxa"/>
          </w:tcPr>
          <w:p w:rsidR="0066658C" w:rsidRPr="00BC6A1A" w:rsidRDefault="00D22E7E" w:rsidP="00667D14">
            <w:pPr>
              <w:jc w:val="both"/>
              <w:rPr>
                <w:szCs w:val="24"/>
              </w:rPr>
            </w:pPr>
            <w:r w:rsidRPr="00BC6A1A">
              <w:rPr>
                <w:szCs w:val="24"/>
              </w:rPr>
              <w:t>{</w:t>
            </w:r>
            <w:r w:rsidRPr="00BC6A1A">
              <w:rPr>
                <w:b/>
                <w:bCs/>
                <w:szCs w:val="24"/>
                <w:u w:val="single"/>
              </w:rPr>
              <w:t>Specify if:</w:t>
            </w:r>
            <w:r w:rsidRPr="00BC6A1A">
              <w:rPr>
                <w:szCs w:val="24"/>
              </w:rPr>
              <w:t xml:space="preserve"> communication by cable [shall or shall not] include electronic emails [to be followed by a signed confirmation letter ]}</w:t>
            </w:r>
          </w:p>
        </w:tc>
        <w:tc>
          <w:tcPr>
            <w:tcW w:w="3391" w:type="dxa"/>
          </w:tcPr>
          <w:p w:rsidR="0066658C" w:rsidRPr="00BC6A1A" w:rsidRDefault="00224663" w:rsidP="00224663">
            <w:pPr>
              <w:bidi/>
              <w:jc w:val="both"/>
              <w:rPr>
                <w:szCs w:val="24"/>
              </w:rPr>
            </w:pPr>
            <w:r w:rsidRPr="00BC6A1A">
              <w:rPr>
                <w:szCs w:val="24"/>
              </w:rPr>
              <w:t>}</w:t>
            </w:r>
            <w:r w:rsidRPr="00BC6A1A">
              <w:rPr>
                <w:b/>
                <w:bCs/>
                <w:szCs w:val="24"/>
                <w:u w:val="single"/>
                <w:rtl/>
              </w:rPr>
              <w:t>لتحديد</w:t>
            </w:r>
            <w:r w:rsidRPr="00BC6A1A">
              <w:rPr>
                <w:szCs w:val="24"/>
                <w:rtl/>
              </w:rPr>
              <w:t>: إن الإتصالات بالكابل [سوف تشمل أو لا تشمل</w:t>
            </w:r>
            <w:r w:rsidRPr="00BC6A1A">
              <w:rPr>
                <w:szCs w:val="24"/>
              </w:rPr>
              <w:t>[</w:t>
            </w:r>
            <w:r w:rsidRPr="00BC6A1A">
              <w:rPr>
                <w:szCs w:val="24"/>
                <w:rtl/>
              </w:rPr>
              <w:t>البريد الإلكتروني [يتبع بكتاب تأكيد تحريري</w:t>
            </w:r>
            <w:r w:rsidRPr="00BC6A1A">
              <w:rPr>
                <w:szCs w:val="24"/>
              </w:rPr>
              <w:t xml:space="preserve"> [{</w:t>
            </w:r>
          </w:p>
        </w:tc>
        <w:tc>
          <w:tcPr>
            <w:tcW w:w="792" w:type="dxa"/>
          </w:tcPr>
          <w:p w:rsidR="0066658C" w:rsidRPr="00BC6A1A" w:rsidRDefault="00224663" w:rsidP="00E370F7">
            <w:pPr>
              <w:jc w:val="center"/>
              <w:rPr>
                <w:szCs w:val="24"/>
              </w:rPr>
            </w:pPr>
            <w:r w:rsidRPr="00BC6A1A">
              <w:rPr>
                <w:rFonts w:hint="cs"/>
                <w:szCs w:val="24"/>
                <w:rtl/>
                <w:lang w:bidi="ar-EG"/>
              </w:rPr>
              <w:t>2</w:t>
            </w:r>
            <w:r w:rsidRPr="00BC6A1A">
              <w:rPr>
                <w:szCs w:val="24"/>
                <w:rtl/>
                <w:lang w:bidi="ar-EG"/>
              </w:rPr>
              <w:t>.</w:t>
            </w:r>
            <w:r w:rsidRPr="00BC6A1A">
              <w:rPr>
                <w:rFonts w:hint="cs"/>
                <w:szCs w:val="24"/>
                <w:rtl/>
                <w:lang w:bidi="ar-EG"/>
              </w:rPr>
              <w:t>1 (ع)</w:t>
            </w:r>
          </w:p>
        </w:tc>
      </w:tr>
      <w:tr w:rsidR="0066658C" w:rsidRPr="00BC6A1A" w:rsidTr="00D22E7E">
        <w:tc>
          <w:tcPr>
            <w:tcW w:w="604" w:type="dxa"/>
          </w:tcPr>
          <w:p w:rsidR="0066658C" w:rsidRPr="00BC6A1A" w:rsidRDefault="00D22E7E" w:rsidP="007140C1">
            <w:pPr>
              <w:rPr>
                <w:szCs w:val="24"/>
              </w:rPr>
            </w:pPr>
            <w:r w:rsidRPr="00BC6A1A">
              <w:rPr>
                <w:szCs w:val="24"/>
              </w:rPr>
              <w:t>ITB 2.1</w:t>
            </w:r>
          </w:p>
        </w:tc>
        <w:tc>
          <w:tcPr>
            <w:tcW w:w="3653" w:type="dxa"/>
          </w:tcPr>
          <w:p w:rsidR="00D22E7E" w:rsidRPr="00BC6A1A" w:rsidRDefault="00D22E7E" w:rsidP="00667D14">
            <w:pPr>
              <w:jc w:val="both"/>
              <w:rPr>
                <w:szCs w:val="24"/>
              </w:rPr>
            </w:pPr>
            <w:r w:rsidRPr="00BC6A1A">
              <w:rPr>
                <w:szCs w:val="24"/>
              </w:rPr>
              <w:t xml:space="preserve">The Source of Funding for the contract is: </w:t>
            </w:r>
          </w:p>
          <w:p w:rsidR="0066658C" w:rsidRPr="00BC6A1A" w:rsidRDefault="00D22E7E" w:rsidP="00667D14">
            <w:pPr>
              <w:jc w:val="both"/>
              <w:rPr>
                <w:szCs w:val="24"/>
              </w:rPr>
            </w:pPr>
            <w:r w:rsidRPr="00BC6A1A">
              <w:rPr>
                <w:szCs w:val="24"/>
              </w:rPr>
              <w:t>[Insert the Source of Funding and specify the year  and  the Iraqi Federal Budget as endorsed by competent authorities with the reference number]</w:t>
            </w:r>
          </w:p>
        </w:tc>
        <w:tc>
          <w:tcPr>
            <w:tcW w:w="3391" w:type="dxa"/>
          </w:tcPr>
          <w:p w:rsidR="0066658C" w:rsidRPr="00BC6A1A" w:rsidRDefault="00224663" w:rsidP="00224663">
            <w:pPr>
              <w:bidi/>
              <w:jc w:val="both"/>
              <w:rPr>
                <w:szCs w:val="24"/>
              </w:rPr>
            </w:pPr>
            <w:r w:rsidRPr="00BC6A1A">
              <w:rPr>
                <w:szCs w:val="24"/>
                <w:rtl/>
              </w:rPr>
              <w:t xml:space="preserve">مصدر التمويل للعقد [أدخل مصدر التمويل وحدد السنة والميزانية الفدرالية العراقية كما صدرت عن السلطات المختصة، بالإضافة الى </w:t>
            </w:r>
            <w:r w:rsidRPr="00BC6A1A">
              <w:rPr>
                <w:rFonts w:hint="cs"/>
                <w:szCs w:val="24"/>
                <w:rtl/>
              </w:rPr>
              <w:t>المرجع</w:t>
            </w:r>
            <w:r w:rsidRPr="00BC6A1A">
              <w:rPr>
                <w:szCs w:val="24"/>
              </w:rPr>
              <w:t xml:space="preserve"> [</w:t>
            </w:r>
          </w:p>
        </w:tc>
        <w:tc>
          <w:tcPr>
            <w:tcW w:w="792" w:type="dxa"/>
          </w:tcPr>
          <w:p w:rsidR="0066658C" w:rsidRPr="00BC6A1A" w:rsidRDefault="00224663" w:rsidP="00E370F7">
            <w:pPr>
              <w:jc w:val="center"/>
              <w:rPr>
                <w:szCs w:val="24"/>
              </w:rPr>
            </w:pPr>
            <w:r w:rsidRPr="00BC6A1A">
              <w:rPr>
                <w:rFonts w:hint="cs"/>
                <w:szCs w:val="24"/>
                <w:rtl/>
                <w:lang w:bidi="ar-EG"/>
              </w:rPr>
              <w:t>1</w:t>
            </w:r>
            <w:r w:rsidRPr="00BC6A1A">
              <w:rPr>
                <w:szCs w:val="24"/>
                <w:rtl/>
                <w:lang w:bidi="ar-EG"/>
              </w:rPr>
              <w:t>.</w:t>
            </w:r>
            <w:r w:rsidRPr="00BC6A1A">
              <w:rPr>
                <w:rFonts w:hint="cs"/>
                <w:szCs w:val="24"/>
                <w:rtl/>
                <w:lang w:bidi="ar-EG"/>
              </w:rPr>
              <w:t>2</w:t>
            </w:r>
          </w:p>
        </w:tc>
      </w:tr>
      <w:tr w:rsidR="0066658C" w:rsidRPr="00BC6A1A" w:rsidTr="00D22E7E">
        <w:tc>
          <w:tcPr>
            <w:tcW w:w="604" w:type="dxa"/>
          </w:tcPr>
          <w:p w:rsidR="0066658C" w:rsidRPr="00BC6A1A" w:rsidRDefault="00D22E7E" w:rsidP="007140C1">
            <w:pPr>
              <w:rPr>
                <w:szCs w:val="24"/>
              </w:rPr>
            </w:pPr>
            <w:r w:rsidRPr="00BC6A1A">
              <w:rPr>
                <w:szCs w:val="24"/>
              </w:rPr>
              <w:t>ITB 5.4</w:t>
            </w:r>
          </w:p>
        </w:tc>
        <w:tc>
          <w:tcPr>
            <w:tcW w:w="3653" w:type="dxa"/>
          </w:tcPr>
          <w:p w:rsidR="0066658C" w:rsidRPr="00BC6A1A" w:rsidRDefault="00D22E7E" w:rsidP="00667D14">
            <w:pPr>
              <w:jc w:val="both"/>
              <w:rPr>
                <w:szCs w:val="24"/>
              </w:rPr>
            </w:pPr>
            <w:r w:rsidRPr="00BC6A1A">
              <w:rPr>
                <w:szCs w:val="24"/>
              </w:rPr>
              <w:t xml:space="preserve">The Bidder ["shall" or "shall not"] submit with its bid, the Copyright </w:t>
            </w:r>
            <w:r w:rsidRPr="00BC6A1A">
              <w:rPr>
                <w:szCs w:val="24"/>
              </w:rPr>
              <w:lastRenderedPageBreak/>
              <w:t>Authorization using the form included in Section four Bid Documents.</w:t>
            </w:r>
          </w:p>
        </w:tc>
        <w:tc>
          <w:tcPr>
            <w:tcW w:w="3391" w:type="dxa"/>
          </w:tcPr>
          <w:p w:rsidR="0066658C" w:rsidRPr="00BC6A1A" w:rsidRDefault="00224663" w:rsidP="00224663">
            <w:pPr>
              <w:bidi/>
              <w:jc w:val="both"/>
              <w:rPr>
                <w:szCs w:val="24"/>
              </w:rPr>
            </w:pPr>
            <w:r w:rsidRPr="00BC6A1A">
              <w:rPr>
                <w:szCs w:val="24"/>
              </w:rPr>
              <w:lastRenderedPageBreak/>
              <w:t>]"</w:t>
            </w:r>
            <w:r w:rsidRPr="00BC6A1A">
              <w:rPr>
                <w:szCs w:val="24"/>
                <w:rtl/>
              </w:rPr>
              <w:t>يتوجب" أو "لا يتوجب"</w:t>
            </w:r>
            <w:r w:rsidRPr="00BC6A1A">
              <w:rPr>
                <w:rFonts w:hint="cs"/>
                <w:szCs w:val="24"/>
                <w:rtl/>
              </w:rPr>
              <w:t>] على</w:t>
            </w:r>
            <w:r w:rsidRPr="00BC6A1A">
              <w:rPr>
                <w:szCs w:val="24"/>
                <w:rtl/>
              </w:rPr>
              <w:t xml:space="preserve"> مقدم العطاء أن يرفق عطائه، التفويض بحقوق </w:t>
            </w:r>
            <w:r w:rsidRPr="00BC6A1A">
              <w:rPr>
                <w:szCs w:val="24"/>
                <w:rtl/>
              </w:rPr>
              <w:lastRenderedPageBreak/>
              <w:t>الملكية والفكرية باستخدام النموذج في القسم الرابع، مستندات العطاء</w:t>
            </w:r>
            <w:r w:rsidRPr="00BC6A1A">
              <w:rPr>
                <w:szCs w:val="24"/>
              </w:rPr>
              <w:t>.</w:t>
            </w:r>
          </w:p>
        </w:tc>
        <w:tc>
          <w:tcPr>
            <w:tcW w:w="792" w:type="dxa"/>
          </w:tcPr>
          <w:p w:rsidR="0066658C" w:rsidRPr="00BC6A1A" w:rsidRDefault="00224663" w:rsidP="00E370F7">
            <w:pPr>
              <w:jc w:val="center"/>
              <w:rPr>
                <w:szCs w:val="24"/>
              </w:rPr>
            </w:pPr>
            <w:r w:rsidRPr="00BC6A1A">
              <w:rPr>
                <w:rFonts w:hint="cs"/>
                <w:szCs w:val="24"/>
                <w:rtl/>
                <w:lang w:bidi="ar-EG"/>
              </w:rPr>
              <w:lastRenderedPageBreak/>
              <w:t>4</w:t>
            </w:r>
            <w:r w:rsidRPr="00BC6A1A">
              <w:rPr>
                <w:szCs w:val="24"/>
                <w:rtl/>
                <w:lang w:bidi="ar-EG"/>
              </w:rPr>
              <w:t>.</w:t>
            </w:r>
            <w:r w:rsidRPr="00BC6A1A">
              <w:rPr>
                <w:rFonts w:hint="cs"/>
                <w:szCs w:val="24"/>
                <w:rtl/>
                <w:lang w:bidi="ar-EG"/>
              </w:rPr>
              <w:t>5</w:t>
            </w:r>
          </w:p>
        </w:tc>
      </w:tr>
      <w:tr w:rsidR="00D22E7E" w:rsidRPr="00BC6A1A" w:rsidTr="00E370F7">
        <w:tc>
          <w:tcPr>
            <w:tcW w:w="4257" w:type="dxa"/>
            <w:gridSpan w:val="2"/>
            <w:shd w:val="clear" w:color="auto" w:fill="D9D9D9" w:themeFill="background1" w:themeFillShade="D9"/>
          </w:tcPr>
          <w:p w:rsidR="00D22E7E" w:rsidRPr="00BC6A1A" w:rsidRDefault="00D22E7E" w:rsidP="00E370F7">
            <w:pPr>
              <w:jc w:val="center"/>
              <w:rPr>
                <w:b/>
                <w:bCs/>
                <w:szCs w:val="24"/>
              </w:rPr>
            </w:pPr>
            <w:r w:rsidRPr="00BC6A1A">
              <w:rPr>
                <w:b/>
                <w:bCs/>
                <w:szCs w:val="24"/>
              </w:rPr>
              <w:lastRenderedPageBreak/>
              <w:t>B. Contents of Tender Document</w:t>
            </w:r>
          </w:p>
        </w:tc>
        <w:tc>
          <w:tcPr>
            <w:tcW w:w="4183" w:type="dxa"/>
            <w:gridSpan w:val="2"/>
            <w:shd w:val="clear" w:color="auto" w:fill="D9D9D9" w:themeFill="background1" w:themeFillShade="D9"/>
          </w:tcPr>
          <w:p w:rsidR="00D22E7E" w:rsidRPr="00BC6A1A" w:rsidRDefault="00D22E7E" w:rsidP="00E370F7">
            <w:pPr>
              <w:bidi/>
              <w:jc w:val="center"/>
              <w:rPr>
                <w:b/>
                <w:bCs/>
                <w:szCs w:val="24"/>
              </w:rPr>
            </w:pPr>
            <w:r w:rsidRPr="00BC6A1A">
              <w:rPr>
                <w:b/>
                <w:bCs/>
                <w:szCs w:val="24"/>
                <w:rtl/>
              </w:rPr>
              <w:t>ثانياً – محتويات وثيقة المناقصة</w:t>
            </w:r>
          </w:p>
        </w:tc>
      </w:tr>
      <w:tr w:rsidR="0066658C" w:rsidRPr="00BC6A1A" w:rsidTr="00D22E7E">
        <w:tc>
          <w:tcPr>
            <w:tcW w:w="604" w:type="dxa"/>
          </w:tcPr>
          <w:p w:rsidR="0066658C" w:rsidRPr="00BC6A1A" w:rsidRDefault="00D22E7E" w:rsidP="007140C1">
            <w:pPr>
              <w:rPr>
                <w:szCs w:val="24"/>
              </w:rPr>
            </w:pPr>
            <w:r w:rsidRPr="00BC6A1A">
              <w:rPr>
                <w:szCs w:val="24"/>
              </w:rPr>
              <w:t>ITB 7.1</w:t>
            </w:r>
          </w:p>
        </w:tc>
        <w:tc>
          <w:tcPr>
            <w:tcW w:w="3653" w:type="dxa"/>
          </w:tcPr>
          <w:p w:rsidR="00D22E7E" w:rsidRPr="00BC6A1A" w:rsidRDefault="00D22E7E" w:rsidP="00667D14">
            <w:pPr>
              <w:jc w:val="both"/>
              <w:rPr>
                <w:szCs w:val="24"/>
              </w:rPr>
            </w:pPr>
            <w:r w:rsidRPr="00BC6A1A">
              <w:rPr>
                <w:szCs w:val="24"/>
              </w:rPr>
              <w:t>For the purpose of inquiring about the tender document only, the address of the contracting authority is:</w:t>
            </w:r>
          </w:p>
          <w:p w:rsidR="00D22E7E" w:rsidRPr="00BC6A1A" w:rsidRDefault="00D22E7E" w:rsidP="00667D14">
            <w:pPr>
              <w:rPr>
                <w:szCs w:val="24"/>
              </w:rPr>
            </w:pPr>
            <w:r w:rsidRPr="00BC6A1A">
              <w:rPr>
                <w:szCs w:val="24"/>
              </w:rPr>
              <w:t>Attention: [ insert name of responsible contact person or officer to whom bidder communications shall be addressed]</w:t>
            </w:r>
          </w:p>
          <w:p w:rsidR="00D22E7E" w:rsidRPr="00BC6A1A" w:rsidRDefault="00D22E7E" w:rsidP="00667D14">
            <w:pPr>
              <w:jc w:val="both"/>
              <w:rPr>
                <w:szCs w:val="24"/>
              </w:rPr>
            </w:pPr>
            <w:r w:rsidRPr="00BC6A1A">
              <w:rPr>
                <w:szCs w:val="24"/>
              </w:rPr>
              <w:t xml:space="preserve">Address: [Insert Contracting Entity’s address in full including the floor and chamber No. for sending the registered mail.] </w:t>
            </w:r>
          </w:p>
          <w:p w:rsidR="00D22E7E" w:rsidRPr="00BC6A1A" w:rsidRDefault="00D22E7E" w:rsidP="00667D14">
            <w:pPr>
              <w:jc w:val="both"/>
              <w:rPr>
                <w:szCs w:val="24"/>
              </w:rPr>
            </w:pPr>
            <w:r w:rsidRPr="00BC6A1A">
              <w:rPr>
                <w:szCs w:val="24"/>
              </w:rPr>
              <w:t xml:space="preserve">Fax: [Insert fax No. if </w:t>
            </w:r>
            <w:proofErr w:type="spellStart"/>
            <w:r w:rsidRPr="00BC6A1A">
              <w:rPr>
                <w:szCs w:val="24"/>
              </w:rPr>
              <w:t>norification</w:t>
            </w:r>
            <w:proofErr w:type="spellEnd"/>
            <w:r w:rsidRPr="00BC6A1A">
              <w:rPr>
                <w:szCs w:val="24"/>
              </w:rPr>
              <w:t xml:space="preserve"> by cable is allowed.]</w:t>
            </w:r>
          </w:p>
          <w:p w:rsidR="00D22E7E" w:rsidRPr="00BC6A1A" w:rsidRDefault="00D22E7E" w:rsidP="00667D14">
            <w:pPr>
              <w:jc w:val="both"/>
              <w:rPr>
                <w:szCs w:val="24"/>
              </w:rPr>
            </w:pPr>
            <w:r w:rsidRPr="00BC6A1A">
              <w:rPr>
                <w:szCs w:val="24"/>
              </w:rPr>
              <w:t xml:space="preserve">E-mail: [Insert the e-mail if it will be adopted] </w:t>
            </w:r>
          </w:p>
          <w:p w:rsidR="0066658C" w:rsidRPr="00BC6A1A" w:rsidRDefault="00D22E7E" w:rsidP="00667D14">
            <w:pPr>
              <w:jc w:val="both"/>
              <w:rPr>
                <w:szCs w:val="24"/>
              </w:rPr>
            </w:pPr>
            <w:r w:rsidRPr="00BC6A1A">
              <w:rPr>
                <w:szCs w:val="24"/>
              </w:rPr>
              <w:t>The period for sending inquiries  is [insert number of days before closing date]</w:t>
            </w:r>
          </w:p>
        </w:tc>
        <w:tc>
          <w:tcPr>
            <w:tcW w:w="3391" w:type="dxa"/>
          </w:tcPr>
          <w:p w:rsidR="00224663" w:rsidRPr="00BC6A1A" w:rsidRDefault="00224663" w:rsidP="00224663">
            <w:pPr>
              <w:bidi/>
              <w:jc w:val="both"/>
              <w:rPr>
                <w:szCs w:val="24"/>
              </w:rPr>
            </w:pPr>
            <w:r w:rsidRPr="00BC6A1A">
              <w:rPr>
                <w:szCs w:val="24"/>
                <w:rtl/>
              </w:rPr>
              <w:t>لغرض الإستفسار عن وثيقة المناقصة فقط، إن عنوان جهة التعاقد هو</w:t>
            </w:r>
            <w:r w:rsidRPr="00BC6A1A">
              <w:rPr>
                <w:szCs w:val="24"/>
              </w:rPr>
              <w:t>:</w:t>
            </w:r>
          </w:p>
          <w:p w:rsidR="0066658C" w:rsidRPr="00BC6A1A" w:rsidRDefault="00224663" w:rsidP="00224663">
            <w:pPr>
              <w:bidi/>
              <w:jc w:val="both"/>
              <w:rPr>
                <w:szCs w:val="24"/>
                <w:rtl/>
              </w:rPr>
            </w:pPr>
            <w:r w:rsidRPr="00BC6A1A">
              <w:rPr>
                <w:szCs w:val="24"/>
                <w:rtl/>
              </w:rPr>
              <w:t xml:space="preserve">إنتباه  </w:t>
            </w:r>
            <w:r w:rsidRPr="00BC6A1A">
              <w:rPr>
                <w:szCs w:val="24"/>
              </w:rPr>
              <w:t>]</w:t>
            </w:r>
            <w:r w:rsidRPr="00BC6A1A">
              <w:rPr>
                <w:szCs w:val="24"/>
                <w:rtl/>
              </w:rPr>
              <w:t>أدخل إسم الموظف المسؤول أو الشخص الذي يتعين إرسال الاشعارات اليه</w:t>
            </w:r>
            <w:r w:rsidRPr="00BC6A1A">
              <w:rPr>
                <w:rFonts w:hint="cs"/>
                <w:szCs w:val="24"/>
                <w:rtl/>
              </w:rPr>
              <w:t>]</w:t>
            </w:r>
          </w:p>
          <w:p w:rsidR="00224663" w:rsidRPr="00BC6A1A" w:rsidRDefault="00224663" w:rsidP="00224663">
            <w:pPr>
              <w:bidi/>
              <w:jc w:val="both"/>
              <w:rPr>
                <w:szCs w:val="24"/>
              </w:rPr>
            </w:pPr>
            <w:r w:rsidRPr="00BC6A1A">
              <w:rPr>
                <w:szCs w:val="24"/>
                <w:rtl/>
              </w:rPr>
              <w:t xml:space="preserve">العنوان </w:t>
            </w:r>
            <w:r w:rsidRPr="00BC6A1A">
              <w:rPr>
                <w:szCs w:val="24"/>
              </w:rPr>
              <w:t>]</w:t>
            </w:r>
            <w:r w:rsidRPr="00BC6A1A">
              <w:rPr>
                <w:szCs w:val="24"/>
                <w:rtl/>
              </w:rPr>
              <w:t>أدخل العنوان الكامل لجهة التعاقد، متضمناً الطابق ورقم الغرفة لإرسال البريد المسجل]</w:t>
            </w:r>
          </w:p>
          <w:p w:rsidR="00224663" w:rsidRPr="00BC6A1A" w:rsidRDefault="00224663" w:rsidP="00224663">
            <w:pPr>
              <w:bidi/>
              <w:jc w:val="both"/>
              <w:rPr>
                <w:szCs w:val="24"/>
              </w:rPr>
            </w:pPr>
            <w:r w:rsidRPr="00BC6A1A">
              <w:rPr>
                <w:szCs w:val="24"/>
                <w:rtl/>
              </w:rPr>
              <w:t xml:space="preserve">الفاكس </w:t>
            </w:r>
            <w:r w:rsidRPr="00BC6A1A">
              <w:rPr>
                <w:szCs w:val="24"/>
              </w:rPr>
              <w:t>]</w:t>
            </w:r>
            <w:r w:rsidRPr="00BC6A1A">
              <w:rPr>
                <w:szCs w:val="24"/>
                <w:rtl/>
              </w:rPr>
              <w:t>أدخل رقم الفاكس إذا كان الإشعار بالكابل مسموحاً]</w:t>
            </w:r>
          </w:p>
          <w:p w:rsidR="00224663" w:rsidRPr="00BC6A1A" w:rsidRDefault="00224663" w:rsidP="00224663">
            <w:pPr>
              <w:bidi/>
              <w:jc w:val="both"/>
              <w:rPr>
                <w:szCs w:val="24"/>
              </w:rPr>
            </w:pPr>
            <w:r w:rsidRPr="00BC6A1A">
              <w:rPr>
                <w:szCs w:val="24"/>
                <w:rtl/>
              </w:rPr>
              <w:t xml:space="preserve">البريد الالكتروني </w:t>
            </w:r>
            <w:r w:rsidR="001C153C" w:rsidRPr="00BC6A1A">
              <w:rPr>
                <w:szCs w:val="24"/>
              </w:rPr>
              <w:t>]</w:t>
            </w:r>
            <w:r w:rsidRPr="00BC6A1A">
              <w:rPr>
                <w:szCs w:val="24"/>
                <w:rtl/>
              </w:rPr>
              <w:t>أدخل البريد الإلكتروني إذا كان سيعتمد]</w:t>
            </w:r>
          </w:p>
          <w:p w:rsidR="00224663" w:rsidRPr="00BC6A1A" w:rsidRDefault="00224663" w:rsidP="00224663">
            <w:pPr>
              <w:bidi/>
              <w:jc w:val="both"/>
              <w:rPr>
                <w:szCs w:val="24"/>
              </w:rPr>
            </w:pPr>
            <w:r w:rsidRPr="00BC6A1A">
              <w:rPr>
                <w:szCs w:val="24"/>
                <w:rtl/>
              </w:rPr>
              <w:t>إن المدة المحددة لإرسال الإستفسارات هي [أدخل عدد الايام قبل موعد الغلق]</w:t>
            </w:r>
          </w:p>
        </w:tc>
        <w:tc>
          <w:tcPr>
            <w:tcW w:w="792" w:type="dxa"/>
          </w:tcPr>
          <w:p w:rsidR="0066658C" w:rsidRPr="00BC6A1A" w:rsidRDefault="00224663" w:rsidP="00E370F7">
            <w:pPr>
              <w:jc w:val="center"/>
              <w:rPr>
                <w:szCs w:val="24"/>
              </w:rPr>
            </w:pPr>
            <w:r w:rsidRPr="00BC6A1A">
              <w:rPr>
                <w:rFonts w:hint="cs"/>
                <w:szCs w:val="24"/>
                <w:rtl/>
                <w:lang w:bidi="ar-EG"/>
              </w:rPr>
              <w:t>1</w:t>
            </w:r>
            <w:r w:rsidRPr="00BC6A1A">
              <w:rPr>
                <w:szCs w:val="24"/>
                <w:rtl/>
                <w:lang w:bidi="ar-EG"/>
              </w:rPr>
              <w:t>.</w:t>
            </w:r>
            <w:r w:rsidRPr="00BC6A1A">
              <w:rPr>
                <w:rFonts w:hint="cs"/>
                <w:szCs w:val="24"/>
                <w:rtl/>
                <w:lang w:bidi="ar-EG"/>
              </w:rPr>
              <w:t>7</w:t>
            </w:r>
          </w:p>
        </w:tc>
      </w:tr>
      <w:tr w:rsidR="00D22E7E" w:rsidRPr="00BC6A1A" w:rsidTr="00667D14">
        <w:tc>
          <w:tcPr>
            <w:tcW w:w="4257" w:type="dxa"/>
            <w:gridSpan w:val="2"/>
            <w:shd w:val="clear" w:color="auto" w:fill="D9D9D9" w:themeFill="background1" w:themeFillShade="D9"/>
          </w:tcPr>
          <w:p w:rsidR="00D22E7E" w:rsidRPr="00BC6A1A" w:rsidRDefault="00D22E7E" w:rsidP="00667D14">
            <w:pPr>
              <w:jc w:val="center"/>
              <w:rPr>
                <w:b/>
                <w:bCs/>
                <w:szCs w:val="24"/>
              </w:rPr>
            </w:pPr>
            <w:r w:rsidRPr="00BC6A1A">
              <w:rPr>
                <w:b/>
                <w:bCs/>
                <w:szCs w:val="24"/>
              </w:rPr>
              <w:t>C. Preparation of Bids</w:t>
            </w:r>
          </w:p>
        </w:tc>
        <w:tc>
          <w:tcPr>
            <w:tcW w:w="4183" w:type="dxa"/>
            <w:gridSpan w:val="2"/>
            <w:shd w:val="clear" w:color="auto" w:fill="D9D9D9" w:themeFill="background1" w:themeFillShade="D9"/>
          </w:tcPr>
          <w:p w:rsidR="00D22E7E" w:rsidRPr="00BC6A1A" w:rsidRDefault="00D22E7E" w:rsidP="00667D14">
            <w:pPr>
              <w:jc w:val="center"/>
              <w:rPr>
                <w:b/>
                <w:bCs/>
                <w:szCs w:val="24"/>
              </w:rPr>
            </w:pPr>
            <w:r w:rsidRPr="00BC6A1A">
              <w:rPr>
                <w:b/>
                <w:bCs/>
                <w:szCs w:val="24"/>
                <w:rtl/>
              </w:rPr>
              <w:t>ثالثاً – تحضير العطاءات</w:t>
            </w:r>
          </w:p>
        </w:tc>
      </w:tr>
      <w:tr w:rsidR="0066658C" w:rsidRPr="00BC6A1A" w:rsidTr="00D22E7E">
        <w:tc>
          <w:tcPr>
            <w:tcW w:w="604" w:type="dxa"/>
          </w:tcPr>
          <w:p w:rsidR="0066658C" w:rsidRPr="00BC6A1A" w:rsidRDefault="00D22E7E" w:rsidP="007140C1">
            <w:pPr>
              <w:rPr>
                <w:szCs w:val="24"/>
              </w:rPr>
            </w:pPr>
            <w:r w:rsidRPr="00BC6A1A">
              <w:rPr>
                <w:szCs w:val="24"/>
              </w:rPr>
              <w:t>ITB 10.1</w:t>
            </w:r>
          </w:p>
        </w:tc>
        <w:tc>
          <w:tcPr>
            <w:tcW w:w="3653" w:type="dxa"/>
          </w:tcPr>
          <w:p w:rsidR="00D22E7E" w:rsidRPr="00BC6A1A" w:rsidRDefault="00D22E7E" w:rsidP="00667D14">
            <w:pPr>
              <w:jc w:val="both"/>
              <w:rPr>
                <w:szCs w:val="24"/>
              </w:rPr>
            </w:pPr>
            <w:r w:rsidRPr="00BC6A1A">
              <w:rPr>
                <w:szCs w:val="24"/>
              </w:rPr>
              <w:t>The language of the bid is: [Arabic</w:t>
            </w:r>
            <w:r w:rsidR="009952C7" w:rsidRPr="00BC6A1A">
              <w:rPr>
                <w:szCs w:val="24"/>
              </w:rPr>
              <w:t xml:space="preserve"> and/or Kurdish and/or English ]</w:t>
            </w:r>
          </w:p>
          <w:p w:rsidR="0066658C" w:rsidRPr="00BC6A1A" w:rsidRDefault="00D22E7E" w:rsidP="00667D14">
            <w:pPr>
              <w:jc w:val="both"/>
              <w:rPr>
                <w:szCs w:val="24"/>
              </w:rPr>
            </w:pPr>
            <w:r w:rsidRPr="00BC6A1A">
              <w:rPr>
                <w:szCs w:val="24"/>
              </w:rPr>
              <w:t>{</w:t>
            </w:r>
            <w:r w:rsidRPr="00BC6A1A">
              <w:rPr>
                <w:b/>
                <w:bCs/>
                <w:szCs w:val="24"/>
                <w:u w:val="single"/>
              </w:rPr>
              <w:t>In case of more than one permitted language to Bid</w:t>
            </w:r>
            <w:r w:rsidRPr="00BC6A1A">
              <w:rPr>
                <w:szCs w:val="24"/>
              </w:rPr>
              <w:t xml:space="preserve">: </w:t>
            </w:r>
            <w:proofErr w:type="gramStart"/>
            <w:r w:rsidRPr="00BC6A1A">
              <w:rPr>
                <w:szCs w:val="24"/>
              </w:rPr>
              <w:t>the</w:t>
            </w:r>
            <w:proofErr w:type="gramEnd"/>
            <w:r w:rsidRPr="00BC6A1A">
              <w:rPr>
                <w:szCs w:val="24"/>
              </w:rPr>
              <w:t xml:space="preserve"> Bidders are permitted, at their choice, to submit their bids in one of the languages above indicated. }</w:t>
            </w:r>
          </w:p>
        </w:tc>
        <w:tc>
          <w:tcPr>
            <w:tcW w:w="3391" w:type="dxa"/>
          </w:tcPr>
          <w:p w:rsidR="001C153C" w:rsidRPr="00BC6A1A" w:rsidRDefault="001C153C" w:rsidP="00746138">
            <w:pPr>
              <w:bidi/>
              <w:jc w:val="both"/>
              <w:rPr>
                <w:szCs w:val="24"/>
              </w:rPr>
            </w:pPr>
            <w:r w:rsidRPr="00BC6A1A">
              <w:rPr>
                <w:szCs w:val="24"/>
                <w:rtl/>
              </w:rPr>
              <w:t xml:space="preserve">إن لغة العطاء </w:t>
            </w:r>
            <w:r w:rsidR="00746138" w:rsidRPr="00BC6A1A">
              <w:rPr>
                <w:rFonts w:hint="cs"/>
                <w:szCs w:val="24"/>
                <w:rtl/>
              </w:rPr>
              <w:t>هي:</w:t>
            </w:r>
            <w:r w:rsidRPr="00BC6A1A">
              <w:rPr>
                <w:szCs w:val="24"/>
                <w:rtl/>
              </w:rPr>
              <w:t xml:space="preserve"> </w:t>
            </w:r>
            <w:r w:rsidRPr="00BC6A1A">
              <w:rPr>
                <w:szCs w:val="24"/>
              </w:rPr>
              <w:t>]</w:t>
            </w:r>
            <w:r w:rsidRPr="00BC6A1A">
              <w:rPr>
                <w:szCs w:val="24"/>
                <w:rtl/>
              </w:rPr>
              <w:t>العربية و/أو الكردية و/أو الإنكليزية</w:t>
            </w:r>
            <w:r w:rsidRPr="00BC6A1A">
              <w:rPr>
                <w:szCs w:val="24"/>
              </w:rPr>
              <w:t>[</w:t>
            </w:r>
          </w:p>
          <w:p w:rsidR="0066658C" w:rsidRPr="00BC6A1A" w:rsidRDefault="001C153C" w:rsidP="00746138">
            <w:pPr>
              <w:bidi/>
              <w:jc w:val="both"/>
              <w:rPr>
                <w:szCs w:val="24"/>
              </w:rPr>
            </w:pPr>
            <w:r w:rsidRPr="00BC6A1A">
              <w:rPr>
                <w:szCs w:val="24"/>
              </w:rPr>
              <w:t xml:space="preserve">} </w:t>
            </w:r>
            <w:r w:rsidRPr="00BC6A1A">
              <w:rPr>
                <w:b/>
                <w:bCs/>
                <w:szCs w:val="24"/>
                <w:u w:val="single"/>
                <w:rtl/>
              </w:rPr>
              <w:t>في حال السماح بأكثر من لغة واحدة في العطاء</w:t>
            </w:r>
            <w:r w:rsidRPr="00BC6A1A">
              <w:rPr>
                <w:szCs w:val="24"/>
                <w:rtl/>
              </w:rPr>
              <w:t>: لمقدمي العطاءات أن يختاروا إحدى اللغات المحددة أعلاه، ولكن لن يتقدموا بعطاءاتهم بأكثر من لغة واحدة</w:t>
            </w:r>
            <w:r w:rsidRPr="00BC6A1A">
              <w:rPr>
                <w:szCs w:val="24"/>
              </w:rPr>
              <w:t>. {</w:t>
            </w:r>
          </w:p>
        </w:tc>
        <w:tc>
          <w:tcPr>
            <w:tcW w:w="792" w:type="dxa"/>
          </w:tcPr>
          <w:p w:rsidR="0066658C" w:rsidRPr="00BC6A1A" w:rsidRDefault="001C153C" w:rsidP="00E370F7">
            <w:pPr>
              <w:jc w:val="center"/>
              <w:rPr>
                <w:szCs w:val="24"/>
              </w:rPr>
            </w:pPr>
            <w:r w:rsidRPr="00BC6A1A">
              <w:rPr>
                <w:rFonts w:hint="cs"/>
                <w:szCs w:val="24"/>
                <w:rtl/>
                <w:lang w:bidi="ar-EG"/>
              </w:rPr>
              <w:t>1</w:t>
            </w:r>
            <w:r w:rsidRPr="00BC6A1A">
              <w:rPr>
                <w:szCs w:val="24"/>
                <w:rtl/>
                <w:lang w:bidi="ar-EG"/>
              </w:rPr>
              <w:t>.</w:t>
            </w:r>
            <w:r w:rsidRPr="00BC6A1A">
              <w:rPr>
                <w:rFonts w:hint="cs"/>
                <w:szCs w:val="24"/>
                <w:rtl/>
                <w:lang w:bidi="ar-EG"/>
              </w:rPr>
              <w:t>10</w:t>
            </w:r>
          </w:p>
        </w:tc>
      </w:tr>
      <w:tr w:rsidR="0066658C" w:rsidRPr="00BC6A1A" w:rsidTr="00D22E7E">
        <w:tc>
          <w:tcPr>
            <w:tcW w:w="604" w:type="dxa"/>
          </w:tcPr>
          <w:p w:rsidR="0066658C" w:rsidRPr="00BC6A1A" w:rsidRDefault="00D22E7E" w:rsidP="007140C1">
            <w:pPr>
              <w:rPr>
                <w:szCs w:val="24"/>
              </w:rPr>
            </w:pPr>
            <w:r w:rsidRPr="00BC6A1A">
              <w:rPr>
                <w:szCs w:val="24"/>
              </w:rPr>
              <w:t>ITB 11.1</w:t>
            </w:r>
          </w:p>
        </w:tc>
        <w:tc>
          <w:tcPr>
            <w:tcW w:w="3653" w:type="dxa"/>
          </w:tcPr>
          <w:p w:rsidR="0066658C" w:rsidRPr="00BC6A1A" w:rsidRDefault="00D22E7E" w:rsidP="00667D14">
            <w:pPr>
              <w:jc w:val="both"/>
              <w:rPr>
                <w:szCs w:val="24"/>
              </w:rPr>
            </w:pPr>
            <w:r w:rsidRPr="00BC6A1A">
              <w:rPr>
                <w:szCs w:val="24"/>
              </w:rPr>
              <w:t>The Bidder shall submit with its bid the following additional documents [insert any additional required documents]</w:t>
            </w:r>
          </w:p>
        </w:tc>
        <w:tc>
          <w:tcPr>
            <w:tcW w:w="3391" w:type="dxa"/>
          </w:tcPr>
          <w:p w:rsidR="0066658C" w:rsidRPr="00BC6A1A" w:rsidRDefault="00746138" w:rsidP="00746138">
            <w:pPr>
              <w:bidi/>
              <w:jc w:val="both"/>
              <w:rPr>
                <w:szCs w:val="24"/>
              </w:rPr>
            </w:pPr>
            <w:r w:rsidRPr="00BC6A1A">
              <w:rPr>
                <w:szCs w:val="24"/>
                <w:rtl/>
              </w:rPr>
              <w:t xml:space="preserve">يتعين على مقدم العطاء أن يقدم مع عطاءه المستندات التالية  </w:t>
            </w:r>
            <w:r w:rsidRPr="00BC6A1A">
              <w:rPr>
                <w:szCs w:val="24"/>
              </w:rPr>
              <w:t>]</w:t>
            </w:r>
            <w:r w:rsidRPr="00BC6A1A">
              <w:rPr>
                <w:szCs w:val="24"/>
                <w:rtl/>
              </w:rPr>
              <w:t>أدخل المستندات الإضافية المطلوبة من مقدم العطاء</w:t>
            </w:r>
            <w:r w:rsidRPr="00BC6A1A">
              <w:rPr>
                <w:szCs w:val="24"/>
              </w:rPr>
              <w:t>[</w:t>
            </w:r>
          </w:p>
        </w:tc>
        <w:tc>
          <w:tcPr>
            <w:tcW w:w="792" w:type="dxa"/>
          </w:tcPr>
          <w:p w:rsidR="0066658C" w:rsidRPr="00BC6A1A" w:rsidRDefault="00746138" w:rsidP="00E370F7">
            <w:pPr>
              <w:jc w:val="center"/>
              <w:rPr>
                <w:szCs w:val="24"/>
              </w:rPr>
            </w:pPr>
            <w:r w:rsidRPr="00BC6A1A">
              <w:rPr>
                <w:rFonts w:hint="cs"/>
                <w:szCs w:val="24"/>
                <w:rtl/>
                <w:lang w:bidi="ar-EG"/>
              </w:rPr>
              <w:t>1</w:t>
            </w:r>
            <w:r w:rsidRPr="00BC6A1A">
              <w:rPr>
                <w:szCs w:val="24"/>
                <w:rtl/>
                <w:lang w:bidi="ar-EG"/>
              </w:rPr>
              <w:t>.</w:t>
            </w:r>
            <w:r w:rsidRPr="00BC6A1A">
              <w:rPr>
                <w:rFonts w:hint="cs"/>
                <w:szCs w:val="24"/>
                <w:rtl/>
                <w:lang w:bidi="ar-EG"/>
              </w:rPr>
              <w:t>11</w:t>
            </w:r>
          </w:p>
        </w:tc>
      </w:tr>
      <w:tr w:rsidR="0066658C" w:rsidRPr="00BC6A1A" w:rsidTr="00D22E7E">
        <w:tc>
          <w:tcPr>
            <w:tcW w:w="604" w:type="dxa"/>
          </w:tcPr>
          <w:p w:rsidR="0066658C" w:rsidRPr="00BC6A1A" w:rsidRDefault="00D22E7E" w:rsidP="007140C1">
            <w:pPr>
              <w:rPr>
                <w:szCs w:val="24"/>
              </w:rPr>
            </w:pPr>
            <w:r w:rsidRPr="00BC6A1A">
              <w:rPr>
                <w:szCs w:val="24"/>
              </w:rPr>
              <w:t>ITB 13.1</w:t>
            </w:r>
          </w:p>
        </w:tc>
        <w:tc>
          <w:tcPr>
            <w:tcW w:w="3653" w:type="dxa"/>
          </w:tcPr>
          <w:p w:rsidR="0066658C" w:rsidRPr="00BC6A1A" w:rsidRDefault="00D22E7E" w:rsidP="00667D14">
            <w:pPr>
              <w:jc w:val="both"/>
              <w:rPr>
                <w:szCs w:val="24"/>
              </w:rPr>
            </w:pPr>
            <w:r w:rsidRPr="00BC6A1A">
              <w:rPr>
                <w:szCs w:val="24"/>
              </w:rPr>
              <w:t>Alternative bids [insert “shall” or “shall not”] be considered.</w:t>
            </w:r>
          </w:p>
        </w:tc>
        <w:tc>
          <w:tcPr>
            <w:tcW w:w="3391" w:type="dxa"/>
          </w:tcPr>
          <w:p w:rsidR="0066658C" w:rsidRPr="00BC6A1A" w:rsidRDefault="00746138" w:rsidP="00746138">
            <w:pPr>
              <w:bidi/>
              <w:jc w:val="both"/>
              <w:rPr>
                <w:szCs w:val="24"/>
              </w:rPr>
            </w:pPr>
            <w:r w:rsidRPr="00BC6A1A">
              <w:rPr>
                <w:szCs w:val="24"/>
                <w:rtl/>
              </w:rPr>
              <w:t>سوف</w:t>
            </w:r>
            <w:r w:rsidRPr="00BC6A1A">
              <w:rPr>
                <w:szCs w:val="24"/>
              </w:rPr>
              <w:t>]</w:t>
            </w:r>
            <w:r w:rsidRPr="00BC6A1A">
              <w:rPr>
                <w:szCs w:val="24"/>
                <w:rtl/>
              </w:rPr>
              <w:t>"تؤخذ" أو "لا تؤخذ"] العطاءات البديلة بنظر الإعتبار</w:t>
            </w:r>
            <w:r w:rsidRPr="00BC6A1A">
              <w:rPr>
                <w:szCs w:val="24"/>
              </w:rPr>
              <w:t>.</w:t>
            </w:r>
          </w:p>
        </w:tc>
        <w:tc>
          <w:tcPr>
            <w:tcW w:w="792" w:type="dxa"/>
          </w:tcPr>
          <w:p w:rsidR="0066658C" w:rsidRPr="00BC6A1A" w:rsidRDefault="00746138" w:rsidP="00E370F7">
            <w:pPr>
              <w:jc w:val="center"/>
              <w:rPr>
                <w:szCs w:val="24"/>
              </w:rPr>
            </w:pPr>
            <w:r w:rsidRPr="00BC6A1A">
              <w:rPr>
                <w:rFonts w:hint="cs"/>
                <w:szCs w:val="24"/>
                <w:rtl/>
                <w:lang w:bidi="ar-EG"/>
              </w:rPr>
              <w:t>1</w:t>
            </w:r>
            <w:r w:rsidRPr="00BC6A1A">
              <w:rPr>
                <w:szCs w:val="24"/>
                <w:rtl/>
                <w:lang w:bidi="ar-EG"/>
              </w:rPr>
              <w:t>.</w:t>
            </w:r>
            <w:r w:rsidRPr="00BC6A1A">
              <w:rPr>
                <w:rFonts w:hint="cs"/>
                <w:szCs w:val="24"/>
                <w:rtl/>
                <w:lang w:bidi="ar-EG"/>
              </w:rPr>
              <w:t>13</w:t>
            </w:r>
          </w:p>
        </w:tc>
      </w:tr>
      <w:tr w:rsidR="0066658C" w:rsidRPr="00BC6A1A" w:rsidTr="00D22E7E">
        <w:tc>
          <w:tcPr>
            <w:tcW w:w="604" w:type="dxa"/>
          </w:tcPr>
          <w:p w:rsidR="0066658C" w:rsidRPr="00BC6A1A" w:rsidRDefault="00E370F7" w:rsidP="007140C1">
            <w:pPr>
              <w:rPr>
                <w:szCs w:val="24"/>
              </w:rPr>
            </w:pPr>
            <w:r w:rsidRPr="00BC6A1A">
              <w:rPr>
                <w:szCs w:val="24"/>
              </w:rPr>
              <w:t>ITB 13.2</w:t>
            </w:r>
          </w:p>
        </w:tc>
        <w:tc>
          <w:tcPr>
            <w:tcW w:w="3653" w:type="dxa"/>
          </w:tcPr>
          <w:p w:rsidR="0066658C" w:rsidRPr="00BC6A1A" w:rsidRDefault="00E370F7" w:rsidP="00667D14">
            <w:pPr>
              <w:jc w:val="both"/>
              <w:rPr>
                <w:szCs w:val="24"/>
              </w:rPr>
            </w:pPr>
            <w:r w:rsidRPr="00BC6A1A">
              <w:rPr>
                <w:szCs w:val="24"/>
              </w:rPr>
              <w:t>The Contracting Entity shall only apply the following criteria for alternative bids analysis[ insert criteria or not applicable]</w:t>
            </w:r>
          </w:p>
        </w:tc>
        <w:tc>
          <w:tcPr>
            <w:tcW w:w="3391" w:type="dxa"/>
          </w:tcPr>
          <w:p w:rsidR="0066658C" w:rsidRPr="00BC6A1A" w:rsidRDefault="00746138" w:rsidP="00746138">
            <w:pPr>
              <w:bidi/>
              <w:jc w:val="both"/>
              <w:rPr>
                <w:szCs w:val="24"/>
              </w:rPr>
            </w:pPr>
            <w:r w:rsidRPr="00BC6A1A">
              <w:rPr>
                <w:szCs w:val="24"/>
                <w:rtl/>
              </w:rPr>
              <w:t xml:space="preserve">سوف تطبق جهة التعاقد المعايير التالية فقط لتحليل العطاءات البديلة </w:t>
            </w:r>
            <w:r w:rsidRPr="00BC6A1A">
              <w:rPr>
                <w:szCs w:val="24"/>
              </w:rPr>
              <w:t>]</w:t>
            </w:r>
            <w:r w:rsidRPr="00BC6A1A">
              <w:rPr>
                <w:szCs w:val="24"/>
                <w:rtl/>
              </w:rPr>
              <w:t>أدخل المعايير أو "لا يطبق</w:t>
            </w:r>
            <w:r w:rsidRPr="00BC6A1A">
              <w:rPr>
                <w:szCs w:val="24"/>
              </w:rPr>
              <w:t>"[</w:t>
            </w:r>
          </w:p>
        </w:tc>
        <w:tc>
          <w:tcPr>
            <w:tcW w:w="792" w:type="dxa"/>
          </w:tcPr>
          <w:p w:rsidR="0066658C" w:rsidRPr="00BC6A1A" w:rsidRDefault="00746138" w:rsidP="00E370F7">
            <w:pPr>
              <w:jc w:val="center"/>
              <w:rPr>
                <w:szCs w:val="24"/>
              </w:rPr>
            </w:pPr>
            <w:r w:rsidRPr="00BC6A1A">
              <w:rPr>
                <w:rFonts w:hint="cs"/>
                <w:szCs w:val="24"/>
                <w:rtl/>
                <w:lang w:bidi="ar-EG"/>
              </w:rPr>
              <w:t>2</w:t>
            </w:r>
            <w:r w:rsidRPr="00BC6A1A">
              <w:rPr>
                <w:szCs w:val="24"/>
                <w:rtl/>
                <w:lang w:bidi="ar-EG"/>
              </w:rPr>
              <w:t>.</w:t>
            </w:r>
            <w:r w:rsidRPr="00BC6A1A">
              <w:rPr>
                <w:rFonts w:hint="cs"/>
                <w:szCs w:val="24"/>
                <w:rtl/>
                <w:lang w:bidi="ar-EG"/>
              </w:rPr>
              <w:t>13</w:t>
            </w:r>
          </w:p>
        </w:tc>
      </w:tr>
      <w:tr w:rsidR="0066658C" w:rsidRPr="00BC6A1A" w:rsidTr="00D22E7E">
        <w:tc>
          <w:tcPr>
            <w:tcW w:w="604" w:type="dxa"/>
          </w:tcPr>
          <w:p w:rsidR="0066658C" w:rsidRPr="00BC6A1A" w:rsidRDefault="00E370F7" w:rsidP="007140C1">
            <w:pPr>
              <w:rPr>
                <w:szCs w:val="24"/>
              </w:rPr>
            </w:pPr>
            <w:r w:rsidRPr="00BC6A1A">
              <w:rPr>
                <w:szCs w:val="24"/>
              </w:rPr>
              <w:t>ITB 14.5</w:t>
            </w:r>
          </w:p>
        </w:tc>
        <w:tc>
          <w:tcPr>
            <w:tcW w:w="3653" w:type="dxa"/>
          </w:tcPr>
          <w:p w:rsidR="0066658C" w:rsidRPr="00BC6A1A" w:rsidRDefault="00E370F7" w:rsidP="00667D14">
            <w:pPr>
              <w:rPr>
                <w:szCs w:val="24"/>
              </w:rPr>
            </w:pPr>
            <w:r w:rsidRPr="00BC6A1A">
              <w:rPr>
                <w:szCs w:val="24"/>
              </w:rPr>
              <w:t>The INCOTERMS edition is [ insert edition/year]</w:t>
            </w:r>
          </w:p>
        </w:tc>
        <w:tc>
          <w:tcPr>
            <w:tcW w:w="3391" w:type="dxa"/>
          </w:tcPr>
          <w:p w:rsidR="0066658C" w:rsidRPr="00BC6A1A" w:rsidRDefault="00746138" w:rsidP="00746138">
            <w:pPr>
              <w:bidi/>
              <w:jc w:val="both"/>
              <w:rPr>
                <w:szCs w:val="24"/>
              </w:rPr>
            </w:pPr>
            <w:r w:rsidRPr="00BC6A1A">
              <w:rPr>
                <w:szCs w:val="24"/>
                <w:rtl/>
              </w:rPr>
              <w:t>إن نسخة الإنكوترمز المعتمدة هي</w:t>
            </w:r>
            <w:r w:rsidRPr="00BC6A1A">
              <w:rPr>
                <w:rFonts w:hint="cs"/>
                <w:szCs w:val="24"/>
                <w:rtl/>
              </w:rPr>
              <w:t xml:space="preserve"> </w:t>
            </w:r>
            <w:r w:rsidRPr="00BC6A1A">
              <w:rPr>
                <w:szCs w:val="24"/>
              </w:rPr>
              <w:t>]</w:t>
            </w:r>
            <w:r w:rsidRPr="00BC6A1A">
              <w:rPr>
                <w:szCs w:val="24"/>
                <w:rtl/>
              </w:rPr>
              <w:t>أدخل الإصدار/السنة</w:t>
            </w:r>
            <w:r w:rsidRPr="00BC6A1A">
              <w:rPr>
                <w:szCs w:val="24"/>
              </w:rPr>
              <w:t>[</w:t>
            </w:r>
          </w:p>
        </w:tc>
        <w:tc>
          <w:tcPr>
            <w:tcW w:w="792" w:type="dxa"/>
          </w:tcPr>
          <w:p w:rsidR="0066658C" w:rsidRPr="00BC6A1A" w:rsidRDefault="00746138" w:rsidP="00E370F7">
            <w:pPr>
              <w:jc w:val="center"/>
              <w:rPr>
                <w:szCs w:val="24"/>
              </w:rPr>
            </w:pPr>
            <w:r w:rsidRPr="00BC6A1A">
              <w:rPr>
                <w:rFonts w:hint="cs"/>
                <w:szCs w:val="24"/>
                <w:rtl/>
                <w:lang w:bidi="ar-EG"/>
              </w:rPr>
              <w:t>5</w:t>
            </w:r>
            <w:r w:rsidRPr="00BC6A1A">
              <w:rPr>
                <w:szCs w:val="24"/>
                <w:rtl/>
                <w:lang w:bidi="ar-EG"/>
              </w:rPr>
              <w:t>.</w:t>
            </w:r>
            <w:r w:rsidRPr="00BC6A1A">
              <w:rPr>
                <w:rFonts w:hint="cs"/>
                <w:szCs w:val="24"/>
                <w:rtl/>
                <w:lang w:bidi="ar-EG"/>
              </w:rPr>
              <w:t>14</w:t>
            </w:r>
          </w:p>
        </w:tc>
      </w:tr>
      <w:tr w:rsidR="0066658C" w:rsidRPr="00BC6A1A" w:rsidTr="00D22E7E">
        <w:tc>
          <w:tcPr>
            <w:tcW w:w="604" w:type="dxa"/>
          </w:tcPr>
          <w:p w:rsidR="0066658C" w:rsidRPr="00BC6A1A" w:rsidRDefault="00E370F7" w:rsidP="007140C1">
            <w:pPr>
              <w:rPr>
                <w:szCs w:val="24"/>
              </w:rPr>
            </w:pPr>
            <w:r w:rsidRPr="00BC6A1A">
              <w:rPr>
                <w:szCs w:val="24"/>
              </w:rPr>
              <w:t xml:space="preserve">ITB 14.6 (a)-1 </w:t>
            </w:r>
            <w:r w:rsidRPr="00BC6A1A">
              <w:rPr>
                <w:szCs w:val="24"/>
              </w:rPr>
              <w:lastRenderedPageBreak/>
              <w:t>&amp; (a)-2</w:t>
            </w:r>
          </w:p>
        </w:tc>
        <w:tc>
          <w:tcPr>
            <w:tcW w:w="3653" w:type="dxa"/>
          </w:tcPr>
          <w:p w:rsidR="0066658C" w:rsidRPr="00BC6A1A" w:rsidRDefault="00E370F7" w:rsidP="00667D14">
            <w:pPr>
              <w:jc w:val="both"/>
              <w:rPr>
                <w:szCs w:val="24"/>
              </w:rPr>
            </w:pPr>
            <w:r w:rsidRPr="00BC6A1A">
              <w:rPr>
                <w:szCs w:val="24"/>
              </w:rPr>
              <w:lastRenderedPageBreak/>
              <w:t>Import of Textbooks and Reading Materials is [insert "exempted " or "not exempted "] from customs dues in IRAQ.</w:t>
            </w:r>
          </w:p>
        </w:tc>
        <w:tc>
          <w:tcPr>
            <w:tcW w:w="3391" w:type="dxa"/>
          </w:tcPr>
          <w:p w:rsidR="0066658C" w:rsidRPr="00BC6A1A" w:rsidRDefault="00746138" w:rsidP="00746138">
            <w:pPr>
              <w:bidi/>
              <w:jc w:val="both"/>
              <w:rPr>
                <w:szCs w:val="24"/>
              </w:rPr>
            </w:pPr>
            <w:r w:rsidRPr="00BC6A1A">
              <w:rPr>
                <w:szCs w:val="24"/>
                <w:rtl/>
              </w:rPr>
              <w:t>إن إستيراد الكتب والمطبوعات</w:t>
            </w:r>
            <w:r w:rsidRPr="00BC6A1A">
              <w:rPr>
                <w:szCs w:val="24"/>
              </w:rPr>
              <w:t>]</w:t>
            </w:r>
            <w:r w:rsidRPr="00BC6A1A">
              <w:rPr>
                <w:szCs w:val="24"/>
                <w:rtl/>
              </w:rPr>
              <w:t>"معفى" أو "غير معفى" [ من الرسوم الكمركية في العراق</w:t>
            </w:r>
          </w:p>
        </w:tc>
        <w:tc>
          <w:tcPr>
            <w:tcW w:w="792" w:type="dxa"/>
          </w:tcPr>
          <w:p w:rsidR="0066658C" w:rsidRPr="00BC6A1A" w:rsidRDefault="00746138" w:rsidP="00E370F7">
            <w:pPr>
              <w:jc w:val="center"/>
              <w:rPr>
                <w:szCs w:val="24"/>
              </w:rPr>
            </w:pPr>
            <w:r w:rsidRPr="00BC6A1A">
              <w:rPr>
                <w:rFonts w:hint="cs"/>
                <w:szCs w:val="24"/>
                <w:rtl/>
                <w:lang w:bidi="ar-EG"/>
              </w:rPr>
              <w:t>6</w:t>
            </w:r>
            <w:r w:rsidRPr="00BC6A1A">
              <w:rPr>
                <w:szCs w:val="24"/>
                <w:rtl/>
                <w:lang w:bidi="ar-EG"/>
              </w:rPr>
              <w:t>.</w:t>
            </w:r>
            <w:r w:rsidRPr="00BC6A1A">
              <w:rPr>
                <w:rFonts w:hint="cs"/>
                <w:szCs w:val="24"/>
                <w:rtl/>
                <w:lang w:bidi="ar-EG"/>
              </w:rPr>
              <w:t>14 أ-1 و أ-2</w:t>
            </w:r>
          </w:p>
        </w:tc>
      </w:tr>
      <w:tr w:rsidR="0066658C" w:rsidRPr="00BC6A1A" w:rsidTr="00D22E7E">
        <w:tc>
          <w:tcPr>
            <w:tcW w:w="604" w:type="dxa"/>
          </w:tcPr>
          <w:p w:rsidR="0066658C" w:rsidRPr="00BC6A1A" w:rsidRDefault="00E370F7" w:rsidP="007140C1">
            <w:pPr>
              <w:rPr>
                <w:szCs w:val="24"/>
              </w:rPr>
            </w:pPr>
            <w:r w:rsidRPr="00BC6A1A">
              <w:rPr>
                <w:szCs w:val="24"/>
              </w:rPr>
              <w:lastRenderedPageBreak/>
              <w:t>ITB 14.6 (a)-3, (b)-2/3 &amp; (c)-5</w:t>
            </w:r>
          </w:p>
        </w:tc>
        <w:tc>
          <w:tcPr>
            <w:tcW w:w="3653" w:type="dxa"/>
          </w:tcPr>
          <w:p w:rsidR="00E370F7" w:rsidRPr="00BC6A1A" w:rsidRDefault="00E370F7" w:rsidP="00667D14">
            <w:pPr>
              <w:jc w:val="both"/>
              <w:rPr>
                <w:szCs w:val="24"/>
              </w:rPr>
            </w:pPr>
            <w:r w:rsidRPr="00BC6A1A">
              <w:rPr>
                <w:szCs w:val="24"/>
              </w:rPr>
              <w:t xml:space="preserve">“Final destination/site”: [insert name of location where the textbooks and reading materials are to be actually used] </w:t>
            </w:r>
          </w:p>
          <w:p w:rsidR="0066658C" w:rsidRPr="00BC6A1A" w:rsidRDefault="00E370F7" w:rsidP="00667D14">
            <w:pPr>
              <w:jc w:val="both"/>
              <w:rPr>
                <w:szCs w:val="24"/>
              </w:rPr>
            </w:pPr>
            <w:r w:rsidRPr="00BC6A1A">
              <w:rPr>
                <w:szCs w:val="24"/>
              </w:rPr>
              <w:t>The Bidder shall quote the price of the inland transportation, insurance, and other local services required to convey the textbooks to their final destination. If these services are actually required, they are specified in the Schedule of Requirements.</w:t>
            </w:r>
          </w:p>
        </w:tc>
        <w:tc>
          <w:tcPr>
            <w:tcW w:w="3391" w:type="dxa"/>
          </w:tcPr>
          <w:p w:rsidR="00746138" w:rsidRPr="00BC6A1A" w:rsidRDefault="00746138" w:rsidP="00746138">
            <w:pPr>
              <w:bidi/>
              <w:jc w:val="both"/>
              <w:rPr>
                <w:szCs w:val="24"/>
              </w:rPr>
            </w:pPr>
            <w:r w:rsidRPr="00BC6A1A">
              <w:rPr>
                <w:szCs w:val="24"/>
                <w:rtl/>
              </w:rPr>
              <w:t>موقع التسليم الأخير/</w:t>
            </w:r>
            <w:r w:rsidRPr="00BC6A1A">
              <w:rPr>
                <w:rFonts w:hint="cs"/>
                <w:szCs w:val="24"/>
                <w:rtl/>
              </w:rPr>
              <w:t xml:space="preserve">الموقع </w:t>
            </w:r>
            <w:r w:rsidR="00946DD9" w:rsidRPr="00BC6A1A">
              <w:rPr>
                <w:szCs w:val="24"/>
              </w:rPr>
              <w:t>]</w:t>
            </w:r>
            <w:r w:rsidRPr="00BC6A1A">
              <w:rPr>
                <w:szCs w:val="24"/>
                <w:rtl/>
              </w:rPr>
              <w:t>أدخل إسم الموقع حيث سيتم إستعمال الكتب والمطبوعات</w:t>
            </w:r>
            <w:r w:rsidRPr="00BC6A1A">
              <w:rPr>
                <w:szCs w:val="24"/>
              </w:rPr>
              <w:t>[</w:t>
            </w:r>
          </w:p>
          <w:p w:rsidR="0066658C" w:rsidRPr="00BC6A1A" w:rsidRDefault="00746138" w:rsidP="00746138">
            <w:pPr>
              <w:bidi/>
              <w:jc w:val="both"/>
              <w:rPr>
                <w:szCs w:val="24"/>
              </w:rPr>
            </w:pPr>
            <w:r w:rsidRPr="00BC6A1A">
              <w:rPr>
                <w:szCs w:val="24"/>
                <w:rtl/>
              </w:rPr>
              <w:t>يتعين على مقدم العطاء أن يسعر كلفة النقل الداخلي/البري، التأمين، والخدمات المحلية المطلوبة لتسليم الكتب والمطبوعات الى موقعهم الأخير. إذا كانت هذه الخدمات مطلوبة فعلياً، يجب أن يتم ذكرها في جدول المتطلبات</w:t>
            </w:r>
            <w:r w:rsidRPr="00BC6A1A">
              <w:rPr>
                <w:szCs w:val="24"/>
              </w:rPr>
              <w:t>.</w:t>
            </w:r>
          </w:p>
        </w:tc>
        <w:tc>
          <w:tcPr>
            <w:tcW w:w="792" w:type="dxa"/>
          </w:tcPr>
          <w:p w:rsidR="0066658C" w:rsidRPr="00BC6A1A" w:rsidRDefault="00746138" w:rsidP="00E370F7">
            <w:pPr>
              <w:jc w:val="center"/>
              <w:rPr>
                <w:szCs w:val="24"/>
              </w:rPr>
            </w:pPr>
            <w:r w:rsidRPr="00BC6A1A">
              <w:rPr>
                <w:rFonts w:hint="cs"/>
                <w:szCs w:val="24"/>
                <w:rtl/>
                <w:lang w:bidi="ar-EG"/>
              </w:rPr>
              <w:t>6</w:t>
            </w:r>
            <w:r w:rsidRPr="00BC6A1A">
              <w:rPr>
                <w:szCs w:val="24"/>
                <w:rtl/>
                <w:lang w:bidi="ar-EG"/>
              </w:rPr>
              <w:t>.</w:t>
            </w:r>
            <w:r w:rsidRPr="00BC6A1A">
              <w:rPr>
                <w:rFonts w:hint="cs"/>
                <w:szCs w:val="24"/>
                <w:rtl/>
                <w:lang w:bidi="ar-EG"/>
              </w:rPr>
              <w:t>14 أ-3  ب-2/3 ج-5</w:t>
            </w:r>
          </w:p>
        </w:tc>
      </w:tr>
      <w:tr w:rsidR="0066658C" w:rsidRPr="00BC6A1A" w:rsidTr="00D22E7E">
        <w:tc>
          <w:tcPr>
            <w:tcW w:w="604" w:type="dxa"/>
          </w:tcPr>
          <w:p w:rsidR="0066658C" w:rsidRPr="00BC6A1A" w:rsidRDefault="00E370F7" w:rsidP="007140C1">
            <w:pPr>
              <w:rPr>
                <w:szCs w:val="24"/>
              </w:rPr>
            </w:pPr>
            <w:r w:rsidRPr="00BC6A1A">
              <w:rPr>
                <w:szCs w:val="24"/>
              </w:rPr>
              <w:t>ITB 14.6 (b)-1 &amp; (c)- 3</w:t>
            </w:r>
          </w:p>
        </w:tc>
        <w:tc>
          <w:tcPr>
            <w:tcW w:w="3653" w:type="dxa"/>
          </w:tcPr>
          <w:p w:rsidR="0066658C" w:rsidRPr="00BC6A1A" w:rsidRDefault="00E370F7" w:rsidP="00667D14">
            <w:pPr>
              <w:jc w:val="both"/>
              <w:rPr>
                <w:szCs w:val="24"/>
              </w:rPr>
            </w:pPr>
            <w:r w:rsidRPr="00BC6A1A">
              <w:rPr>
                <w:szCs w:val="24"/>
              </w:rPr>
              <w:t>Named Place (or port) of Destination: [insert name of destination as per INCOTERMS used]</w:t>
            </w:r>
          </w:p>
        </w:tc>
        <w:tc>
          <w:tcPr>
            <w:tcW w:w="3391" w:type="dxa"/>
          </w:tcPr>
          <w:p w:rsidR="0066658C" w:rsidRPr="00BC6A1A" w:rsidRDefault="00A81BAB" w:rsidP="00A81BAB">
            <w:pPr>
              <w:bidi/>
              <w:jc w:val="both"/>
              <w:rPr>
                <w:szCs w:val="24"/>
              </w:rPr>
            </w:pPr>
            <w:r w:rsidRPr="00BC6A1A">
              <w:rPr>
                <w:szCs w:val="24"/>
                <w:rtl/>
              </w:rPr>
              <w:t>إسم الموقع (أو المرفأ) النهائي للتسليم</w:t>
            </w:r>
            <w:r w:rsidRPr="00BC6A1A">
              <w:rPr>
                <w:rFonts w:hint="cs"/>
                <w:szCs w:val="24"/>
                <w:rtl/>
              </w:rPr>
              <w:t xml:space="preserve"> </w:t>
            </w:r>
            <w:r w:rsidRPr="00BC6A1A">
              <w:rPr>
                <w:szCs w:val="24"/>
              </w:rPr>
              <w:t>]</w:t>
            </w:r>
            <w:r w:rsidRPr="00BC6A1A">
              <w:rPr>
                <w:szCs w:val="24"/>
                <w:rtl/>
              </w:rPr>
              <w:t>أدخل إسم الموقع النهائي وفقاً للإنكوترمز</w:t>
            </w:r>
            <w:r w:rsidRPr="00BC6A1A">
              <w:rPr>
                <w:szCs w:val="24"/>
              </w:rPr>
              <w:t>[</w:t>
            </w:r>
          </w:p>
        </w:tc>
        <w:tc>
          <w:tcPr>
            <w:tcW w:w="792" w:type="dxa"/>
          </w:tcPr>
          <w:p w:rsidR="0066658C" w:rsidRPr="00BC6A1A" w:rsidRDefault="00A81BAB" w:rsidP="00E370F7">
            <w:pPr>
              <w:jc w:val="center"/>
              <w:rPr>
                <w:szCs w:val="24"/>
              </w:rPr>
            </w:pPr>
            <w:r w:rsidRPr="00BC6A1A">
              <w:rPr>
                <w:rFonts w:hint="cs"/>
                <w:szCs w:val="24"/>
                <w:rtl/>
                <w:lang w:bidi="ar-EG"/>
              </w:rPr>
              <w:t>6</w:t>
            </w:r>
            <w:r w:rsidRPr="00BC6A1A">
              <w:rPr>
                <w:szCs w:val="24"/>
                <w:rtl/>
                <w:lang w:bidi="ar-EG"/>
              </w:rPr>
              <w:t>.</w:t>
            </w:r>
            <w:r w:rsidRPr="00BC6A1A">
              <w:rPr>
                <w:rFonts w:hint="cs"/>
                <w:szCs w:val="24"/>
                <w:rtl/>
                <w:lang w:bidi="ar-EG"/>
              </w:rPr>
              <w:t>14 ب-1 ج-3</w:t>
            </w:r>
          </w:p>
        </w:tc>
      </w:tr>
      <w:tr w:rsidR="0066658C" w:rsidRPr="00BC6A1A" w:rsidTr="00D22E7E">
        <w:tc>
          <w:tcPr>
            <w:tcW w:w="604" w:type="dxa"/>
          </w:tcPr>
          <w:p w:rsidR="0066658C" w:rsidRPr="00BC6A1A" w:rsidRDefault="00E370F7" w:rsidP="007140C1">
            <w:pPr>
              <w:rPr>
                <w:szCs w:val="24"/>
              </w:rPr>
            </w:pPr>
            <w:r w:rsidRPr="00BC6A1A">
              <w:rPr>
                <w:szCs w:val="24"/>
              </w:rPr>
              <w:t>ITB 14.6 (c)-1/2/3</w:t>
            </w:r>
          </w:p>
        </w:tc>
        <w:tc>
          <w:tcPr>
            <w:tcW w:w="3653" w:type="dxa"/>
          </w:tcPr>
          <w:p w:rsidR="0066658C" w:rsidRPr="00BC6A1A" w:rsidRDefault="00E370F7" w:rsidP="00667D14">
            <w:pPr>
              <w:jc w:val="both"/>
              <w:rPr>
                <w:szCs w:val="24"/>
              </w:rPr>
            </w:pPr>
            <w:r w:rsidRPr="00BC6A1A">
              <w:rPr>
                <w:szCs w:val="24"/>
              </w:rPr>
              <w:t>In addition to the CIP price specified in ITB 16.2 (b)(</w:t>
            </w:r>
            <w:proofErr w:type="spellStart"/>
            <w:r w:rsidRPr="00BC6A1A">
              <w:rPr>
                <w:szCs w:val="24"/>
              </w:rPr>
              <w:t>i</w:t>
            </w:r>
            <w:proofErr w:type="spellEnd"/>
            <w:r w:rsidRPr="00BC6A1A">
              <w:rPr>
                <w:szCs w:val="24"/>
              </w:rPr>
              <w:t>), the price of the Goods manufactured outside the Contracting Entity’s Country shall be quoted: [insert appropriate INCOTERMS, other than CIP]</w:t>
            </w:r>
          </w:p>
        </w:tc>
        <w:tc>
          <w:tcPr>
            <w:tcW w:w="3391" w:type="dxa"/>
          </w:tcPr>
          <w:p w:rsidR="0066658C" w:rsidRPr="00BC6A1A" w:rsidRDefault="00A81BAB" w:rsidP="00A81BAB">
            <w:pPr>
              <w:bidi/>
              <w:jc w:val="both"/>
              <w:rPr>
                <w:szCs w:val="24"/>
              </w:rPr>
            </w:pPr>
            <w:r w:rsidRPr="00BC6A1A">
              <w:rPr>
                <w:szCs w:val="24"/>
                <w:rtl/>
              </w:rPr>
              <w:t>بالإضافة الى سعر</w:t>
            </w:r>
            <w:r w:rsidRPr="00BC6A1A">
              <w:rPr>
                <w:szCs w:val="24"/>
              </w:rPr>
              <w:t xml:space="preserve"> CIP </w:t>
            </w:r>
            <w:r w:rsidRPr="00BC6A1A">
              <w:rPr>
                <w:szCs w:val="24"/>
                <w:rtl/>
              </w:rPr>
              <w:t xml:space="preserve">المحدد في المادة 2.16 من التعليمات الى مقدمي العطاءات، إن كلفة الكتب والمطبوعات المصنعة خارج العراق تسعر على أساس: </w:t>
            </w:r>
            <w:r w:rsidRPr="00BC6A1A">
              <w:rPr>
                <w:szCs w:val="24"/>
              </w:rPr>
              <w:t>]</w:t>
            </w:r>
            <w:r w:rsidRPr="00BC6A1A">
              <w:rPr>
                <w:szCs w:val="24"/>
                <w:rtl/>
              </w:rPr>
              <w:t>أدخل الإنكوترمز المناسب، باستثناء</w:t>
            </w:r>
            <w:r w:rsidRPr="00BC6A1A">
              <w:rPr>
                <w:szCs w:val="24"/>
              </w:rPr>
              <w:t xml:space="preserve"> CIP</w:t>
            </w:r>
            <w:r w:rsidRPr="00BC6A1A">
              <w:rPr>
                <w:rFonts w:ascii="Simplified Arabic" w:hAnsi="Simplified Arabic" w:cs="Simplified Arabic" w:hint="cs"/>
                <w:szCs w:val="24"/>
                <w:rtl/>
                <w:lang w:bidi="ar-LB"/>
              </w:rPr>
              <w:t>]</w:t>
            </w:r>
          </w:p>
        </w:tc>
        <w:tc>
          <w:tcPr>
            <w:tcW w:w="792" w:type="dxa"/>
          </w:tcPr>
          <w:p w:rsidR="0066658C" w:rsidRPr="00BC6A1A" w:rsidRDefault="00A81BAB" w:rsidP="00E370F7">
            <w:pPr>
              <w:jc w:val="center"/>
              <w:rPr>
                <w:szCs w:val="24"/>
              </w:rPr>
            </w:pPr>
            <w:r w:rsidRPr="00BC6A1A">
              <w:rPr>
                <w:rFonts w:hint="cs"/>
                <w:szCs w:val="24"/>
                <w:rtl/>
                <w:lang w:bidi="ar-EG"/>
              </w:rPr>
              <w:t>6</w:t>
            </w:r>
            <w:r w:rsidRPr="00BC6A1A">
              <w:rPr>
                <w:szCs w:val="24"/>
                <w:rtl/>
                <w:lang w:bidi="ar-EG"/>
              </w:rPr>
              <w:t>.</w:t>
            </w:r>
            <w:r w:rsidRPr="00BC6A1A">
              <w:rPr>
                <w:rFonts w:hint="cs"/>
                <w:szCs w:val="24"/>
                <w:rtl/>
                <w:lang w:bidi="ar-EG"/>
              </w:rPr>
              <w:t>14 ج-1/2/3</w:t>
            </w:r>
          </w:p>
        </w:tc>
      </w:tr>
      <w:tr w:rsidR="0066658C" w:rsidRPr="00BC6A1A" w:rsidTr="00D22E7E">
        <w:tc>
          <w:tcPr>
            <w:tcW w:w="604" w:type="dxa"/>
          </w:tcPr>
          <w:p w:rsidR="0066658C" w:rsidRPr="00BC6A1A" w:rsidRDefault="00E370F7" w:rsidP="007140C1">
            <w:pPr>
              <w:rPr>
                <w:szCs w:val="24"/>
              </w:rPr>
            </w:pPr>
            <w:r w:rsidRPr="00BC6A1A">
              <w:rPr>
                <w:szCs w:val="24"/>
              </w:rPr>
              <w:t>ITB 14.6 (c) -2</w:t>
            </w:r>
          </w:p>
        </w:tc>
        <w:tc>
          <w:tcPr>
            <w:tcW w:w="3653" w:type="dxa"/>
          </w:tcPr>
          <w:p w:rsidR="0066658C" w:rsidRPr="00BC6A1A" w:rsidRDefault="00E370F7" w:rsidP="00667D14">
            <w:pPr>
              <w:jc w:val="both"/>
              <w:rPr>
                <w:szCs w:val="24"/>
              </w:rPr>
            </w:pPr>
            <w:r w:rsidRPr="00BC6A1A">
              <w:rPr>
                <w:szCs w:val="24"/>
              </w:rPr>
              <w:t>Import of Textbooks is [insert "exempt " or "not exempt "] from customs dues in IRAQ.</w:t>
            </w:r>
          </w:p>
        </w:tc>
        <w:tc>
          <w:tcPr>
            <w:tcW w:w="3391" w:type="dxa"/>
          </w:tcPr>
          <w:p w:rsidR="0066658C" w:rsidRPr="00BC6A1A" w:rsidRDefault="00086B93" w:rsidP="00086B93">
            <w:pPr>
              <w:bidi/>
              <w:jc w:val="both"/>
              <w:rPr>
                <w:szCs w:val="24"/>
              </w:rPr>
            </w:pPr>
            <w:r w:rsidRPr="00BC6A1A">
              <w:rPr>
                <w:szCs w:val="24"/>
                <w:rtl/>
              </w:rPr>
              <w:t xml:space="preserve">إن إستيراد الكتب والمطبوعات  </w:t>
            </w:r>
            <w:r w:rsidRPr="00BC6A1A">
              <w:rPr>
                <w:szCs w:val="24"/>
              </w:rPr>
              <w:t>]</w:t>
            </w:r>
            <w:r w:rsidRPr="00BC6A1A">
              <w:rPr>
                <w:szCs w:val="24"/>
                <w:rtl/>
              </w:rPr>
              <w:t>"معفى" أو "غير معفى" ] من الرسوم الكمركية في العراق</w:t>
            </w:r>
          </w:p>
        </w:tc>
        <w:tc>
          <w:tcPr>
            <w:tcW w:w="792" w:type="dxa"/>
          </w:tcPr>
          <w:p w:rsidR="0066658C" w:rsidRPr="00BC6A1A" w:rsidRDefault="00A81BAB" w:rsidP="00E370F7">
            <w:pPr>
              <w:jc w:val="center"/>
              <w:rPr>
                <w:szCs w:val="24"/>
              </w:rPr>
            </w:pPr>
            <w:r w:rsidRPr="00BC6A1A">
              <w:rPr>
                <w:rFonts w:hint="cs"/>
                <w:szCs w:val="24"/>
                <w:rtl/>
                <w:lang w:bidi="ar-EG"/>
              </w:rPr>
              <w:t>6</w:t>
            </w:r>
            <w:r w:rsidRPr="00BC6A1A">
              <w:rPr>
                <w:szCs w:val="24"/>
                <w:rtl/>
                <w:lang w:bidi="ar-EG"/>
              </w:rPr>
              <w:t>.</w:t>
            </w:r>
            <w:r w:rsidRPr="00BC6A1A">
              <w:rPr>
                <w:rFonts w:hint="cs"/>
                <w:szCs w:val="24"/>
                <w:rtl/>
                <w:lang w:bidi="ar-EG"/>
              </w:rPr>
              <w:t>14 ج2</w:t>
            </w:r>
          </w:p>
        </w:tc>
      </w:tr>
      <w:tr w:rsidR="0066658C" w:rsidRPr="00BC6A1A" w:rsidTr="00D22E7E">
        <w:tc>
          <w:tcPr>
            <w:tcW w:w="604" w:type="dxa"/>
          </w:tcPr>
          <w:p w:rsidR="0066658C" w:rsidRPr="00BC6A1A" w:rsidRDefault="00E370F7" w:rsidP="007140C1">
            <w:pPr>
              <w:rPr>
                <w:szCs w:val="24"/>
              </w:rPr>
            </w:pPr>
            <w:r w:rsidRPr="00BC6A1A">
              <w:rPr>
                <w:szCs w:val="24"/>
              </w:rPr>
              <w:t>ITB 14.8</w:t>
            </w:r>
          </w:p>
        </w:tc>
        <w:tc>
          <w:tcPr>
            <w:tcW w:w="3653" w:type="dxa"/>
          </w:tcPr>
          <w:p w:rsidR="0066658C" w:rsidRPr="00BC6A1A" w:rsidRDefault="00E370F7" w:rsidP="00667D14">
            <w:pPr>
              <w:jc w:val="both"/>
              <w:rPr>
                <w:szCs w:val="24"/>
              </w:rPr>
            </w:pPr>
            <w:r w:rsidRPr="00BC6A1A">
              <w:rPr>
                <w:szCs w:val="24"/>
              </w:rPr>
              <w:t>Prices quoted by the Bidder shall be [state: “fixed”; or, if a price amendment mechanism is required, then specify the exact formula that will apply, including the nature of the indices that will be used all as provided by the Ministry of Planning].</w:t>
            </w:r>
          </w:p>
        </w:tc>
        <w:tc>
          <w:tcPr>
            <w:tcW w:w="3391" w:type="dxa"/>
          </w:tcPr>
          <w:p w:rsidR="0066658C" w:rsidRPr="00BC6A1A" w:rsidRDefault="00086B93" w:rsidP="00086B93">
            <w:pPr>
              <w:bidi/>
              <w:jc w:val="both"/>
              <w:rPr>
                <w:szCs w:val="24"/>
              </w:rPr>
            </w:pPr>
            <w:r w:rsidRPr="00BC6A1A">
              <w:rPr>
                <w:szCs w:val="24"/>
                <w:rtl/>
              </w:rPr>
              <w:t xml:space="preserve">إن الكلفة المسعرة من مقدم العطاء يجب أن تكون  </w:t>
            </w:r>
            <w:r w:rsidR="00886290" w:rsidRPr="00BC6A1A">
              <w:rPr>
                <w:szCs w:val="24"/>
              </w:rPr>
              <w:t>]</w:t>
            </w:r>
            <w:r w:rsidRPr="00BC6A1A">
              <w:rPr>
                <w:szCs w:val="24"/>
                <w:rtl/>
              </w:rPr>
              <w:t>أدخل "ثابتة"، الا في حالة وجود آلية تعديل عندها يتم إستعمال المعادلة الصحيحة الواجب إستعمالها بما في ذلك طبيعة المؤشرات التي ستستعمل كما أوردتها وزارة التخطيط]</w:t>
            </w:r>
          </w:p>
        </w:tc>
        <w:tc>
          <w:tcPr>
            <w:tcW w:w="792" w:type="dxa"/>
          </w:tcPr>
          <w:p w:rsidR="0066658C" w:rsidRPr="00BC6A1A" w:rsidRDefault="00A81BAB" w:rsidP="00E370F7">
            <w:pPr>
              <w:jc w:val="center"/>
              <w:rPr>
                <w:szCs w:val="24"/>
              </w:rPr>
            </w:pPr>
            <w:r w:rsidRPr="00BC6A1A">
              <w:rPr>
                <w:rFonts w:hint="cs"/>
                <w:szCs w:val="24"/>
                <w:rtl/>
                <w:lang w:bidi="ar-EG"/>
              </w:rPr>
              <w:t>8</w:t>
            </w:r>
            <w:r w:rsidRPr="00BC6A1A">
              <w:rPr>
                <w:szCs w:val="24"/>
                <w:rtl/>
                <w:lang w:bidi="ar-EG"/>
              </w:rPr>
              <w:t>.</w:t>
            </w:r>
            <w:r w:rsidRPr="00BC6A1A">
              <w:rPr>
                <w:rFonts w:hint="cs"/>
                <w:szCs w:val="24"/>
                <w:rtl/>
                <w:lang w:bidi="ar-EG"/>
              </w:rPr>
              <w:t>14</w:t>
            </w:r>
          </w:p>
        </w:tc>
      </w:tr>
      <w:tr w:rsidR="0066658C" w:rsidRPr="00BC6A1A" w:rsidTr="00D22E7E">
        <w:tc>
          <w:tcPr>
            <w:tcW w:w="604" w:type="dxa"/>
          </w:tcPr>
          <w:p w:rsidR="0066658C" w:rsidRPr="00BC6A1A" w:rsidRDefault="00E370F7" w:rsidP="007140C1">
            <w:pPr>
              <w:rPr>
                <w:szCs w:val="24"/>
              </w:rPr>
            </w:pPr>
            <w:r w:rsidRPr="00BC6A1A">
              <w:rPr>
                <w:szCs w:val="24"/>
              </w:rPr>
              <w:t>ITB 15.1</w:t>
            </w:r>
          </w:p>
        </w:tc>
        <w:tc>
          <w:tcPr>
            <w:tcW w:w="3653" w:type="dxa"/>
          </w:tcPr>
          <w:p w:rsidR="0066658C" w:rsidRPr="00BC6A1A" w:rsidRDefault="00E370F7" w:rsidP="00667D14">
            <w:pPr>
              <w:jc w:val="both"/>
              <w:rPr>
                <w:szCs w:val="24"/>
              </w:rPr>
            </w:pPr>
            <w:r w:rsidRPr="00BC6A1A">
              <w:rPr>
                <w:szCs w:val="24"/>
              </w:rPr>
              <w:t xml:space="preserve">For Textbooks and Related Services that the Bidder will supply from inside Iraq the prices shall be quoted in [insert currency if not the national currency and accordingly specify if Bidders may express the price for Textbooks and related services in any fully convertible currency, singly or in combination </w:t>
            </w:r>
            <w:r w:rsidRPr="00BC6A1A">
              <w:rPr>
                <w:szCs w:val="24"/>
              </w:rPr>
              <w:lastRenderedPageBreak/>
              <w:t>of up to three foreign currencies, from the list of currencies from which the Central Bank of Iraq quotes the rate of exchange to the Iraqi Dinar.]</w:t>
            </w:r>
          </w:p>
        </w:tc>
        <w:tc>
          <w:tcPr>
            <w:tcW w:w="3391" w:type="dxa"/>
          </w:tcPr>
          <w:p w:rsidR="0066658C" w:rsidRPr="00BC6A1A" w:rsidRDefault="00886290" w:rsidP="00886290">
            <w:pPr>
              <w:bidi/>
              <w:jc w:val="both"/>
              <w:rPr>
                <w:szCs w:val="24"/>
              </w:rPr>
            </w:pPr>
            <w:r w:rsidRPr="00BC6A1A">
              <w:rPr>
                <w:szCs w:val="24"/>
                <w:rtl/>
              </w:rPr>
              <w:lastRenderedPageBreak/>
              <w:t xml:space="preserve">بالنسبة للكتب والمطبوعات التي سيجهزها مقدم العطاء من داخل العراق، تكون الأسعار بالعملة  </w:t>
            </w:r>
            <w:r w:rsidRPr="00BC6A1A">
              <w:rPr>
                <w:szCs w:val="24"/>
              </w:rPr>
              <w:t>]</w:t>
            </w:r>
            <w:r w:rsidRPr="00BC6A1A">
              <w:rPr>
                <w:szCs w:val="24"/>
                <w:rtl/>
              </w:rPr>
              <w:t xml:space="preserve">أدخل العملة إذا لم تكن العملة الوطنية وعليه حدد إذا أمكن لمقدمي العطاءات أن يسعروا كلفة الكتب والمطبوعات والخدمات ذات الصلة إلى أي عملة قابلة للصرف، بشكل إفرادي أو لمجموعة من ثلاث عملات على الأكثر شرط أن تكون هذه العملات موجودة على </w:t>
            </w:r>
            <w:r w:rsidRPr="00BC6A1A">
              <w:rPr>
                <w:szCs w:val="24"/>
                <w:rtl/>
              </w:rPr>
              <w:lastRenderedPageBreak/>
              <w:t>جدول أسعار صرف العملات لدى</w:t>
            </w:r>
            <w:r w:rsidR="00B33D07" w:rsidRPr="00BC6A1A">
              <w:rPr>
                <w:rFonts w:hint="cs"/>
                <w:szCs w:val="24"/>
                <w:rtl/>
              </w:rPr>
              <w:t xml:space="preserve"> </w:t>
            </w:r>
            <w:r w:rsidRPr="00BC6A1A">
              <w:rPr>
                <w:szCs w:val="24"/>
                <w:rtl/>
              </w:rPr>
              <w:t>البنك المركزي في العراق ولها معدل صرف مقابل الدينار العراقي]</w:t>
            </w:r>
          </w:p>
        </w:tc>
        <w:tc>
          <w:tcPr>
            <w:tcW w:w="792" w:type="dxa"/>
          </w:tcPr>
          <w:p w:rsidR="0066658C" w:rsidRPr="00BC6A1A" w:rsidRDefault="00A81BAB" w:rsidP="00E370F7">
            <w:pPr>
              <w:jc w:val="center"/>
              <w:rPr>
                <w:szCs w:val="24"/>
              </w:rPr>
            </w:pPr>
            <w:r w:rsidRPr="00BC6A1A">
              <w:rPr>
                <w:rFonts w:hint="cs"/>
                <w:szCs w:val="24"/>
                <w:rtl/>
                <w:lang w:bidi="ar-EG"/>
              </w:rPr>
              <w:lastRenderedPageBreak/>
              <w:t>1</w:t>
            </w:r>
            <w:r w:rsidRPr="00BC6A1A">
              <w:rPr>
                <w:szCs w:val="24"/>
                <w:rtl/>
                <w:lang w:bidi="ar-EG"/>
              </w:rPr>
              <w:t>.</w:t>
            </w:r>
            <w:r w:rsidRPr="00BC6A1A">
              <w:rPr>
                <w:rFonts w:hint="cs"/>
                <w:szCs w:val="24"/>
                <w:rtl/>
                <w:lang w:bidi="ar-EG"/>
              </w:rPr>
              <w:t>15</w:t>
            </w:r>
          </w:p>
        </w:tc>
      </w:tr>
      <w:tr w:rsidR="0066658C" w:rsidRPr="00BC6A1A" w:rsidTr="00D22E7E">
        <w:tc>
          <w:tcPr>
            <w:tcW w:w="604" w:type="dxa"/>
          </w:tcPr>
          <w:p w:rsidR="0066658C" w:rsidRPr="00BC6A1A" w:rsidRDefault="00E370F7" w:rsidP="007140C1">
            <w:pPr>
              <w:rPr>
                <w:szCs w:val="24"/>
              </w:rPr>
            </w:pPr>
            <w:r w:rsidRPr="00BC6A1A">
              <w:rPr>
                <w:szCs w:val="24"/>
              </w:rPr>
              <w:lastRenderedPageBreak/>
              <w:t>ITB 15.2</w:t>
            </w:r>
          </w:p>
        </w:tc>
        <w:tc>
          <w:tcPr>
            <w:tcW w:w="3653" w:type="dxa"/>
          </w:tcPr>
          <w:p w:rsidR="0066658C" w:rsidRPr="00BC6A1A" w:rsidRDefault="00E370F7" w:rsidP="00667D14">
            <w:pPr>
              <w:jc w:val="both"/>
              <w:rPr>
                <w:szCs w:val="24"/>
              </w:rPr>
            </w:pPr>
            <w:r w:rsidRPr="00BC6A1A">
              <w:rPr>
                <w:szCs w:val="24"/>
              </w:rPr>
              <w:t>For Textbooks and Related Services that the Bidder will supply from outside Iraq the prices shall be quoted in [insert currency if not the national currency and accordingly specify if Bidders may express the price for Textbooks and related services in any fully convertible currency, singly or in combination of up to three foreign currencies, from the list of currencies from which the Central Bank of Iraq quotes the rate of exchange to the Iraqi Dinar.]</w:t>
            </w:r>
          </w:p>
        </w:tc>
        <w:tc>
          <w:tcPr>
            <w:tcW w:w="3391" w:type="dxa"/>
          </w:tcPr>
          <w:p w:rsidR="0066658C" w:rsidRPr="00BC6A1A" w:rsidRDefault="003E442C" w:rsidP="003E442C">
            <w:pPr>
              <w:bidi/>
              <w:jc w:val="both"/>
              <w:rPr>
                <w:szCs w:val="24"/>
              </w:rPr>
            </w:pPr>
            <w:r w:rsidRPr="00BC6A1A">
              <w:rPr>
                <w:szCs w:val="24"/>
                <w:rtl/>
              </w:rPr>
              <w:t xml:space="preserve">بالنسبة للكتب والمطبوعات التي سيجهزها مقدم العطاء من خارج العراق، تكون الأسعار بالعملة  </w:t>
            </w:r>
            <w:r w:rsidR="00002F41" w:rsidRPr="00BC6A1A">
              <w:rPr>
                <w:szCs w:val="24"/>
              </w:rPr>
              <w:t>]</w:t>
            </w:r>
            <w:r w:rsidRPr="00BC6A1A">
              <w:rPr>
                <w:szCs w:val="24"/>
                <w:rtl/>
              </w:rPr>
              <w:t>أدخل العملة إذا لم تكن العملة الوطنية وعليه حدد إذا أمكن لمقدمي العطاءات أن يسعروا كلفة الكتب والمطبوعات والخدمات ذات الصلة إلى أي عملة قابلة للصرف، بشكل إفرادي أو لمجموعة من ثلاث عملات على الأكثر شرط أن تكون هذه العملات موجودة على جدول أسعار صرف العملات لدىالبنك المركزي في العراق ولها معدل صرف مقابل الدينار العراقي</w:t>
            </w:r>
            <w:r w:rsidR="00002F41" w:rsidRPr="00BC6A1A">
              <w:rPr>
                <w:szCs w:val="24"/>
                <w:rtl/>
              </w:rPr>
              <w:t>]</w:t>
            </w:r>
          </w:p>
        </w:tc>
        <w:tc>
          <w:tcPr>
            <w:tcW w:w="792" w:type="dxa"/>
          </w:tcPr>
          <w:p w:rsidR="0066658C" w:rsidRPr="00BC6A1A" w:rsidRDefault="00A81BAB" w:rsidP="00E370F7">
            <w:pPr>
              <w:jc w:val="center"/>
              <w:rPr>
                <w:szCs w:val="24"/>
              </w:rPr>
            </w:pPr>
            <w:r w:rsidRPr="00BC6A1A">
              <w:rPr>
                <w:rFonts w:hint="cs"/>
                <w:szCs w:val="24"/>
                <w:rtl/>
                <w:lang w:bidi="ar-EG"/>
              </w:rPr>
              <w:t>2</w:t>
            </w:r>
            <w:r w:rsidRPr="00BC6A1A">
              <w:rPr>
                <w:szCs w:val="24"/>
                <w:rtl/>
                <w:lang w:bidi="ar-EG"/>
              </w:rPr>
              <w:t>.</w:t>
            </w:r>
            <w:r w:rsidRPr="00BC6A1A">
              <w:rPr>
                <w:rFonts w:hint="cs"/>
                <w:szCs w:val="24"/>
                <w:rtl/>
                <w:lang w:bidi="ar-EG"/>
              </w:rPr>
              <w:t>15</w:t>
            </w:r>
          </w:p>
        </w:tc>
      </w:tr>
      <w:tr w:rsidR="0066658C" w:rsidRPr="00BC6A1A" w:rsidTr="00D22E7E">
        <w:tc>
          <w:tcPr>
            <w:tcW w:w="604" w:type="dxa"/>
          </w:tcPr>
          <w:p w:rsidR="0066658C" w:rsidRPr="00BC6A1A" w:rsidRDefault="00E370F7" w:rsidP="007140C1">
            <w:pPr>
              <w:rPr>
                <w:szCs w:val="24"/>
              </w:rPr>
            </w:pPr>
            <w:r w:rsidRPr="00BC6A1A">
              <w:rPr>
                <w:szCs w:val="24"/>
              </w:rPr>
              <w:t>ITB 18.2</w:t>
            </w:r>
          </w:p>
        </w:tc>
        <w:tc>
          <w:tcPr>
            <w:tcW w:w="3653" w:type="dxa"/>
          </w:tcPr>
          <w:p w:rsidR="0066658C" w:rsidRPr="00BC6A1A" w:rsidRDefault="00E370F7" w:rsidP="00667D14">
            <w:pPr>
              <w:jc w:val="both"/>
              <w:rPr>
                <w:szCs w:val="24"/>
              </w:rPr>
            </w:pPr>
            <w:r w:rsidRPr="00BC6A1A">
              <w:rPr>
                <w:szCs w:val="24"/>
              </w:rPr>
              <w:t>Documentary evidence shall be in the following form(s): [insert specific forms]</w:t>
            </w:r>
          </w:p>
        </w:tc>
        <w:tc>
          <w:tcPr>
            <w:tcW w:w="3391" w:type="dxa"/>
          </w:tcPr>
          <w:p w:rsidR="0066658C" w:rsidRPr="00BC6A1A" w:rsidRDefault="00EF28AB" w:rsidP="00EF28AB">
            <w:pPr>
              <w:bidi/>
              <w:jc w:val="both"/>
              <w:rPr>
                <w:szCs w:val="24"/>
              </w:rPr>
            </w:pPr>
            <w:r w:rsidRPr="00BC6A1A">
              <w:rPr>
                <w:szCs w:val="24"/>
                <w:rtl/>
              </w:rPr>
              <w:t>تكون الادلة الموثقة على الشكل التالي</w:t>
            </w:r>
            <w:r w:rsidRPr="00BC6A1A">
              <w:rPr>
                <w:rFonts w:hint="cs"/>
                <w:szCs w:val="24"/>
                <w:rtl/>
              </w:rPr>
              <w:t xml:space="preserve"> </w:t>
            </w:r>
            <w:r w:rsidRPr="00BC6A1A">
              <w:rPr>
                <w:szCs w:val="24"/>
              </w:rPr>
              <w:t>]</w:t>
            </w:r>
            <w:r w:rsidRPr="00BC6A1A">
              <w:rPr>
                <w:szCs w:val="24"/>
                <w:rtl/>
              </w:rPr>
              <w:t>أدخل النماذج الخاصة]</w:t>
            </w:r>
          </w:p>
        </w:tc>
        <w:tc>
          <w:tcPr>
            <w:tcW w:w="792" w:type="dxa"/>
          </w:tcPr>
          <w:p w:rsidR="0066658C" w:rsidRPr="00BC6A1A" w:rsidRDefault="00A81BAB" w:rsidP="00E370F7">
            <w:pPr>
              <w:jc w:val="center"/>
              <w:rPr>
                <w:szCs w:val="24"/>
              </w:rPr>
            </w:pPr>
            <w:r w:rsidRPr="00BC6A1A">
              <w:rPr>
                <w:rFonts w:hint="cs"/>
                <w:szCs w:val="24"/>
                <w:rtl/>
                <w:lang w:bidi="ar-EG"/>
              </w:rPr>
              <w:t>2</w:t>
            </w:r>
            <w:r w:rsidRPr="00BC6A1A">
              <w:rPr>
                <w:szCs w:val="24"/>
                <w:rtl/>
                <w:lang w:bidi="ar-EG"/>
              </w:rPr>
              <w:t>.</w:t>
            </w:r>
            <w:r w:rsidRPr="00BC6A1A">
              <w:rPr>
                <w:rFonts w:hint="cs"/>
                <w:szCs w:val="24"/>
                <w:rtl/>
                <w:lang w:bidi="ar-EG"/>
              </w:rPr>
              <w:t>18</w:t>
            </w:r>
          </w:p>
        </w:tc>
      </w:tr>
      <w:tr w:rsidR="0066658C" w:rsidRPr="00BC6A1A" w:rsidTr="00D22E7E">
        <w:tc>
          <w:tcPr>
            <w:tcW w:w="604" w:type="dxa"/>
          </w:tcPr>
          <w:p w:rsidR="0066658C" w:rsidRPr="00BC6A1A" w:rsidRDefault="00E370F7" w:rsidP="007140C1">
            <w:pPr>
              <w:rPr>
                <w:szCs w:val="24"/>
              </w:rPr>
            </w:pPr>
            <w:r w:rsidRPr="00BC6A1A">
              <w:rPr>
                <w:szCs w:val="24"/>
              </w:rPr>
              <w:t>ITB 20.1</w:t>
            </w:r>
          </w:p>
        </w:tc>
        <w:tc>
          <w:tcPr>
            <w:tcW w:w="3653" w:type="dxa"/>
          </w:tcPr>
          <w:p w:rsidR="00E370F7" w:rsidRPr="00BC6A1A" w:rsidRDefault="00E370F7" w:rsidP="00667D14">
            <w:pPr>
              <w:jc w:val="both"/>
              <w:rPr>
                <w:szCs w:val="24"/>
              </w:rPr>
            </w:pPr>
            <w:r w:rsidRPr="00BC6A1A">
              <w:rPr>
                <w:szCs w:val="24"/>
              </w:rPr>
              <w:t>The bid validity term shall be [ insert:  number (X</w:t>
            </w:r>
            <w:proofErr w:type="gramStart"/>
            <w:r w:rsidRPr="00BC6A1A">
              <w:rPr>
                <w:szCs w:val="24"/>
              </w:rPr>
              <w:t>) ]</w:t>
            </w:r>
            <w:proofErr w:type="gramEnd"/>
            <w:r w:rsidRPr="00BC6A1A">
              <w:rPr>
                <w:szCs w:val="24"/>
              </w:rPr>
              <w:t xml:space="preserve">  days [ insert:  the actual date-day and time- of the expiration of the bid validity term (i.e., the date that happens to be X days after the date of bid opening)].</w:t>
            </w:r>
          </w:p>
          <w:p w:rsidR="0066658C" w:rsidRPr="00BC6A1A" w:rsidRDefault="00E370F7" w:rsidP="00667D14">
            <w:pPr>
              <w:jc w:val="both"/>
              <w:rPr>
                <w:szCs w:val="24"/>
              </w:rPr>
            </w:pPr>
            <w:r w:rsidRPr="00BC6A1A">
              <w:rPr>
                <w:szCs w:val="24"/>
              </w:rPr>
              <w:t xml:space="preserve">{Note: </w:t>
            </w:r>
            <w:r w:rsidRPr="00BC6A1A">
              <w:rPr>
                <w:szCs w:val="24"/>
              </w:rPr>
              <w:tab/>
              <w:t>The bid validity term shall be sufficient to permit completion of the evaluation, review of the recommended award by the management of the Contracting Entity, and issuance of the notification of award.}</w:t>
            </w:r>
          </w:p>
        </w:tc>
        <w:tc>
          <w:tcPr>
            <w:tcW w:w="3391" w:type="dxa"/>
          </w:tcPr>
          <w:p w:rsidR="00177EB8" w:rsidRPr="00BC6A1A" w:rsidRDefault="00177EB8" w:rsidP="00177EB8">
            <w:pPr>
              <w:bidi/>
              <w:jc w:val="both"/>
              <w:rPr>
                <w:szCs w:val="24"/>
              </w:rPr>
            </w:pPr>
            <w:r w:rsidRPr="00BC6A1A">
              <w:rPr>
                <w:szCs w:val="24"/>
                <w:rtl/>
              </w:rPr>
              <w:t>يجب أن تكون مدة نفاذ العطاء [أدخل عدد الأيام] يوماً بعد الموعد النهائي لتسليم العطاءات [أدخل التاريخ واليوم الفعليين لإنتهاء مدة نفاذ العطاء(على سبيل المثال، التاريخ الذي يصادف بعد (عدد الأيام) يوماً من تاريخ فتح العطاءات]</w:t>
            </w:r>
            <w:r w:rsidRPr="00BC6A1A">
              <w:rPr>
                <w:rFonts w:hint="cs"/>
                <w:szCs w:val="24"/>
                <w:rtl/>
              </w:rPr>
              <w:t>.</w:t>
            </w:r>
          </w:p>
          <w:p w:rsidR="0066658C" w:rsidRPr="00BC6A1A" w:rsidRDefault="00177EB8" w:rsidP="00177EB8">
            <w:pPr>
              <w:bidi/>
              <w:jc w:val="both"/>
              <w:rPr>
                <w:szCs w:val="24"/>
              </w:rPr>
            </w:pPr>
            <w:r w:rsidRPr="00BC6A1A">
              <w:rPr>
                <w:szCs w:val="24"/>
              </w:rPr>
              <w:t>}</w:t>
            </w:r>
            <w:r w:rsidRPr="00BC6A1A">
              <w:rPr>
                <w:szCs w:val="24"/>
                <w:rtl/>
              </w:rPr>
              <w:t>ملاحظة: يجب أن تكون مدة نفاذ العطاء كافية لإنجاز تحليل العطاءات ومراجعة إحالة الترسية من قبل الجهات المختصة وإصدار إشعار الترسية</w:t>
            </w:r>
            <w:r w:rsidRPr="00BC6A1A">
              <w:rPr>
                <w:szCs w:val="24"/>
              </w:rPr>
              <w:t>{</w:t>
            </w:r>
            <w:r w:rsidRPr="00BC6A1A">
              <w:rPr>
                <w:rFonts w:hint="cs"/>
                <w:szCs w:val="24"/>
                <w:rtl/>
              </w:rPr>
              <w:t>.</w:t>
            </w:r>
          </w:p>
        </w:tc>
        <w:tc>
          <w:tcPr>
            <w:tcW w:w="792" w:type="dxa"/>
          </w:tcPr>
          <w:p w:rsidR="0066658C" w:rsidRPr="00BC6A1A" w:rsidRDefault="00A81BAB" w:rsidP="00E370F7">
            <w:pPr>
              <w:jc w:val="center"/>
              <w:rPr>
                <w:szCs w:val="24"/>
              </w:rPr>
            </w:pPr>
            <w:r w:rsidRPr="00BC6A1A">
              <w:rPr>
                <w:rFonts w:hint="cs"/>
                <w:szCs w:val="24"/>
                <w:rtl/>
                <w:lang w:bidi="ar-EG"/>
              </w:rPr>
              <w:t>1</w:t>
            </w:r>
            <w:r w:rsidRPr="00BC6A1A">
              <w:rPr>
                <w:szCs w:val="24"/>
                <w:rtl/>
                <w:lang w:bidi="ar-EG"/>
              </w:rPr>
              <w:t>.</w:t>
            </w:r>
            <w:r w:rsidRPr="00BC6A1A">
              <w:rPr>
                <w:rFonts w:hint="cs"/>
                <w:szCs w:val="24"/>
                <w:rtl/>
                <w:lang w:bidi="ar-EG"/>
              </w:rPr>
              <w:t>20</w:t>
            </w:r>
          </w:p>
        </w:tc>
      </w:tr>
      <w:tr w:rsidR="0066658C" w:rsidRPr="00BC6A1A" w:rsidTr="00D22E7E">
        <w:tc>
          <w:tcPr>
            <w:tcW w:w="604" w:type="dxa"/>
          </w:tcPr>
          <w:p w:rsidR="0066658C" w:rsidRPr="00BC6A1A" w:rsidRDefault="00E370F7" w:rsidP="007140C1">
            <w:pPr>
              <w:rPr>
                <w:szCs w:val="24"/>
              </w:rPr>
            </w:pPr>
            <w:r w:rsidRPr="00BC6A1A">
              <w:rPr>
                <w:szCs w:val="24"/>
              </w:rPr>
              <w:t>ITB 21.1</w:t>
            </w:r>
          </w:p>
        </w:tc>
        <w:tc>
          <w:tcPr>
            <w:tcW w:w="3653" w:type="dxa"/>
          </w:tcPr>
          <w:p w:rsidR="00E370F7" w:rsidRPr="00BC6A1A" w:rsidRDefault="00E370F7" w:rsidP="00667D14">
            <w:pPr>
              <w:jc w:val="both"/>
              <w:rPr>
                <w:szCs w:val="24"/>
              </w:rPr>
            </w:pPr>
            <w:r w:rsidRPr="00BC6A1A">
              <w:rPr>
                <w:szCs w:val="24"/>
              </w:rPr>
              <w:t xml:space="preserve">The Bid shall include a Bid Guarantee (by an accredited bank in Iraq as per the official publication of the Iraqi Central Bank); </w:t>
            </w:r>
          </w:p>
          <w:p w:rsidR="0066658C" w:rsidRPr="00BC6A1A" w:rsidRDefault="00E370F7" w:rsidP="00667D14">
            <w:pPr>
              <w:jc w:val="both"/>
              <w:rPr>
                <w:szCs w:val="24"/>
              </w:rPr>
            </w:pPr>
            <w:r w:rsidRPr="00BC6A1A">
              <w:rPr>
                <w:szCs w:val="24"/>
              </w:rPr>
              <w:t>The amount of the Bid Guarantee shall be [insert the amount of the Bid Guarantee] or its equivalent in a convertible currency, from the list of currencies from which the Central Bank of Iraq quotes the rate of exchange to the Iraqi Dinar.</w:t>
            </w:r>
          </w:p>
        </w:tc>
        <w:tc>
          <w:tcPr>
            <w:tcW w:w="3391" w:type="dxa"/>
          </w:tcPr>
          <w:p w:rsidR="00B325F5" w:rsidRPr="00BC6A1A" w:rsidRDefault="00B325F5" w:rsidP="00B325F5">
            <w:pPr>
              <w:bidi/>
              <w:jc w:val="both"/>
              <w:rPr>
                <w:szCs w:val="24"/>
              </w:rPr>
            </w:pPr>
            <w:r w:rsidRPr="00BC6A1A">
              <w:rPr>
                <w:szCs w:val="24"/>
                <w:rtl/>
              </w:rPr>
              <w:t>يتضمن العطاء ضماناً للعطاء (صادر عن مصرف معتمد في العراق بحسب النشرة الرسمية للبنك المركزي العراقي</w:t>
            </w:r>
            <w:r w:rsidRPr="00BC6A1A">
              <w:rPr>
                <w:rFonts w:hint="cs"/>
                <w:szCs w:val="24"/>
                <w:rtl/>
              </w:rPr>
              <w:t>)</w:t>
            </w:r>
          </w:p>
          <w:p w:rsidR="0066658C" w:rsidRPr="00BC6A1A" w:rsidRDefault="00B325F5" w:rsidP="00B325F5">
            <w:pPr>
              <w:bidi/>
              <w:jc w:val="both"/>
              <w:rPr>
                <w:szCs w:val="24"/>
              </w:rPr>
            </w:pPr>
            <w:r w:rsidRPr="00BC6A1A">
              <w:rPr>
                <w:szCs w:val="24"/>
                <w:rtl/>
              </w:rPr>
              <w:t>يجب أن يكون مبلغ ضمان العطاء [أدخل  مبلغ ضمان العطاء] أو ما يعادلها بعملة قابلة للتحويل من بين العملات الموجودة على جدول أسعار صرف العملات لدى البنك المركزي في العراق ولها معدل صرف مقابل الدينار العراقي</w:t>
            </w:r>
          </w:p>
        </w:tc>
        <w:tc>
          <w:tcPr>
            <w:tcW w:w="792" w:type="dxa"/>
          </w:tcPr>
          <w:p w:rsidR="0066658C" w:rsidRPr="00BC6A1A" w:rsidRDefault="00A81BAB" w:rsidP="00E370F7">
            <w:pPr>
              <w:jc w:val="center"/>
              <w:rPr>
                <w:szCs w:val="24"/>
              </w:rPr>
            </w:pPr>
            <w:r w:rsidRPr="00BC6A1A">
              <w:rPr>
                <w:rFonts w:hint="cs"/>
                <w:szCs w:val="24"/>
                <w:rtl/>
                <w:lang w:bidi="ar-EG"/>
              </w:rPr>
              <w:t>1</w:t>
            </w:r>
            <w:r w:rsidRPr="00BC6A1A">
              <w:rPr>
                <w:szCs w:val="24"/>
                <w:rtl/>
                <w:lang w:bidi="ar-EG"/>
              </w:rPr>
              <w:t>.</w:t>
            </w:r>
            <w:r w:rsidRPr="00BC6A1A">
              <w:rPr>
                <w:rFonts w:hint="cs"/>
                <w:szCs w:val="24"/>
                <w:rtl/>
                <w:lang w:bidi="ar-EG"/>
              </w:rPr>
              <w:t>21</w:t>
            </w:r>
          </w:p>
        </w:tc>
      </w:tr>
      <w:tr w:rsidR="0066658C" w:rsidRPr="00BC6A1A" w:rsidTr="00D22E7E">
        <w:tc>
          <w:tcPr>
            <w:tcW w:w="604" w:type="dxa"/>
          </w:tcPr>
          <w:p w:rsidR="0066658C" w:rsidRPr="00BC6A1A" w:rsidRDefault="00E370F7" w:rsidP="007140C1">
            <w:pPr>
              <w:rPr>
                <w:szCs w:val="24"/>
              </w:rPr>
            </w:pPr>
            <w:r w:rsidRPr="00BC6A1A">
              <w:rPr>
                <w:szCs w:val="24"/>
              </w:rPr>
              <w:lastRenderedPageBreak/>
              <w:t>ITB 22.1</w:t>
            </w:r>
          </w:p>
        </w:tc>
        <w:tc>
          <w:tcPr>
            <w:tcW w:w="3653" w:type="dxa"/>
          </w:tcPr>
          <w:p w:rsidR="0066658C" w:rsidRPr="00BC6A1A" w:rsidRDefault="00E370F7" w:rsidP="00667D14">
            <w:pPr>
              <w:jc w:val="both"/>
              <w:rPr>
                <w:szCs w:val="24"/>
              </w:rPr>
            </w:pPr>
            <w:r w:rsidRPr="00BC6A1A">
              <w:rPr>
                <w:szCs w:val="24"/>
              </w:rPr>
              <w:t>In addition to the original of the bid, the number of copies is: [insert number of copies]</w:t>
            </w:r>
          </w:p>
        </w:tc>
        <w:tc>
          <w:tcPr>
            <w:tcW w:w="3391" w:type="dxa"/>
          </w:tcPr>
          <w:p w:rsidR="0066658C" w:rsidRPr="00BC6A1A" w:rsidRDefault="00116C8F" w:rsidP="00116C8F">
            <w:pPr>
              <w:bidi/>
              <w:jc w:val="both"/>
              <w:rPr>
                <w:szCs w:val="24"/>
              </w:rPr>
            </w:pPr>
            <w:r w:rsidRPr="00BC6A1A">
              <w:rPr>
                <w:szCs w:val="24"/>
                <w:rtl/>
              </w:rPr>
              <w:t>بالإضافة الى النسخة الأصلية، سوف يكون عدد النسخ [أدخل عدد النسخ]</w:t>
            </w:r>
          </w:p>
        </w:tc>
        <w:tc>
          <w:tcPr>
            <w:tcW w:w="792" w:type="dxa"/>
          </w:tcPr>
          <w:p w:rsidR="0066658C" w:rsidRPr="00BC6A1A" w:rsidRDefault="00A81BAB" w:rsidP="00E370F7">
            <w:pPr>
              <w:jc w:val="center"/>
              <w:rPr>
                <w:szCs w:val="24"/>
              </w:rPr>
            </w:pPr>
            <w:r w:rsidRPr="00BC6A1A">
              <w:rPr>
                <w:rFonts w:hint="cs"/>
                <w:szCs w:val="24"/>
                <w:rtl/>
                <w:lang w:bidi="ar-EG"/>
              </w:rPr>
              <w:t>1</w:t>
            </w:r>
            <w:r w:rsidRPr="00BC6A1A">
              <w:rPr>
                <w:szCs w:val="24"/>
                <w:rtl/>
                <w:lang w:bidi="ar-EG"/>
              </w:rPr>
              <w:t>.</w:t>
            </w:r>
            <w:r w:rsidRPr="00BC6A1A">
              <w:rPr>
                <w:rFonts w:hint="cs"/>
                <w:szCs w:val="24"/>
                <w:rtl/>
                <w:lang w:bidi="ar-EG"/>
              </w:rPr>
              <w:t>22</w:t>
            </w:r>
          </w:p>
        </w:tc>
      </w:tr>
      <w:tr w:rsidR="0066658C" w:rsidRPr="00BC6A1A" w:rsidTr="00D22E7E">
        <w:tc>
          <w:tcPr>
            <w:tcW w:w="604" w:type="dxa"/>
          </w:tcPr>
          <w:p w:rsidR="0066658C" w:rsidRPr="00BC6A1A" w:rsidRDefault="00E370F7" w:rsidP="007140C1">
            <w:pPr>
              <w:rPr>
                <w:szCs w:val="24"/>
              </w:rPr>
            </w:pPr>
            <w:r w:rsidRPr="00BC6A1A">
              <w:rPr>
                <w:szCs w:val="24"/>
              </w:rPr>
              <w:t>ITB 22.2</w:t>
            </w:r>
          </w:p>
        </w:tc>
        <w:tc>
          <w:tcPr>
            <w:tcW w:w="3653" w:type="dxa"/>
          </w:tcPr>
          <w:p w:rsidR="0066658C" w:rsidRPr="00BC6A1A" w:rsidRDefault="00E370F7" w:rsidP="00CC2BD8">
            <w:pPr>
              <w:jc w:val="both"/>
              <w:rPr>
                <w:szCs w:val="24"/>
              </w:rPr>
            </w:pPr>
            <w:r w:rsidRPr="00BC6A1A">
              <w:rPr>
                <w:szCs w:val="24"/>
              </w:rPr>
              <w:t xml:space="preserve">The written confirmation of authorization to sign on behalf of the Bidder shall consist of: a Power of Attorney issued </w:t>
            </w:r>
            <w:proofErr w:type="spellStart"/>
            <w:r w:rsidR="00CC2BD8" w:rsidRPr="00BC6A1A">
              <w:rPr>
                <w:szCs w:val="24"/>
              </w:rPr>
              <w:t>fuly</w:t>
            </w:r>
            <w:proofErr w:type="spellEnd"/>
            <w:r w:rsidR="00CC2BD8" w:rsidRPr="00BC6A1A">
              <w:rPr>
                <w:szCs w:val="24"/>
              </w:rPr>
              <w:t xml:space="preserve"> and</w:t>
            </w:r>
            <w:r w:rsidRPr="00BC6A1A">
              <w:rPr>
                <w:szCs w:val="24"/>
              </w:rPr>
              <w:t xml:space="preserve"> dated no more than 3 month or Company Registration Form [All Bid pages shall be numbered]</w:t>
            </w:r>
          </w:p>
        </w:tc>
        <w:tc>
          <w:tcPr>
            <w:tcW w:w="3391" w:type="dxa"/>
          </w:tcPr>
          <w:p w:rsidR="00116C8F" w:rsidRPr="00BC6A1A" w:rsidRDefault="00116C8F" w:rsidP="00116C8F">
            <w:pPr>
              <w:bidi/>
              <w:jc w:val="both"/>
              <w:rPr>
                <w:szCs w:val="24"/>
                <w:rtl/>
              </w:rPr>
            </w:pPr>
            <w:r w:rsidRPr="00BC6A1A">
              <w:rPr>
                <w:szCs w:val="24"/>
                <w:rtl/>
              </w:rPr>
              <w:t>يجب أن يكون موقع العطاء مخولاً بموجب محضر تأسيس الشركة، يظهر حق التوقيع عنها أو بموجب وكالة صادرة بشكل أصولي لا يزيد عمرها عن ثلاثة (3) أشهر</w:t>
            </w:r>
            <w:r w:rsidRPr="00BC6A1A">
              <w:rPr>
                <w:szCs w:val="24"/>
              </w:rPr>
              <w:t>.</w:t>
            </w:r>
          </w:p>
          <w:p w:rsidR="0066658C" w:rsidRPr="00BC6A1A" w:rsidRDefault="00116C8F" w:rsidP="00116C8F">
            <w:pPr>
              <w:bidi/>
              <w:rPr>
                <w:szCs w:val="24"/>
              </w:rPr>
            </w:pPr>
            <w:r w:rsidRPr="00BC6A1A">
              <w:rPr>
                <w:szCs w:val="24"/>
              </w:rPr>
              <w:t>]</w:t>
            </w:r>
            <w:r w:rsidRPr="00BC6A1A">
              <w:rPr>
                <w:szCs w:val="24"/>
                <w:rtl/>
              </w:rPr>
              <w:t>يجب أن يتم ترقيم جميع صفحات العطاء]</w:t>
            </w:r>
          </w:p>
        </w:tc>
        <w:tc>
          <w:tcPr>
            <w:tcW w:w="792" w:type="dxa"/>
          </w:tcPr>
          <w:p w:rsidR="0066658C" w:rsidRPr="00BC6A1A" w:rsidRDefault="00A81BAB" w:rsidP="00E370F7">
            <w:pPr>
              <w:jc w:val="center"/>
              <w:rPr>
                <w:szCs w:val="24"/>
              </w:rPr>
            </w:pPr>
            <w:r w:rsidRPr="00BC6A1A">
              <w:rPr>
                <w:rFonts w:hint="cs"/>
                <w:szCs w:val="24"/>
                <w:rtl/>
                <w:lang w:bidi="ar-EG"/>
              </w:rPr>
              <w:t>2</w:t>
            </w:r>
            <w:r w:rsidRPr="00BC6A1A">
              <w:rPr>
                <w:szCs w:val="24"/>
                <w:rtl/>
                <w:lang w:bidi="ar-EG"/>
              </w:rPr>
              <w:t>.</w:t>
            </w:r>
            <w:r w:rsidRPr="00BC6A1A">
              <w:rPr>
                <w:rFonts w:hint="cs"/>
                <w:szCs w:val="24"/>
                <w:rtl/>
                <w:lang w:bidi="ar-EG"/>
              </w:rPr>
              <w:t>22</w:t>
            </w:r>
          </w:p>
        </w:tc>
      </w:tr>
    </w:tbl>
    <w:p w:rsidR="0066658C" w:rsidRPr="00BC6A1A" w:rsidRDefault="0066658C" w:rsidP="007140C1">
      <w:pPr>
        <w:rPr>
          <w:szCs w:val="24"/>
        </w:rPr>
      </w:pPr>
    </w:p>
    <w:tbl>
      <w:tblPr>
        <w:tblStyle w:val="TableGrid"/>
        <w:tblW w:w="0" w:type="auto"/>
        <w:tblLook w:val="04A0" w:firstRow="1" w:lastRow="0" w:firstColumn="1" w:lastColumn="0" w:noHBand="0" w:noVBand="1"/>
      </w:tblPr>
      <w:tblGrid>
        <w:gridCol w:w="708"/>
        <w:gridCol w:w="3381"/>
        <w:gridCol w:w="3251"/>
        <w:gridCol w:w="1100"/>
      </w:tblGrid>
      <w:tr w:rsidR="00FA7B10" w:rsidRPr="00BC6A1A" w:rsidTr="0089664B">
        <w:tc>
          <w:tcPr>
            <w:tcW w:w="4220" w:type="dxa"/>
            <w:gridSpan w:val="2"/>
            <w:shd w:val="clear" w:color="auto" w:fill="D9D9D9" w:themeFill="background1" w:themeFillShade="D9"/>
          </w:tcPr>
          <w:p w:rsidR="00FA7B10" w:rsidRPr="00BC6A1A" w:rsidRDefault="00793574" w:rsidP="007140C1">
            <w:pPr>
              <w:rPr>
                <w:b/>
                <w:bCs/>
                <w:szCs w:val="24"/>
              </w:rPr>
            </w:pPr>
            <w:r w:rsidRPr="00BC6A1A">
              <w:rPr>
                <w:b/>
                <w:bCs/>
                <w:szCs w:val="24"/>
              </w:rPr>
              <w:t>Fourth- Submission and Opening of Bids</w:t>
            </w:r>
          </w:p>
        </w:tc>
        <w:tc>
          <w:tcPr>
            <w:tcW w:w="4220" w:type="dxa"/>
            <w:gridSpan w:val="2"/>
            <w:shd w:val="clear" w:color="auto" w:fill="D9D9D9" w:themeFill="background1" w:themeFillShade="D9"/>
          </w:tcPr>
          <w:p w:rsidR="00FA7B10" w:rsidRPr="00BC6A1A" w:rsidRDefault="00FA7B10" w:rsidP="00FA7B10">
            <w:pPr>
              <w:bidi/>
              <w:rPr>
                <w:b/>
                <w:bCs/>
                <w:szCs w:val="24"/>
                <w:rtl/>
                <w:lang w:bidi="ar-EG"/>
              </w:rPr>
            </w:pPr>
            <w:r w:rsidRPr="00BC6A1A">
              <w:rPr>
                <w:b/>
                <w:bCs/>
                <w:szCs w:val="24"/>
                <w:rtl/>
                <w:lang w:bidi="ar-EG"/>
              </w:rPr>
              <w:t>رابعاً- تسليم وفتح العطاءات</w:t>
            </w:r>
          </w:p>
        </w:tc>
      </w:tr>
      <w:tr w:rsidR="005A6C46" w:rsidRPr="00BC6A1A" w:rsidTr="005A6C46">
        <w:tc>
          <w:tcPr>
            <w:tcW w:w="715" w:type="dxa"/>
          </w:tcPr>
          <w:p w:rsidR="005A6C46" w:rsidRPr="00BC6A1A" w:rsidRDefault="00793574" w:rsidP="007140C1">
            <w:pPr>
              <w:rPr>
                <w:szCs w:val="24"/>
              </w:rPr>
            </w:pPr>
            <w:r w:rsidRPr="00BC6A1A">
              <w:rPr>
                <w:szCs w:val="24"/>
              </w:rPr>
              <w:t>ITB 23.2 (c)</w:t>
            </w:r>
          </w:p>
        </w:tc>
        <w:tc>
          <w:tcPr>
            <w:tcW w:w="3505" w:type="dxa"/>
          </w:tcPr>
          <w:p w:rsidR="005A6C46" w:rsidRPr="00BC6A1A" w:rsidRDefault="00793574" w:rsidP="00793574">
            <w:pPr>
              <w:jc w:val="both"/>
              <w:rPr>
                <w:szCs w:val="24"/>
              </w:rPr>
            </w:pPr>
            <w:r w:rsidRPr="00BC6A1A">
              <w:rPr>
                <w:szCs w:val="24"/>
              </w:rPr>
              <w:t>The inner and outer envelopes shall bear the following additional identification marks: [insert any other requirement]</w:t>
            </w:r>
          </w:p>
        </w:tc>
        <w:tc>
          <w:tcPr>
            <w:tcW w:w="3425" w:type="dxa"/>
          </w:tcPr>
          <w:p w:rsidR="005A6C46" w:rsidRPr="00BC6A1A" w:rsidRDefault="00FA7B10" w:rsidP="00FB4FF9">
            <w:pPr>
              <w:bidi/>
              <w:jc w:val="both"/>
              <w:rPr>
                <w:szCs w:val="24"/>
              </w:rPr>
            </w:pPr>
            <w:r w:rsidRPr="00BC6A1A">
              <w:rPr>
                <w:szCs w:val="24"/>
                <w:rtl/>
              </w:rPr>
              <w:t>يجب أن تكتب على الغلافين الداخلي والخارجي التأشيرات الإضافية التالية: [أدخل أي متطلبات أخرى</w:t>
            </w:r>
            <w:r w:rsidR="00FB4FF9" w:rsidRPr="00BC6A1A">
              <w:rPr>
                <w:szCs w:val="24"/>
                <w:rtl/>
              </w:rPr>
              <w:t>]</w:t>
            </w:r>
          </w:p>
        </w:tc>
        <w:tc>
          <w:tcPr>
            <w:tcW w:w="795" w:type="dxa"/>
          </w:tcPr>
          <w:p w:rsidR="005A6C46" w:rsidRPr="00BC6A1A" w:rsidRDefault="00457FF9" w:rsidP="0089664B">
            <w:pPr>
              <w:jc w:val="center"/>
              <w:rPr>
                <w:szCs w:val="24"/>
                <w:rtl/>
                <w:lang w:bidi="ar-EG"/>
              </w:rPr>
            </w:pPr>
            <w:r w:rsidRPr="00BC6A1A">
              <w:rPr>
                <w:rFonts w:hint="cs"/>
                <w:szCs w:val="24"/>
                <w:rtl/>
                <w:lang w:bidi="ar-EG"/>
              </w:rPr>
              <w:t>2</w:t>
            </w:r>
            <w:r w:rsidRPr="00BC6A1A">
              <w:rPr>
                <w:szCs w:val="24"/>
                <w:rtl/>
                <w:lang w:bidi="ar-EG"/>
              </w:rPr>
              <w:t>.</w:t>
            </w:r>
            <w:r w:rsidRPr="00BC6A1A">
              <w:rPr>
                <w:rFonts w:hint="cs"/>
                <w:szCs w:val="24"/>
                <w:rtl/>
                <w:lang w:bidi="ar-EG"/>
              </w:rPr>
              <w:t>23 (ت)</w:t>
            </w:r>
          </w:p>
        </w:tc>
      </w:tr>
      <w:tr w:rsidR="005A6C46" w:rsidRPr="00BC6A1A" w:rsidTr="005A6C46">
        <w:tc>
          <w:tcPr>
            <w:tcW w:w="715" w:type="dxa"/>
          </w:tcPr>
          <w:p w:rsidR="005A6C46" w:rsidRPr="00BC6A1A" w:rsidRDefault="00793574" w:rsidP="007140C1">
            <w:pPr>
              <w:rPr>
                <w:szCs w:val="24"/>
              </w:rPr>
            </w:pPr>
            <w:r w:rsidRPr="00BC6A1A">
              <w:rPr>
                <w:szCs w:val="24"/>
              </w:rPr>
              <w:t>ITB 24.1</w:t>
            </w:r>
          </w:p>
        </w:tc>
        <w:tc>
          <w:tcPr>
            <w:tcW w:w="3505" w:type="dxa"/>
          </w:tcPr>
          <w:p w:rsidR="00793574" w:rsidRPr="00BC6A1A" w:rsidRDefault="00793574" w:rsidP="00793574">
            <w:pPr>
              <w:jc w:val="both"/>
              <w:rPr>
                <w:szCs w:val="24"/>
              </w:rPr>
            </w:pPr>
            <w:r w:rsidRPr="00BC6A1A">
              <w:rPr>
                <w:szCs w:val="24"/>
              </w:rPr>
              <w:t>For bid submission purposes only, the Contracting Entity’s address is:</w:t>
            </w:r>
          </w:p>
          <w:p w:rsidR="00793574" w:rsidRPr="00BC6A1A" w:rsidRDefault="00793574" w:rsidP="00793574">
            <w:pPr>
              <w:jc w:val="both"/>
              <w:rPr>
                <w:szCs w:val="24"/>
              </w:rPr>
            </w:pPr>
            <w:r w:rsidRPr="00BC6A1A">
              <w:rPr>
                <w:szCs w:val="24"/>
              </w:rPr>
              <w:t>Attention: [insert: name of the person in charge of receiving the Bids].</w:t>
            </w:r>
          </w:p>
          <w:p w:rsidR="00793574" w:rsidRPr="00BC6A1A" w:rsidRDefault="00793574" w:rsidP="00793574">
            <w:pPr>
              <w:jc w:val="both"/>
              <w:rPr>
                <w:szCs w:val="24"/>
              </w:rPr>
            </w:pPr>
            <w:r w:rsidRPr="00BC6A1A">
              <w:rPr>
                <w:szCs w:val="24"/>
              </w:rPr>
              <w:t xml:space="preserve">Street Address: [insert]  </w:t>
            </w:r>
          </w:p>
          <w:p w:rsidR="00793574" w:rsidRPr="00BC6A1A" w:rsidRDefault="00793574" w:rsidP="00793574">
            <w:pPr>
              <w:jc w:val="both"/>
              <w:rPr>
                <w:szCs w:val="24"/>
              </w:rPr>
            </w:pPr>
            <w:r w:rsidRPr="00BC6A1A">
              <w:rPr>
                <w:szCs w:val="24"/>
              </w:rPr>
              <w:t xml:space="preserve">Building and Floor/Room number: [insert]  </w:t>
            </w:r>
          </w:p>
          <w:p w:rsidR="00793574" w:rsidRPr="00BC6A1A" w:rsidRDefault="00793574" w:rsidP="00793574">
            <w:pPr>
              <w:jc w:val="both"/>
              <w:rPr>
                <w:szCs w:val="24"/>
              </w:rPr>
            </w:pPr>
            <w:r w:rsidRPr="00BC6A1A">
              <w:rPr>
                <w:szCs w:val="24"/>
              </w:rPr>
              <w:t xml:space="preserve">City: [insert]  </w:t>
            </w:r>
          </w:p>
          <w:p w:rsidR="00793574" w:rsidRPr="00BC6A1A" w:rsidRDefault="00793574" w:rsidP="00793574">
            <w:pPr>
              <w:jc w:val="both"/>
              <w:rPr>
                <w:szCs w:val="24"/>
              </w:rPr>
            </w:pPr>
            <w:r w:rsidRPr="00BC6A1A">
              <w:rPr>
                <w:szCs w:val="24"/>
              </w:rPr>
              <w:t xml:space="preserve">ZIP Code: [insert]  </w:t>
            </w:r>
          </w:p>
          <w:p w:rsidR="00793574" w:rsidRPr="00BC6A1A" w:rsidRDefault="00793574" w:rsidP="00793574">
            <w:pPr>
              <w:jc w:val="both"/>
              <w:rPr>
                <w:szCs w:val="24"/>
              </w:rPr>
            </w:pPr>
            <w:r w:rsidRPr="00BC6A1A">
              <w:rPr>
                <w:szCs w:val="24"/>
              </w:rPr>
              <w:t xml:space="preserve">Country: [insert]  </w:t>
            </w:r>
          </w:p>
          <w:p w:rsidR="00793574" w:rsidRPr="00BC6A1A" w:rsidRDefault="00793574" w:rsidP="00793574">
            <w:pPr>
              <w:jc w:val="both"/>
              <w:rPr>
                <w:szCs w:val="24"/>
              </w:rPr>
            </w:pPr>
            <w:r w:rsidRPr="00BC6A1A">
              <w:rPr>
                <w:szCs w:val="24"/>
              </w:rPr>
              <w:t xml:space="preserve">Telephone No: [insert]  </w:t>
            </w:r>
          </w:p>
          <w:p w:rsidR="00793574" w:rsidRPr="00BC6A1A" w:rsidRDefault="00793574" w:rsidP="00793574">
            <w:pPr>
              <w:jc w:val="both"/>
              <w:rPr>
                <w:szCs w:val="24"/>
              </w:rPr>
            </w:pPr>
            <w:r w:rsidRPr="00BC6A1A">
              <w:rPr>
                <w:szCs w:val="24"/>
              </w:rPr>
              <w:t>The deadline for the submission of bids is:</w:t>
            </w:r>
          </w:p>
          <w:p w:rsidR="00793574" w:rsidRPr="00BC6A1A" w:rsidRDefault="00793574" w:rsidP="00793574">
            <w:pPr>
              <w:jc w:val="both"/>
              <w:rPr>
                <w:szCs w:val="24"/>
              </w:rPr>
            </w:pPr>
            <w:r w:rsidRPr="00BC6A1A">
              <w:rPr>
                <w:szCs w:val="24"/>
              </w:rPr>
              <w:t>[insert: date and time].</w:t>
            </w:r>
          </w:p>
          <w:p w:rsidR="00793574" w:rsidRPr="00BC6A1A" w:rsidRDefault="00793574" w:rsidP="00793574">
            <w:pPr>
              <w:jc w:val="both"/>
              <w:rPr>
                <w:szCs w:val="24"/>
              </w:rPr>
            </w:pPr>
          </w:p>
          <w:p w:rsidR="005A6C46" w:rsidRPr="00BC6A1A" w:rsidRDefault="00793574" w:rsidP="00793574">
            <w:pPr>
              <w:jc w:val="both"/>
              <w:rPr>
                <w:szCs w:val="24"/>
              </w:rPr>
            </w:pPr>
            <w:r w:rsidRPr="00BC6A1A">
              <w:rPr>
                <w:szCs w:val="24"/>
              </w:rPr>
              <w:t>{The bid submission date is generally within 10 to 60 days from the date of the last procurement notice, depending on the importance of Tender and the estimation of the Contracting Entity}</w:t>
            </w:r>
          </w:p>
        </w:tc>
        <w:tc>
          <w:tcPr>
            <w:tcW w:w="3425" w:type="dxa"/>
          </w:tcPr>
          <w:p w:rsidR="00457FF9" w:rsidRPr="00BC6A1A" w:rsidRDefault="00457FF9" w:rsidP="00793574">
            <w:pPr>
              <w:bidi/>
              <w:jc w:val="both"/>
              <w:rPr>
                <w:szCs w:val="24"/>
              </w:rPr>
            </w:pPr>
            <w:r w:rsidRPr="00BC6A1A">
              <w:rPr>
                <w:szCs w:val="24"/>
                <w:rtl/>
              </w:rPr>
              <w:t>لغرض تسليم العطاءات حصراً، يكون عنوان جهة التعاقد</w:t>
            </w:r>
            <w:r w:rsidRPr="00BC6A1A">
              <w:rPr>
                <w:szCs w:val="24"/>
              </w:rPr>
              <w:t xml:space="preserve">: </w:t>
            </w:r>
          </w:p>
          <w:p w:rsidR="00457FF9" w:rsidRPr="00BC6A1A" w:rsidRDefault="00457FF9" w:rsidP="00793574">
            <w:pPr>
              <w:bidi/>
              <w:jc w:val="both"/>
              <w:rPr>
                <w:szCs w:val="24"/>
              </w:rPr>
            </w:pPr>
            <w:r w:rsidRPr="00BC6A1A">
              <w:rPr>
                <w:szCs w:val="24"/>
                <w:rtl/>
              </w:rPr>
              <w:t>انتباه: مقرر لجنة الفتح [أدخل: اسم الشخص المسؤول عن استلام العطاءات]</w:t>
            </w:r>
          </w:p>
          <w:p w:rsidR="00457FF9" w:rsidRPr="00BC6A1A" w:rsidRDefault="00457FF9" w:rsidP="00793574">
            <w:pPr>
              <w:bidi/>
              <w:jc w:val="both"/>
              <w:rPr>
                <w:szCs w:val="24"/>
              </w:rPr>
            </w:pPr>
            <w:r w:rsidRPr="00BC6A1A">
              <w:rPr>
                <w:szCs w:val="24"/>
                <w:rtl/>
              </w:rPr>
              <w:t>عنوان الشارع: [أدخل العنوان]</w:t>
            </w:r>
          </w:p>
          <w:p w:rsidR="00457FF9" w:rsidRPr="00BC6A1A" w:rsidRDefault="00457FF9" w:rsidP="00793574">
            <w:pPr>
              <w:bidi/>
              <w:jc w:val="both"/>
              <w:rPr>
                <w:szCs w:val="24"/>
              </w:rPr>
            </w:pPr>
            <w:r w:rsidRPr="00BC6A1A">
              <w:rPr>
                <w:szCs w:val="24"/>
                <w:rtl/>
              </w:rPr>
              <w:t>المبنى والطابق/ رقم الغرفة: [أدخل]</w:t>
            </w:r>
          </w:p>
          <w:p w:rsidR="00457FF9" w:rsidRPr="00BC6A1A" w:rsidRDefault="00457FF9" w:rsidP="00793574">
            <w:pPr>
              <w:bidi/>
              <w:jc w:val="both"/>
              <w:rPr>
                <w:szCs w:val="24"/>
              </w:rPr>
            </w:pPr>
            <w:r w:rsidRPr="00BC6A1A">
              <w:rPr>
                <w:szCs w:val="24"/>
                <w:rtl/>
              </w:rPr>
              <w:t>المدينة: [أدخل]</w:t>
            </w:r>
          </w:p>
          <w:p w:rsidR="00457FF9" w:rsidRPr="00BC6A1A" w:rsidRDefault="00457FF9" w:rsidP="00793574">
            <w:pPr>
              <w:bidi/>
              <w:jc w:val="both"/>
              <w:rPr>
                <w:szCs w:val="24"/>
              </w:rPr>
            </w:pPr>
            <w:r w:rsidRPr="00BC6A1A">
              <w:rPr>
                <w:szCs w:val="24"/>
                <w:rtl/>
              </w:rPr>
              <w:t>صندوق البريد: [أدخل]</w:t>
            </w:r>
          </w:p>
          <w:p w:rsidR="00457FF9" w:rsidRPr="00BC6A1A" w:rsidRDefault="00457FF9" w:rsidP="00793574">
            <w:pPr>
              <w:bidi/>
              <w:jc w:val="both"/>
              <w:rPr>
                <w:szCs w:val="24"/>
              </w:rPr>
            </w:pPr>
            <w:r w:rsidRPr="00BC6A1A">
              <w:rPr>
                <w:szCs w:val="24"/>
                <w:rtl/>
              </w:rPr>
              <w:t>البلد: [أدخل]</w:t>
            </w:r>
          </w:p>
          <w:p w:rsidR="00457FF9" w:rsidRPr="00BC6A1A" w:rsidRDefault="00457FF9" w:rsidP="00793574">
            <w:pPr>
              <w:bidi/>
              <w:jc w:val="both"/>
              <w:rPr>
                <w:szCs w:val="24"/>
              </w:rPr>
            </w:pPr>
            <w:r w:rsidRPr="00BC6A1A">
              <w:rPr>
                <w:szCs w:val="24"/>
                <w:rtl/>
              </w:rPr>
              <w:t>رقم الهاتف: [أدخل]</w:t>
            </w:r>
          </w:p>
          <w:p w:rsidR="00457FF9" w:rsidRPr="00BC6A1A" w:rsidRDefault="00457FF9" w:rsidP="00793574">
            <w:pPr>
              <w:bidi/>
              <w:jc w:val="both"/>
              <w:rPr>
                <w:szCs w:val="24"/>
              </w:rPr>
            </w:pPr>
            <w:r w:rsidRPr="00BC6A1A">
              <w:rPr>
                <w:szCs w:val="24"/>
                <w:rtl/>
              </w:rPr>
              <w:t>الموعد النهائي لتسليم العطاءات هو : [أدخل: التاريخ والوقت]</w:t>
            </w:r>
          </w:p>
          <w:p w:rsidR="005A6C46" w:rsidRPr="00BC6A1A" w:rsidRDefault="00457FF9" w:rsidP="00793574">
            <w:pPr>
              <w:bidi/>
              <w:jc w:val="both"/>
              <w:rPr>
                <w:szCs w:val="24"/>
              </w:rPr>
            </w:pPr>
            <w:r w:rsidRPr="00BC6A1A">
              <w:rPr>
                <w:szCs w:val="24"/>
              </w:rPr>
              <w:t>}</w:t>
            </w:r>
            <w:r w:rsidRPr="00BC6A1A">
              <w:rPr>
                <w:szCs w:val="24"/>
                <w:rtl/>
              </w:rPr>
              <w:t>يكون عادةً الموعد النهائي لتسليم العطاءات من 10 إلى 60 يوماً من تاريخ نشر آخر إعلان للمناقصة، وذلك بحسب أهمية المناقصة وتقدير جهة التعاقد</w:t>
            </w:r>
            <w:r w:rsidRPr="00BC6A1A">
              <w:rPr>
                <w:szCs w:val="24"/>
              </w:rPr>
              <w:t xml:space="preserve"> {</w:t>
            </w:r>
          </w:p>
        </w:tc>
        <w:tc>
          <w:tcPr>
            <w:tcW w:w="795" w:type="dxa"/>
          </w:tcPr>
          <w:p w:rsidR="005A6C46" w:rsidRPr="00BC6A1A" w:rsidRDefault="00457FF9" w:rsidP="0089664B">
            <w:pPr>
              <w:jc w:val="center"/>
              <w:rPr>
                <w:szCs w:val="24"/>
              </w:rPr>
            </w:pPr>
            <w:r w:rsidRPr="00BC6A1A">
              <w:rPr>
                <w:rFonts w:hint="cs"/>
                <w:szCs w:val="24"/>
                <w:rtl/>
                <w:lang w:bidi="ar-EG"/>
              </w:rPr>
              <w:t>1</w:t>
            </w:r>
            <w:r w:rsidRPr="00BC6A1A">
              <w:rPr>
                <w:szCs w:val="24"/>
                <w:rtl/>
                <w:lang w:bidi="ar-EG"/>
              </w:rPr>
              <w:t>.</w:t>
            </w:r>
            <w:r w:rsidRPr="00BC6A1A">
              <w:rPr>
                <w:rFonts w:hint="cs"/>
                <w:szCs w:val="24"/>
                <w:rtl/>
                <w:lang w:bidi="ar-EG"/>
              </w:rPr>
              <w:t>24</w:t>
            </w:r>
          </w:p>
        </w:tc>
      </w:tr>
      <w:tr w:rsidR="005A6C46" w:rsidRPr="00BC6A1A" w:rsidTr="005A6C46">
        <w:tc>
          <w:tcPr>
            <w:tcW w:w="715" w:type="dxa"/>
          </w:tcPr>
          <w:p w:rsidR="005A6C46" w:rsidRPr="00BC6A1A" w:rsidRDefault="00793574" w:rsidP="007140C1">
            <w:pPr>
              <w:rPr>
                <w:szCs w:val="24"/>
              </w:rPr>
            </w:pPr>
            <w:r w:rsidRPr="00BC6A1A">
              <w:rPr>
                <w:szCs w:val="24"/>
              </w:rPr>
              <w:t>ITB 27.1</w:t>
            </w:r>
          </w:p>
        </w:tc>
        <w:tc>
          <w:tcPr>
            <w:tcW w:w="3505" w:type="dxa"/>
          </w:tcPr>
          <w:p w:rsidR="00793574" w:rsidRPr="00BC6A1A" w:rsidRDefault="00793574" w:rsidP="00793574">
            <w:pPr>
              <w:jc w:val="both"/>
              <w:rPr>
                <w:szCs w:val="24"/>
              </w:rPr>
            </w:pPr>
            <w:r w:rsidRPr="00BC6A1A">
              <w:rPr>
                <w:szCs w:val="24"/>
              </w:rPr>
              <w:t>The bid opening shall take place at:</w:t>
            </w:r>
          </w:p>
          <w:p w:rsidR="00793574" w:rsidRPr="00BC6A1A" w:rsidRDefault="00793574" w:rsidP="00793574">
            <w:pPr>
              <w:jc w:val="both"/>
              <w:rPr>
                <w:szCs w:val="24"/>
              </w:rPr>
            </w:pPr>
            <w:r w:rsidRPr="00BC6A1A">
              <w:rPr>
                <w:szCs w:val="24"/>
              </w:rPr>
              <w:t>Time, date, and place for bid opening are: [insert: time, date, and place].</w:t>
            </w:r>
          </w:p>
          <w:p w:rsidR="005A6C46" w:rsidRPr="00BC6A1A" w:rsidRDefault="00793574" w:rsidP="00793574">
            <w:pPr>
              <w:jc w:val="both"/>
              <w:rPr>
                <w:szCs w:val="24"/>
              </w:rPr>
            </w:pPr>
            <w:r w:rsidRPr="00BC6A1A">
              <w:rPr>
                <w:szCs w:val="24"/>
              </w:rPr>
              <w:t xml:space="preserve">{Note: </w:t>
            </w:r>
            <w:r w:rsidRPr="00BC6A1A">
              <w:rPr>
                <w:szCs w:val="24"/>
              </w:rPr>
              <w:tab/>
              <w:t xml:space="preserve">The date for the bid opening shall be the same as </w:t>
            </w:r>
            <w:r w:rsidRPr="00BC6A1A">
              <w:rPr>
                <w:szCs w:val="24"/>
              </w:rPr>
              <w:lastRenderedPageBreak/>
              <w:t>specified for the bid submission deadline, and the time shall be shortly thereafter, to minimize possible complaints regarding insecure storage. In exceptional circumstances and where the Bid Opening cannot be held at the same time of the Bid Submission date and upon the approval of the Contracting entity, the Bid Submission date may be set in the morning of the next working day in compliance with the applicable Iraqi laws}</w:t>
            </w:r>
          </w:p>
        </w:tc>
        <w:tc>
          <w:tcPr>
            <w:tcW w:w="3425" w:type="dxa"/>
          </w:tcPr>
          <w:p w:rsidR="00C815F7" w:rsidRPr="00BC6A1A" w:rsidRDefault="00C815F7" w:rsidP="00C815F7">
            <w:pPr>
              <w:bidi/>
              <w:jc w:val="both"/>
              <w:rPr>
                <w:szCs w:val="24"/>
                <w:rtl/>
              </w:rPr>
            </w:pPr>
            <w:r w:rsidRPr="00BC6A1A">
              <w:rPr>
                <w:szCs w:val="24"/>
                <w:rtl/>
              </w:rPr>
              <w:lastRenderedPageBreak/>
              <w:t>إن فتح العطاءات سوف يتم في التوقيت والتاريخ والمكان المحدد أدناه: [أدخل:التوقيت و التاريخ  والمكان]</w:t>
            </w:r>
            <w:r w:rsidRPr="00BC6A1A">
              <w:rPr>
                <w:rFonts w:hint="cs"/>
                <w:szCs w:val="24"/>
                <w:rtl/>
              </w:rPr>
              <w:t>.</w:t>
            </w:r>
          </w:p>
          <w:p w:rsidR="005A6C46" w:rsidRPr="00BC6A1A" w:rsidRDefault="00C815F7" w:rsidP="00C815F7">
            <w:pPr>
              <w:bidi/>
              <w:jc w:val="both"/>
              <w:rPr>
                <w:szCs w:val="24"/>
              </w:rPr>
            </w:pPr>
            <w:proofErr w:type="gramStart"/>
            <w:r w:rsidRPr="00BC6A1A">
              <w:rPr>
                <w:szCs w:val="24"/>
              </w:rPr>
              <w:t>}</w:t>
            </w:r>
            <w:r w:rsidRPr="00BC6A1A">
              <w:rPr>
                <w:szCs w:val="24"/>
                <w:rtl/>
              </w:rPr>
              <w:t>ملاحظة</w:t>
            </w:r>
            <w:proofErr w:type="gramEnd"/>
            <w:r w:rsidRPr="00BC6A1A">
              <w:rPr>
                <w:szCs w:val="24"/>
                <w:rtl/>
              </w:rPr>
              <w:t xml:space="preserve">: يجب أن يكون تاريخ فتح العطاءات في نفس الموعد النهائي لتسليم العطاءات، وذلك من أجل الحد من الشكاوى المحتملة المتعلقة بتخزين </w:t>
            </w:r>
            <w:r w:rsidRPr="00BC6A1A">
              <w:rPr>
                <w:szCs w:val="24"/>
                <w:rtl/>
              </w:rPr>
              <w:lastRenderedPageBreak/>
              <w:t>العطاءات بطريقة غير آمنة. في الحالات الإستثنائية وحين لا يمكن القيام بفتح العطاءات في نفس الموعد النهائي المحدد لتسليم العطاءات، وبعد موافقة جهة التعاقد، يجوز تحديد تاريخ فتح العطاءات في صباح يوم العمل التالي، وذلك وفقاً للقوانين العراقية النافذة</w:t>
            </w:r>
            <w:r w:rsidRPr="00BC6A1A">
              <w:rPr>
                <w:szCs w:val="24"/>
              </w:rPr>
              <w:t>{</w:t>
            </w:r>
          </w:p>
        </w:tc>
        <w:tc>
          <w:tcPr>
            <w:tcW w:w="795" w:type="dxa"/>
          </w:tcPr>
          <w:p w:rsidR="005A6C46" w:rsidRPr="00BC6A1A" w:rsidRDefault="00457FF9" w:rsidP="0089664B">
            <w:pPr>
              <w:jc w:val="center"/>
              <w:rPr>
                <w:szCs w:val="24"/>
              </w:rPr>
            </w:pPr>
            <w:r w:rsidRPr="00BC6A1A">
              <w:rPr>
                <w:rFonts w:hint="cs"/>
                <w:szCs w:val="24"/>
                <w:rtl/>
                <w:lang w:bidi="ar-EG"/>
              </w:rPr>
              <w:lastRenderedPageBreak/>
              <w:t>1</w:t>
            </w:r>
            <w:r w:rsidRPr="00BC6A1A">
              <w:rPr>
                <w:szCs w:val="24"/>
                <w:rtl/>
                <w:lang w:bidi="ar-EG"/>
              </w:rPr>
              <w:t>.</w:t>
            </w:r>
            <w:r w:rsidRPr="00BC6A1A">
              <w:rPr>
                <w:rFonts w:hint="cs"/>
                <w:szCs w:val="24"/>
                <w:rtl/>
                <w:lang w:bidi="ar-EG"/>
              </w:rPr>
              <w:t>27</w:t>
            </w:r>
          </w:p>
        </w:tc>
      </w:tr>
      <w:tr w:rsidR="00793574" w:rsidRPr="00BC6A1A" w:rsidTr="0089664B">
        <w:tc>
          <w:tcPr>
            <w:tcW w:w="4220" w:type="dxa"/>
            <w:gridSpan w:val="2"/>
            <w:shd w:val="clear" w:color="auto" w:fill="D9D9D9" w:themeFill="background1" w:themeFillShade="D9"/>
          </w:tcPr>
          <w:p w:rsidR="00793574" w:rsidRPr="00BC6A1A" w:rsidRDefault="00793574" w:rsidP="0089664B">
            <w:pPr>
              <w:rPr>
                <w:b/>
                <w:bCs/>
                <w:szCs w:val="24"/>
              </w:rPr>
            </w:pPr>
            <w:r w:rsidRPr="00BC6A1A">
              <w:rPr>
                <w:b/>
                <w:bCs/>
                <w:szCs w:val="24"/>
              </w:rPr>
              <w:lastRenderedPageBreak/>
              <w:t>Fifth-  Bids Analysis and Comparison</w:t>
            </w:r>
          </w:p>
        </w:tc>
        <w:tc>
          <w:tcPr>
            <w:tcW w:w="4220" w:type="dxa"/>
            <w:gridSpan w:val="2"/>
            <w:shd w:val="clear" w:color="auto" w:fill="D9D9D9" w:themeFill="background1" w:themeFillShade="D9"/>
          </w:tcPr>
          <w:p w:rsidR="00793574" w:rsidRPr="00BC6A1A" w:rsidRDefault="00793574" w:rsidP="0089664B">
            <w:pPr>
              <w:jc w:val="right"/>
              <w:rPr>
                <w:b/>
                <w:bCs/>
                <w:szCs w:val="24"/>
              </w:rPr>
            </w:pPr>
            <w:r w:rsidRPr="00BC6A1A">
              <w:rPr>
                <w:b/>
                <w:bCs/>
                <w:szCs w:val="24"/>
                <w:rtl/>
              </w:rPr>
              <w:t>خامساً- تحليل ومقارنة العطاءات</w:t>
            </w:r>
          </w:p>
        </w:tc>
      </w:tr>
      <w:tr w:rsidR="005A6C46" w:rsidRPr="00BC6A1A" w:rsidTr="005A6C46">
        <w:tc>
          <w:tcPr>
            <w:tcW w:w="715" w:type="dxa"/>
          </w:tcPr>
          <w:p w:rsidR="005A6C46" w:rsidRPr="00BC6A1A" w:rsidRDefault="00793574" w:rsidP="007140C1">
            <w:pPr>
              <w:rPr>
                <w:szCs w:val="24"/>
              </w:rPr>
            </w:pPr>
            <w:r w:rsidRPr="00BC6A1A">
              <w:rPr>
                <w:szCs w:val="24"/>
              </w:rPr>
              <w:t>ITB 34.1</w:t>
            </w:r>
          </w:p>
        </w:tc>
        <w:tc>
          <w:tcPr>
            <w:tcW w:w="3505" w:type="dxa"/>
          </w:tcPr>
          <w:p w:rsidR="00793574" w:rsidRPr="00BC6A1A" w:rsidRDefault="00793574" w:rsidP="00793574">
            <w:pPr>
              <w:jc w:val="both"/>
              <w:rPr>
                <w:szCs w:val="24"/>
              </w:rPr>
            </w:pPr>
            <w:r w:rsidRPr="00BC6A1A">
              <w:rPr>
                <w:szCs w:val="24"/>
              </w:rPr>
              <w:t>{When necessary: The currency that shall be used for bid evaluation and comparison purposes to convert all bid prices expressed in various currencies into a single currency is the Iraqi Dinar.</w:t>
            </w:r>
            <w:r w:rsidRPr="00BC6A1A">
              <w:rPr>
                <w:szCs w:val="24"/>
              </w:rPr>
              <w:tab/>
            </w:r>
          </w:p>
          <w:p w:rsidR="00793574" w:rsidRPr="00BC6A1A" w:rsidRDefault="00793574" w:rsidP="00793574">
            <w:pPr>
              <w:jc w:val="both"/>
              <w:rPr>
                <w:szCs w:val="24"/>
              </w:rPr>
            </w:pPr>
            <w:r w:rsidRPr="00BC6A1A">
              <w:rPr>
                <w:szCs w:val="24"/>
              </w:rPr>
              <w:t>The source of exchange rate shall be: [Insert: name of the source of exchange rates (e.g., the Central Bank of IRAQ).]</w:t>
            </w:r>
          </w:p>
          <w:p w:rsidR="005A6C46" w:rsidRPr="00BC6A1A" w:rsidRDefault="00793574" w:rsidP="00793574">
            <w:pPr>
              <w:jc w:val="both"/>
              <w:rPr>
                <w:szCs w:val="24"/>
              </w:rPr>
            </w:pPr>
            <w:r w:rsidRPr="00BC6A1A">
              <w:rPr>
                <w:szCs w:val="24"/>
              </w:rPr>
              <w:t xml:space="preserve">The date for the exchange rate shall be: insert: day, month and year of the deadline for submission of the </w:t>
            </w:r>
            <w:proofErr w:type="gramStart"/>
            <w:r w:rsidRPr="00BC6A1A">
              <w:rPr>
                <w:szCs w:val="24"/>
              </w:rPr>
              <w:t>Bids,.</w:t>
            </w:r>
            <w:proofErr w:type="gramEnd"/>
            <w:r w:rsidRPr="00BC6A1A">
              <w:rPr>
                <w:szCs w:val="24"/>
              </w:rPr>
              <w:t xml:space="preserve"> In case that no exchange rates are available on this date from the source indicated above, the latest available exchange rates from the same source prior to this date will be used.]}</w:t>
            </w:r>
          </w:p>
        </w:tc>
        <w:tc>
          <w:tcPr>
            <w:tcW w:w="3425" w:type="dxa"/>
          </w:tcPr>
          <w:p w:rsidR="00D95AA2" w:rsidRPr="00BC6A1A" w:rsidRDefault="00D95AA2" w:rsidP="00D95AA2">
            <w:pPr>
              <w:bidi/>
              <w:jc w:val="both"/>
              <w:rPr>
                <w:szCs w:val="24"/>
              </w:rPr>
            </w:pPr>
            <w:r w:rsidRPr="00BC6A1A">
              <w:rPr>
                <w:szCs w:val="24"/>
              </w:rPr>
              <w:t xml:space="preserve">} </w:t>
            </w:r>
            <w:r w:rsidRPr="00BC6A1A">
              <w:rPr>
                <w:szCs w:val="24"/>
                <w:rtl/>
              </w:rPr>
              <w:t xml:space="preserve">عند اللزوم: إن العملة التي سوف تستخدم في تحليل ومقارنة العطاءات ليتم تحويل أسعار العطاءات المقدمة بعملات مختلفة هي الدينار </w:t>
            </w:r>
            <w:proofErr w:type="gramStart"/>
            <w:r w:rsidRPr="00BC6A1A">
              <w:rPr>
                <w:szCs w:val="24"/>
                <w:rtl/>
              </w:rPr>
              <w:t>العراقي</w:t>
            </w:r>
            <w:r w:rsidRPr="00BC6A1A">
              <w:rPr>
                <w:szCs w:val="24"/>
              </w:rPr>
              <w:t>{</w:t>
            </w:r>
            <w:proofErr w:type="gramEnd"/>
            <w:r w:rsidRPr="00BC6A1A">
              <w:rPr>
                <w:rFonts w:hint="cs"/>
                <w:szCs w:val="24"/>
                <w:rtl/>
              </w:rPr>
              <w:t>.</w:t>
            </w:r>
          </w:p>
          <w:p w:rsidR="00D95AA2" w:rsidRPr="00BC6A1A" w:rsidRDefault="00D95AA2" w:rsidP="00D95AA2">
            <w:pPr>
              <w:bidi/>
              <w:jc w:val="both"/>
              <w:rPr>
                <w:szCs w:val="24"/>
              </w:rPr>
            </w:pPr>
            <w:r w:rsidRPr="00BC6A1A">
              <w:rPr>
                <w:szCs w:val="24"/>
                <w:rtl/>
              </w:rPr>
              <w:t xml:space="preserve">سيكون المصدر المعتمد لسعر الصرف: [أدخل: اسم المصدر المختص بإصدار أسعار الصرف (على سبيل </w:t>
            </w:r>
            <w:r w:rsidRPr="00BC6A1A">
              <w:rPr>
                <w:rFonts w:hint="cs"/>
                <w:szCs w:val="24"/>
                <w:rtl/>
              </w:rPr>
              <w:t>المثال، البن</w:t>
            </w:r>
            <w:r w:rsidRPr="00BC6A1A">
              <w:rPr>
                <w:rFonts w:hint="eastAsia"/>
                <w:szCs w:val="24"/>
                <w:rtl/>
              </w:rPr>
              <w:t>ك</w:t>
            </w:r>
            <w:r w:rsidRPr="00BC6A1A">
              <w:rPr>
                <w:szCs w:val="24"/>
                <w:rtl/>
              </w:rPr>
              <w:t xml:space="preserve"> المركزي في العراق]</w:t>
            </w:r>
            <w:r w:rsidRPr="00BC6A1A">
              <w:rPr>
                <w:rFonts w:hint="cs"/>
                <w:szCs w:val="24"/>
                <w:rtl/>
              </w:rPr>
              <w:t>.</w:t>
            </w:r>
          </w:p>
          <w:p w:rsidR="005A6C46" w:rsidRPr="00BC6A1A" w:rsidRDefault="00D95AA2" w:rsidP="00D95AA2">
            <w:pPr>
              <w:bidi/>
              <w:jc w:val="both"/>
              <w:rPr>
                <w:szCs w:val="24"/>
              </w:rPr>
            </w:pPr>
            <w:r w:rsidRPr="00BC6A1A">
              <w:rPr>
                <w:szCs w:val="24"/>
                <w:rtl/>
              </w:rPr>
              <w:t>سوف يكون التاريخ المعتمد لسعر الصرف: [َأدخل: اليوم، الشهر والسنة، للموعد النهائي لتسليم العطاءات. في حال عدم توفر سعر صرف من المصدر المذكور أعلاه في هذا التاريخ، فسيتم اعتماد آخر أسعار الصرف الصادرة عن هذا المصدر قبل هذا التاريخ]</w:t>
            </w:r>
            <w:r w:rsidRPr="00BC6A1A">
              <w:rPr>
                <w:rFonts w:hint="cs"/>
                <w:szCs w:val="24"/>
                <w:rtl/>
              </w:rPr>
              <w:t>.</w:t>
            </w:r>
          </w:p>
        </w:tc>
        <w:tc>
          <w:tcPr>
            <w:tcW w:w="795" w:type="dxa"/>
          </w:tcPr>
          <w:p w:rsidR="005A6C46" w:rsidRPr="00BC6A1A" w:rsidRDefault="00457FF9" w:rsidP="0089664B">
            <w:pPr>
              <w:jc w:val="center"/>
              <w:rPr>
                <w:szCs w:val="24"/>
              </w:rPr>
            </w:pPr>
            <w:r w:rsidRPr="00BC6A1A">
              <w:rPr>
                <w:rFonts w:hint="cs"/>
                <w:szCs w:val="24"/>
                <w:rtl/>
                <w:lang w:bidi="ar-EG"/>
              </w:rPr>
              <w:t>1</w:t>
            </w:r>
            <w:r w:rsidRPr="00BC6A1A">
              <w:rPr>
                <w:szCs w:val="24"/>
                <w:rtl/>
                <w:lang w:bidi="ar-EG"/>
              </w:rPr>
              <w:t>.</w:t>
            </w:r>
            <w:r w:rsidRPr="00BC6A1A">
              <w:rPr>
                <w:rFonts w:hint="cs"/>
                <w:szCs w:val="24"/>
                <w:rtl/>
                <w:lang w:bidi="ar-EG"/>
              </w:rPr>
              <w:t>34</w:t>
            </w:r>
          </w:p>
        </w:tc>
      </w:tr>
      <w:tr w:rsidR="005A6C46" w:rsidRPr="00BC6A1A" w:rsidTr="005A6C46">
        <w:tc>
          <w:tcPr>
            <w:tcW w:w="715" w:type="dxa"/>
          </w:tcPr>
          <w:p w:rsidR="005A6C46" w:rsidRPr="00BC6A1A" w:rsidRDefault="00B13215" w:rsidP="007140C1">
            <w:pPr>
              <w:rPr>
                <w:szCs w:val="24"/>
              </w:rPr>
            </w:pPr>
            <w:r w:rsidRPr="00BC6A1A">
              <w:rPr>
                <w:szCs w:val="24"/>
              </w:rPr>
              <w:t>ITB 35.1</w:t>
            </w:r>
          </w:p>
        </w:tc>
        <w:tc>
          <w:tcPr>
            <w:tcW w:w="3505" w:type="dxa"/>
          </w:tcPr>
          <w:p w:rsidR="005A6C46" w:rsidRPr="00BC6A1A" w:rsidRDefault="00B13215" w:rsidP="00B13215">
            <w:pPr>
              <w:jc w:val="both"/>
              <w:rPr>
                <w:szCs w:val="24"/>
              </w:rPr>
            </w:pPr>
            <w:r w:rsidRPr="00BC6A1A">
              <w:rPr>
                <w:szCs w:val="24"/>
              </w:rPr>
              <w:t>Margin of Preference [insert: “shall”, or "shall not] be a bid evaluation factor.</w:t>
            </w:r>
          </w:p>
        </w:tc>
        <w:tc>
          <w:tcPr>
            <w:tcW w:w="3425" w:type="dxa"/>
          </w:tcPr>
          <w:p w:rsidR="005A6C46" w:rsidRPr="00BC6A1A" w:rsidRDefault="00D95AA2" w:rsidP="00D95AA2">
            <w:pPr>
              <w:bidi/>
              <w:jc w:val="both"/>
              <w:rPr>
                <w:szCs w:val="24"/>
              </w:rPr>
            </w:pPr>
            <w:r w:rsidRPr="00BC6A1A">
              <w:rPr>
                <w:szCs w:val="24"/>
                <w:rtl/>
              </w:rPr>
              <w:t>[أدخل "سوف يعتمد" أو "لن يعتمد"] هامش الأفضلية المحلية كعامل في تحليل العطاءات</w:t>
            </w:r>
            <w:r w:rsidRPr="00BC6A1A">
              <w:rPr>
                <w:szCs w:val="24"/>
              </w:rPr>
              <w:t>.</w:t>
            </w:r>
          </w:p>
        </w:tc>
        <w:tc>
          <w:tcPr>
            <w:tcW w:w="795" w:type="dxa"/>
          </w:tcPr>
          <w:p w:rsidR="005A6C46" w:rsidRPr="00BC6A1A" w:rsidRDefault="00457FF9" w:rsidP="0089664B">
            <w:pPr>
              <w:jc w:val="center"/>
              <w:rPr>
                <w:szCs w:val="24"/>
              </w:rPr>
            </w:pPr>
            <w:r w:rsidRPr="00BC6A1A">
              <w:rPr>
                <w:rFonts w:hint="cs"/>
                <w:szCs w:val="24"/>
                <w:rtl/>
                <w:lang w:bidi="ar-EG"/>
              </w:rPr>
              <w:t>1</w:t>
            </w:r>
            <w:r w:rsidRPr="00BC6A1A">
              <w:rPr>
                <w:szCs w:val="24"/>
                <w:rtl/>
                <w:lang w:bidi="ar-EG"/>
              </w:rPr>
              <w:t>.</w:t>
            </w:r>
            <w:r w:rsidRPr="00BC6A1A">
              <w:rPr>
                <w:rFonts w:hint="cs"/>
                <w:szCs w:val="24"/>
                <w:rtl/>
                <w:lang w:bidi="ar-EG"/>
              </w:rPr>
              <w:t>35</w:t>
            </w:r>
          </w:p>
        </w:tc>
      </w:tr>
      <w:tr w:rsidR="005A6C46" w:rsidRPr="00BC6A1A" w:rsidTr="005A6C46">
        <w:tc>
          <w:tcPr>
            <w:tcW w:w="715" w:type="dxa"/>
          </w:tcPr>
          <w:p w:rsidR="005A6C46" w:rsidRPr="00BC6A1A" w:rsidRDefault="00B13215" w:rsidP="007140C1">
            <w:pPr>
              <w:rPr>
                <w:szCs w:val="24"/>
              </w:rPr>
            </w:pPr>
            <w:r w:rsidRPr="00BC6A1A">
              <w:rPr>
                <w:szCs w:val="24"/>
              </w:rPr>
              <w:t>ITB 36.2 and 36.3 (d)</w:t>
            </w:r>
          </w:p>
        </w:tc>
        <w:tc>
          <w:tcPr>
            <w:tcW w:w="3505" w:type="dxa"/>
          </w:tcPr>
          <w:p w:rsidR="00B13215" w:rsidRPr="00BC6A1A" w:rsidRDefault="00B13215" w:rsidP="00B13215">
            <w:pPr>
              <w:jc w:val="both"/>
              <w:rPr>
                <w:szCs w:val="24"/>
              </w:rPr>
            </w:pPr>
            <w:r w:rsidRPr="00BC6A1A">
              <w:rPr>
                <w:szCs w:val="24"/>
              </w:rPr>
              <w:t xml:space="preserve">The applicable quality and cost factors for evaluation shall be [ bid evaluation of tenders for straightforward reproduction of textbooks and reading materials, “price” is the only bid evaluation criterion. If the tender includes graphic enhancements, re-write or development of new textbooks </w:t>
            </w:r>
            <w:r w:rsidRPr="00BC6A1A">
              <w:rPr>
                <w:szCs w:val="24"/>
              </w:rPr>
              <w:lastRenderedPageBreak/>
              <w:t>along with reproduction in commercial quantities then bid evaluation criteria are usually based on 60% weight for “price” and 40% for “technical quality” This will be in as per the Evaluation and Qualification Criteria – Section three .]</w:t>
            </w:r>
          </w:p>
          <w:p w:rsidR="005A6C46" w:rsidRPr="00BC6A1A" w:rsidRDefault="00B13215" w:rsidP="00B13215">
            <w:pPr>
              <w:jc w:val="both"/>
              <w:rPr>
                <w:szCs w:val="24"/>
              </w:rPr>
            </w:pPr>
            <w:r w:rsidRPr="00BC6A1A">
              <w:rPr>
                <w:szCs w:val="24"/>
              </w:rPr>
              <w:t xml:space="preserve">The following quantification methods will be applied [insert </w:t>
            </w:r>
            <w:r w:rsidR="00CC2BD8" w:rsidRPr="00BC6A1A">
              <w:rPr>
                <w:szCs w:val="24"/>
              </w:rPr>
              <w:t>methods</w:t>
            </w:r>
            <w:r w:rsidRPr="00BC6A1A">
              <w:rPr>
                <w:szCs w:val="24"/>
              </w:rPr>
              <w:t>]</w:t>
            </w:r>
          </w:p>
        </w:tc>
        <w:tc>
          <w:tcPr>
            <w:tcW w:w="3425" w:type="dxa"/>
          </w:tcPr>
          <w:p w:rsidR="00D95AA2" w:rsidRPr="00BC6A1A" w:rsidRDefault="00D95AA2" w:rsidP="00D95AA2">
            <w:pPr>
              <w:bidi/>
              <w:jc w:val="both"/>
              <w:rPr>
                <w:szCs w:val="24"/>
                <w:rtl/>
              </w:rPr>
            </w:pPr>
            <w:r w:rsidRPr="00BC6A1A">
              <w:rPr>
                <w:szCs w:val="24"/>
                <w:rtl/>
              </w:rPr>
              <w:lastRenderedPageBreak/>
              <w:t xml:space="preserve">إن عوامل الجودة والكلفة المعتمدة في التحليل سوف تكون [في حالة تحليل العطاءات الخاصة بالطباعة المباشرة لإعادة إصدار الكتب والمطبوعات يكون "السعر" هو معيار التحليل الوحيد. أما إذا تضمن العطاء تحسينات في الرسومات أو إعادة نص أو تطوير لكتب جديدة ومن ثم طباعة كميات تجارية، عندها تقسم معايير التحليل على 60% لل "سعر" و 40% </w:t>
            </w:r>
            <w:r w:rsidRPr="00BC6A1A">
              <w:rPr>
                <w:szCs w:val="24"/>
                <w:rtl/>
              </w:rPr>
              <w:lastRenderedPageBreak/>
              <w:t>لل"جودة الفنية". يجب أن تطابق هذه المعايير تلك المحددة في القسم الثالث، معايير التحليل والتأهيل]</w:t>
            </w:r>
            <w:r w:rsidRPr="00BC6A1A">
              <w:rPr>
                <w:rFonts w:hint="cs"/>
                <w:szCs w:val="24"/>
                <w:rtl/>
              </w:rPr>
              <w:t>.</w:t>
            </w:r>
          </w:p>
          <w:p w:rsidR="005A6C46" w:rsidRPr="00BC6A1A" w:rsidRDefault="00D95AA2" w:rsidP="00D95AA2">
            <w:pPr>
              <w:bidi/>
              <w:jc w:val="both"/>
              <w:rPr>
                <w:szCs w:val="24"/>
              </w:rPr>
            </w:pPr>
            <w:r w:rsidRPr="00BC6A1A">
              <w:rPr>
                <w:szCs w:val="24"/>
                <w:rtl/>
              </w:rPr>
              <w:t>سوف تعتمد أساليب/منهجيات القياس الكمي التالية  [أدخل الأساليب]</w:t>
            </w:r>
            <w:r w:rsidRPr="00BC6A1A">
              <w:rPr>
                <w:rFonts w:hint="cs"/>
                <w:szCs w:val="24"/>
                <w:rtl/>
              </w:rPr>
              <w:t>.</w:t>
            </w:r>
          </w:p>
        </w:tc>
        <w:tc>
          <w:tcPr>
            <w:tcW w:w="795" w:type="dxa"/>
          </w:tcPr>
          <w:p w:rsidR="005A6C46" w:rsidRPr="00BC6A1A" w:rsidRDefault="00457FF9" w:rsidP="0089664B">
            <w:pPr>
              <w:jc w:val="center"/>
              <w:rPr>
                <w:szCs w:val="24"/>
              </w:rPr>
            </w:pPr>
            <w:r w:rsidRPr="00BC6A1A">
              <w:rPr>
                <w:rFonts w:ascii="Simplified Arabic" w:hAnsi="Simplified Arabic" w:cs="Simplified Arabic" w:hint="cs"/>
                <w:szCs w:val="24"/>
                <w:rtl/>
                <w:lang w:bidi="ar-LB"/>
              </w:rPr>
              <w:lastRenderedPageBreak/>
              <w:t>2.36 و3.36(ث)</w:t>
            </w:r>
          </w:p>
        </w:tc>
      </w:tr>
      <w:tr w:rsidR="005A6C46" w:rsidRPr="00BC6A1A" w:rsidTr="005A6C46">
        <w:tc>
          <w:tcPr>
            <w:tcW w:w="715" w:type="dxa"/>
          </w:tcPr>
          <w:p w:rsidR="005A6C46" w:rsidRPr="00BC6A1A" w:rsidRDefault="00B13215" w:rsidP="007140C1">
            <w:pPr>
              <w:rPr>
                <w:szCs w:val="24"/>
              </w:rPr>
            </w:pPr>
            <w:r w:rsidRPr="00BC6A1A">
              <w:rPr>
                <w:szCs w:val="24"/>
              </w:rPr>
              <w:lastRenderedPageBreak/>
              <w:t>ITB 36.6</w:t>
            </w:r>
          </w:p>
        </w:tc>
        <w:tc>
          <w:tcPr>
            <w:tcW w:w="3505" w:type="dxa"/>
          </w:tcPr>
          <w:p w:rsidR="005A6C46" w:rsidRPr="00BC6A1A" w:rsidRDefault="00D37855" w:rsidP="00D37855">
            <w:pPr>
              <w:jc w:val="both"/>
              <w:rPr>
                <w:szCs w:val="24"/>
              </w:rPr>
            </w:pPr>
            <w:r w:rsidRPr="00BC6A1A">
              <w:rPr>
                <w:szCs w:val="24"/>
              </w:rPr>
              <w:t xml:space="preserve"> The analysis methodology[insert “shall” or “shall not”] be applied </w:t>
            </w:r>
            <w:r w:rsidR="00B13215" w:rsidRPr="00BC6A1A">
              <w:rPr>
                <w:szCs w:val="24"/>
              </w:rPr>
              <w:t>to determine the lowest-evaluated combination of lots.</w:t>
            </w:r>
          </w:p>
        </w:tc>
        <w:tc>
          <w:tcPr>
            <w:tcW w:w="3425" w:type="dxa"/>
          </w:tcPr>
          <w:p w:rsidR="005A6C46" w:rsidRPr="00BC6A1A" w:rsidRDefault="001C179A" w:rsidP="001C179A">
            <w:pPr>
              <w:bidi/>
              <w:jc w:val="both"/>
              <w:rPr>
                <w:szCs w:val="24"/>
              </w:rPr>
            </w:pPr>
            <w:r w:rsidRPr="00BC6A1A">
              <w:rPr>
                <w:szCs w:val="24"/>
                <w:rtl/>
              </w:rPr>
              <w:t>[أدخل "سوف تعتمد" أو "لن تعتمد"] منهجية تحليل لتحديد تشكيلة السعر الأدنى للمجموعات</w:t>
            </w:r>
            <w:r w:rsidRPr="00BC6A1A">
              <w:rPr>
                <w:szCs w:val="24"/>
              </w:rPr>
              <w:t>.</w:t>
            </w:r>
          </w:p>
        </w:tc>
        <w:tc>
          <w:tcPr>
            <w:tcW w:w="795" w:type="dxa"/>
          </w:tcPr>
          <w:p w:rsidR="005A6C46" w:rsidRPr="00BC6A1A" w:rsidRDefault="00457FF9" w:rsidP="0089664B">
            <w:pPr>
              <w:jc w:val="center"/>
              <w:rPr>
                <w:szCs w:val="24"/>
              </w:rPr>
            </w:pPr>
            <w:r w:rsidRPr="00BC6A1A">
              <w:rPr>
                <w:rFonts w:ascii="Simplified Arabic" w:hAnsi="Simplified Arabic" w:cs="Simplified Arabic" w:hint="cs"/>
                <w:szCs w:val="24"/>
                <w:rtl/>
                <w:lang w:bidi="ar-LB"/>
              </w:rPr>
              <w:t>6.36</w:t>
            </w:r>
          </w:p>
        </w:tc>
      </w:tr>
      <w:tr w:rsidR="00B13215" w:rsidRPr="00BC6A1A" w:rsidTr="0089664B">
        <w:tc>
          <w:tcPr>
            <w:tcW w:w="4220" w:type="dxa"/>
            <w:gridSpan w:val="2"/>
            <w:shd w:val="clear" w:color="auto" w:fill="D9D9D9" w:themeFill="background1" w:themeFillShade="D9"/>
          </w:tcPr>
          <w:p w:rsidR="00B13215" w:rsidRPr="00BC6A1A" w:rsidRDefault="00B13215" w:rsidP="0089664B">
            <w:pPr>
              <w:rPr>
                <w:b/>
                <w:bCs/>
                <w:szCs w:val="24"/>
              </w:rPr>
            </w:pPr>
            <w:r w:rsidRPr="00BC6A1A">
              <w:rPr>
                <w:b/>
                <w:bCs/>
                <w:szCs w:val="24"/>
              </w:rPr>
              <w:t>F. Award of Contract</w:t>
            </w:r>
          </w:p>
        </w:tc>
        <w:tc>
          <w:tcPr>
            <w:tcW w:w="4220" w:type="dxa"/>
            <w:gridSpan w:val="2"/>
            <w:shd w:val="clear" w:color="auto" w:fill="D9D9D9" w:themeFill="background1" w:themeFillShade="D9"/>
          </w:tcPr>
          <w:p w:rsidR="00B13215" w:rsidRPr="00BC6A1A" w:rsidRDefault="00B13215" w:rsidP="0089664B">
            <w:pPr>
              <w:jc w:val="right"/>
              <w:rPr>
                <w:b/>
                <w:bCs/>
                <w:szCs w:val="24"/>
              </w:rPr>
            </w:pPr>
            <w:r w:rsidRPr="00BC6A1A">
              <w:rPr>
                <w:b/>
                <w:bCs/>
                <w:szCs w:val="24"/>
                <w:rtl/>
              </w:rPr>
              <w:t>سادساً- ترسية العقد</w:t>
            </w:r>
          </w:p>
        </w:tc>
      </w:tr>
      <w:tr w:rsidR="005A6C46" w:rsidRPr="00BC6A1A" w:rsidTr="005A6C46">
        <w:tc>
          <w:tcPr>
            <w:tcW w:w="715" w:type="dxa"/>
          </w:tcPr>
          <w:p w:rsidR="005A6C46" w:rsidRPr="00BC6A1A" w:rsidRDefault="00B13215" w:rsidP="007140C1">
            <w:pPr>
              <w:rPr>
                <w:szCs w:val="24"/>
              </w:rPr>
            </w:pPr>
            <w:r w:rsidRPr="00BC6A1A">
              <w:rPr>
                <w:szCs w:val="24"/>
              </w:rPr>
              <w:t>ITB 41.1</w:t>
            </w:r>
          </w:p>
        </w:tc>
        <w:tc>
          <w:tcPr>
            <w:tcW w:w="3505" w:type="dxa"/>
          </w:tcPr>
          <w:p w:rsidR="00B13215" w:rsidRPr="00BC6A1A" w:rsidRDefault="00B13215" w:rsidP="00B13215">
            <w:pPr>
              <w:jc w:val="both"/>
              <w:rPr>
                <w:szCs w:val="24"/>
              </w:rPr>
            </w:pPr>
            <w:r w:rsidRPr="00BC6A1A">
              <w:rPr>
                <w:szCs w:val="24"/>
              </w:rPr>
              <w:t>The maximum percentage by which quantities may be increased is:</w:t>
            </w:r>
            <w:r w:rsidR="006976C3" w:rsidRPr="00BC6A1A">
              <w:rPr>
                <w:szCs w:val="24"/>
              </w:rPr>
              <w:t xml:space="preserve"> [20]</w:t>
            </w:r>
            <w:r w:rsidRPr="00BC6A1A">
              <w:rPr>
                <w:szCs w:val="24"/>
              </w:rPr>
              <w:t>%</w:t>
            </w:r>
          </w:p>
          <w:p w:rsidR="00B13215" w:rsidRPr="00BC6A1A" w:rsidRDefault="00B13215" w:rsidP="00B13215">
            <w:pPr>
              <w:jc w:val="both"/>
              <w:rPr>
                <w:szCs w:val="24"/>
              </w:rPr>
            </w:pPr>
            <w:r w:rsidRPr="00BC6A1A">
              <w:rPr>
                <w:szCs w:val="24"/>
              </w:rPr>
              <w:t xml:space="preserve">The maximum percentage by which quantities may be decreased is: </w:t>
            </w:r>
            <w:r w:rsidR="006976C3" w:rsidRPr="00BC6A1A">
              <w:rPr>
                <w:szCs w:val="24"/>
              </w:rPr>
              <w:t>[20]</w:t>
            </w:r>
            <w:r w:rsidRPr="00BC6A1A">
              <w:rPr>
                <w:szCs w:val="24"/>
              </w:rPr>
              <w:t>%</w:t>
            </w:r>
          </w:p>
          <w:p w:rsidR="005A6C46" w:rsidRPr="00BC6A1A" w:rsidRDefault="00B13215" w:rsidP="00B13215">
            <w:pPr>
              <w:jc w:val="both"/>
              <w:rPr>
                <w:szCs w:val="24"/>
              </w:rPr>
            </w:pPr>
            <w:r w:rsidRPr="00BC6A1A">
              <w:rPr>
                <w:szCs w:val="24"/>
              </w:rPr>
              <w:t>{Note: the financial allocation allows increases, taking into consideration the legislations in determining this percentage}</w:t>
            </w:r>
          </w:p>
        </w:tc>
        <w:tc>
          <w:tcPr>
            <w:tcW w:w="3425" w:type="dxa"/>
          </w:tcPr>
          <w:p w:rsidR="001C179A" w:rsidRPr="00BC6A1A" w:rsidRDefault="001C179A" w:rsidP="001C179A">
            <w:pPr>
              <w:bidi/>
              <w:jc w:val="both"/>
              <w:rPr>
                <w:szCs w:val="24"/>
                <w:rtl/>
              </w:rPr>
            </w:pPr>
            <w:r w:rsidRPr="00BC6A1A">
              <w:rPr>
                <w:szCs w:val="24"/>
                <w:rtl/>
              </w:rPr>
              <w:t>إن النسبة المئوية القصوى المستعملة لزيادة كميات العقد هي [20</w:t>
            </w:r>
            <w:r w:rsidRPr="00BC6A1A">
              <w:rPr>
                <w:szCs w:val="24"/>
              </w:rPr>
              <w:t>%[</w:t>
            </w:r>
          </w:p>
          <w:p w:rsidR="001C179A" w:rsidRPr="00BC6A1A" w:rsidRDefault="001C179A" w:rsidP="001C179A">
            <w:pPr>
              <w:bidi/>
              <w:jc w:val="both"/>
              <w:rPr>
                <w:szCs w:val="24"/>
                <w:rtl/>
              </w:rPr>
            </w:pPr>
            <w:r w:rsidRPr="00BC6A1A">
              <w:rPr>
                <w:szCs w:val="24"/>
                <w:rtl/>
              </w:rPr>
              <w:t>إن النسبة المئوية القصوى المستعملة لتخفيض كميات العقد هي [20</w:t>
            </w:r>
            <w:r w:rsidRPr="00BC6A1A">
              <w:rPr>
                <w:szCs w:val="24"/>
              </w:rPr>
              <w:t>% [</w:t>
            </w:r>
          </w:p>
          <w:p w:rsidR="001C179A" w:rsidRPr="00BC6A1A" w:rsidRDefault="001C179A" w:rsidP="001C179A">
            <w:pPr>
              <w:bidi/>
              <w:jc w:val="both"/>
              <w:rPr>
                <w:szCs w:val="24"/>
                <w:rtl/>
              </w:rPr>
            </w:pPr>
          </w:p>
          <w:p w:rsidR="005A6C46" w:rsidRPr="00BC6A1A" w:rsidRDefault="001C179A" w:rsidP="001C179A">
            <w:pPr>
              <w:bidi/>
              <w:jc w:val="both"/>
              <w:rPr>
                <w:szCs w:val="24"/>
              </w:rPr>
            </w:pPr>
            <w:r w:rsidRPr="00BC6A1A">
              <w:rPr>
                <w:szCs w:val="24"/>
              </w:rPr>
              <w:t>}</w:t>
            </w:r>
            <w:r w:rsidRPr="00BC6A1A">
              <w:rPr>
                <w:szCs w:val="24"/>
                <w:rtl/>
              </w:rPr>
              <w:t>ملاحظة: يجب أن يتم التاكد أن التخصيص المالي يسمح بالزيادات مع مراعاة التشريعات في تحديد هذه النسبة</w:t>
            </w:r>
            <w:r w:rsidRPr="00BC6A1A">
              <w:rPr>
                <w:szCs w:val="24"/>
              </w:rPr>
              <w:t xml:space="preserve"> {</w:t>
            </w:r>
          </w:p>
        </w:tc>
        <w:tc>
          <w:tcPr>
            <w:tcW w:w="795" w:type="dxa"/>
          </w:tcPr>
          <w:p w:rsidR="005A6C46" w:rsidRPr="00BC6A1A" w:rsidRDefault="00457FF9" w:rsidP="0089664B">
            <w:pPr>
              <w:jc w:val="center"/>
              <w:rPr>
                <w:szCs w:val="24"/>
              </w:rPr>
            </w:pPr>
            <w:r w:rsidRPr="00BC6A1A">
              <w:rPr>
                <w:rFonts w:ascii="Simplified Arabic" w:hAnsi="Simplified Arabic" w:cs="Simplified Arabic" w:hint="cs"/>
                <w:szCs w:val="24"/>
                <w:rtl/>
                <w:lang w:bidi="ar-LB"/>
              </w:rPr>
              <w:t>1.41</w:t>
            </w:r>
          </w:p>
        </w:tc>
      </w:tr>
      <w:tr w:rsidR="005A6C46" w:rsidRPr="00BC6A1A" w:rsidTr="005A6C46">
        <w:tc>
          <w:tcPr>
            <w:tcW w:w="715" w:type="dxa"/>
          </w:tcPr>
          <w:p w:rsidR="005A6C46" w:rsidRPr="00BC6A1A" w:rsidRDefault="00B13215" w:rsidP="007140C1">
            <w:pPr>
              <w:rPr>
                <w:szCs w:val="24"/>
              </w:rPr>
            </w:pPr>
            <w:r w:rsidRPr="00BC6A1A">
              <w:rPr>
                <w:szCs w:val="24"/>
              </w:rPr>
              <w:t>ITB 44.1</w:t>
            </w:r>
          </w:p>
        </w:tc>
        <w:tc>
          <w:tcPr>
            <w:tcW w:w="3505" w:type="dxa"/>
          </w:tcPr>
          <w:p w:rsidR="00B13215" w:rsidRPr="00BC6A1A" w:rsidRDefault="00B13215" w:rsidP="00B13215">
            <w:pPr>
              <w:jc w:val="both"/>
              <w:rPr>
                <w:szCs w:val="24"/>
              </w:rPr>
            </w:pPr>
            <w:r w:rsidRPr="00BC6A1A">
              <w:rPr>
                <w:szCs w:val="24"/>
              </w:rPr>
              <w:t>The Contract shall be written in [insert a language (Arabic, Kurdish, or English)]</w:t>
            </w:r>
          </w:p>
          <w:p w:rsidR="00B13215" w:rsidRPr="00BC6A1A" w:rsidRDefault="00B13215" w:rsidP="00B13215">
            <w:pPr>
              <w:jc w:val="both"/>
              <w:rPr>
                <w:szCs w:val="24"/>
              </w:rPr>
            </w:pPr>
          </w:p>
          <w:p w:rsidR="005A6C46" w:rsidRPr="00BC6A1A" w:rsidRDefault="00B13215" w:rsidP="00B13215">
            <w:pPr>
              <w:jc w:val="both"/>
              <w:rPr>
                <w:szCs w:val="24"/>
              </w:rPr>
            </w:pPr>
            <w:r w:rsidRPr="00BC6A1A">
              <w:rPr>
                <w:szCs w:val="24"/>
              </w:rPr>
              <w:t>The Contract shall be duly certified.</w:t>
            </w:r>
          </w:p>
        </w:tc>
        <w:tc>
          <w:tcPr>
            <w:tcW w:w="3425" w:type="dxa"/>
          </w:tcPr>
          <w:p w:rsidR="001C179A" w:rsidRPr="00BC6A1A" w:rsidRDefault="001C179A" w:rsidP="001C179A">
            <w:pPr>
              <w:bidi/>
              <w:jc w:val="both"/>
              <w:rPr>
                <w:szCs w:val="24"/>
              </w:rPr>
            </w:pPr>
            <w:r w:rsidRPr="00BC6A1A">
              <w:rPr>
                <w:szCs w:val="24"/>
                <w:rtl/>
              </w:rPr>
              <w:t>يتم تحرير العقد باللغة: [أدخل اللغة</w:t>
            </w:r>
            <w:r w:rsidRPr="00BC6A1A">
              <w:rPr>
                <w:rFonts w:hint="cs"/>
                <w:szCs w:val="24"/>
                <w:rtl/>
              </w:rPr>
              <w:t xml:space="preserve"> </w:t>
            </w:r>
            <w:r w:rsidRPr="00BC6A1A">
              <w:rPr>
                <w:szCs w:val="24"/>
                <w:rtl/>
              </w:rPr>
              <w:t>العربية أو الكردية أو الإنكليزية</w:t>
            </w:r>
            <w:r w:rsidRPr="00BC6A1A">
              <w:rPr>
                <w:szCs w:val="24"/>
              </w:rPr>
              <w:t xml:space="preserve">[ </w:t>
            </w:r>
            <w:r w:rsidRPr="00BC6A1A">
              <w:rPr>
                <w:rFonts w:hint="cs"/>
                <w:szCs w:val="24"/>
                <w:rtl/>
              </w:rPr>
              <w:t>.</w:t>
            </w:r>
          </w:p>
          <w:p w:rsidR="005A6C46" w:rsidRPr="00BC6A1A" w:rsidRDefault="001C179A" w:rsidP="001C179A">
            <w:pPr>
              <w:bidi/>
              <w:jc w:val="both"/>
              <w:rPr>
                <w:szCs w:val="24"/>
              </w:rPr>
            </w:pPr>
            <w:r w:rsidRPr="00BC6A1A">
              <w:rPr>
                <w:szCs w:val="24"/>
                <w:rtl/>
              </w:rPr>
              <w:t>يتم تصديق العقد حسب الأصول</w:t>
            </w:r>
          </w:p>
        </w:tc>
        <w:tc>
          <w:tcPr>
            <w:tcW w:w="795" w:type="dxa"/>
          </w:tcPr>
          <w:p w:rsidR="005A6C46" w:rsidRPr="00BC6A1A" w:rsidRDefault="00457FF9" w:rsidP="0089664B">
            <w:pPr>
              <w:jc w:val="center"/>
              <w:rPr>
                <w:szCs w:val="24"/>
              </w:rPr>
            </w:pPr>
            <w:r w:rsidRPr="00BC6A1A">
              <w:rPr>
                <w:rFonts w:ascii="Simplified Arabic" w:hAnsi="Simplified Arabic" w:cs="Simplified Arabic" w:hint="cs"/>
                <w:szCs w:val="24"/>
                <w:rtl/>
                <w:lang w:bidi="ar-LB"/>
              </w:rPr>
              <w:t>1.44</w:t>
            </w:r>
          </w:p>
        </w:tc>
      </w:tr>
    </w:tbl>
    <w:p w:rsidR="005A6C46" w:rsidRPr="00BC6A1A" w:rsidRDefault="005A6C46" w:rsidP="007140C1">
      <w:pPr>
        <w:rPr>
          <w:szCs w:val="24"/>
        </w:rPr>
      </w:pPr>
    </w:p>
    <w:p w:rsidR="0089664B" w:rsidRPr="00BC6A1A" w:rsidRDefault="0089664B" w:rsidP="007140C1">
      <w:pPr>
        <w:rPr>
          <w:szCs w:val="24"/>
        </w:rPr>
      </w:pPr>
    </w:p>
    <w:p w:rsidR="0089664B" w:rsidRPr="00BC6A1A" w:rsidRDefault="0089664B" w:rsidP="007140C1">
      <w:pPr>
        <w:rPr>
          <w:szCs w:val="24"/>
        </w:rPr>
      </w:pPr>
    </w:p>
    <w:p w:rsidR="0089664B" w:rsidRPr="00BC6A1A" w:rsidRDefault="0089664B" w:rsidP="007140C1">
      <w:pPr>
        <w:rPr>
          <w:szCs w:val="24"/>
        </w:rPr>
      </w:pPr>
    </w:p>
    <w:p w:rsidR="0089664B" w:rsidRPr="00BC6A1A" w:rsidRDefault="0089664B" w:rsidP="007140C1">
      <w:pPr>
        <w:rPr>
          <w:szCs w:val="24"/>
        </w:rPr>
      </w:pPr>
    </w:p>
    <w:p w:rsidR="0089664B" w:rsidRPr="00BC6A1A" w:rsidRDefault="0089664B" w:rsidP="007140C1">
      <w:pPr>
        <w:rPr>
          <w:szCs w:val="24"/>
        </w:rPr>
      </w:pPr>
    </w:p>
    <w:p w:rsidR="0089664B" w:rsidRPr="00BC6A1A" w:rsidRDefault="0089664B" w:rsidP="007140C1">
      <w:pPr>
        <w:rPr>
          <w:szCs w:val="24"/>
        </w:rPr>
      </w:pPr>
    </w:p>
    <w:p w:rsidR="0089664B" w:rsidRPr="00BC6A1A" w:rsidRDefault="0089664B" w:rsidP="007140C1">
      <w:pPr>
        <w:rPr>
          <w:szCs w:val="24"/>
        </w:rPr>
      </w:pPr>
    </w:p>
    <w:p w:rsidR="0089664B" w:rsidRPr="00BC6A1A" w:rsidRDefault="0089664B" w:rsidP="007140C1">
      <w:pPr>
        <w:rPr>
          <w:szCs w:val="24"/>
        </w:rPr>
      </w:pPr>
    </w:p>
    <w:p w:rsidR="0089664B" w:rsidRPr="00BC6A1A" w:rsidRDefault="0089664B" w:rsidP="007140C1">
      <w:pPr>
        <w:rPr>
          <w:szCs w:val="24"/>
        </w:rPr>
      </w:pPr>
    </w:p>
    <w:p w:rsidR="0089664B" w:rsidRPr="00BC6A1A" w:rsidRDefault="0089664B" w:rsidP="007140C1">
      <w:pPr>
        <w:rPr>
          <w:szCs w:val="24"/>
        </w:rPr>
      </w:pPr>
    </w:p>
    <w:p w:rsidR="0089664B" w:rsidRPr="00BC6A1A" w:rsidRDefault="0089664B" w:rsidP="007140C1">
      <w:pPr>
        <w:rPr>
          <w:szCs w:val="24"/>
        </w:rPr>
      </w:pPr>
    </w:p>
    <w:p w:rsidR="0089664B" w:rsidRPr="00BC6A1A" w:rsidRDefault="0089664B" w:rsidP="007140C1">
      <w:pPr>
        <w:rPr>
          <w:szCs w:val="24"/>
        </w:rPr>
      </w:pPr>
    </w:p>
    <w:p w:rsidR="0089664B" w:rsidRPr="00BC6A1A" w:rsidRDefault="0089664B" w:rsidP="007140C1">
      <w:pPr>
        <w:rPr>
          <w:szCs w:val="24"/>
        </w:rPr>
      </w:pPr>
    </w:p>
    <w:p w:rsidR="0089664B" w:rsidRPr="00BC6A1A" w:rsidRDefault="0089664B" w:rsidP="007140C1">
      <w:pPr>
        <w:rPr>
          <w:szCs w:val="24"/>
        </w:rPr>
      </w:pPr>
    </w:p>
    <w:p w:rsidR="0089664B" w:rsidRPr="00BC6A1A" w:rsidRDefault="0089664B" w:rsidP="007140C1">
      <w:pPr>
        <w:rPr>
          <w:szCs w:val="24"/>
        </w:rPr>
      </w:pPr>
    </w:p>
    <w:p w:rsidR="0089664B" w:rsidRPr="00BC6A1A" w:rsidRDefault="0089664B" w:rsidP="007140C1">
      <w:pPr>
        <w:rPr>
          <w:szCs w:val="24"/>
        </w:rPr>
      </w:pPr>
    </w:p>
    <w:p w:rsidR="0089664B" w:rsidRPr="00BC6A1A" w:rsidRDefault="0089664B" w:rsidP="007140C1">
      <w:pPr>
        <w:rPr>
          <w:szCs w:val="24"/>
        </w:rPr>
      </w:pPr>
    </w:p>
    <w:tbl>
      <w:tblPr>
        <w:tblStyle w:val="TableGrid"/>
        <w:tblW w:w="0" w:type="auto"/>
        <w:tblLook w:val="04A0" w:firstRow="1" w:lastRow="0" w:firstColumn="1" w:lastColumn="0" w:noHBand="0" w:noVBand="1"/>
      </w:tblPr>
      <w:tblGrid>
        <w:gridCol w:w="4220"/>
        <w:gridCol w:w="4220"/>
      </w:tblGrid>
      <w:tr w:rsidR="00095E70" w:rsidRPr="00BC6A1A" w:rsidTr="000B26DF">
        <w:tc>
          <w:tcPr>
            <w:tcW w:w="4220" w:type="dxa"/>
            <w:shd w:val="clear" w:color="auto" w:fill="D9D9D9" w:themeFill="background1" w:themeFillShade="D9"/>
          </w:tcPr>
          <w:p w:rsidR="00095E70" w:rsidRPr="00BC6A1A" w:rsidRDefault="00095E70" w:rsidP="007140C1">
            <w:pPr>
              <w:rPr>
                <w:b/>
                <w:bCs/>
                <w:szCs w:val="24"/>
              </w:rPr>
            </w:pPr>
            <w:r w:rsidRPr="00BC6A1A">
              <w:rPr>
                <w:b/>
                <w:bCs/>
                <w:szCs w:val="24"/>
              </w:rPr>
              <w:t>Section three. Evaluation and Qualification Criteria</w:t>
            </w:r>
          </w:p>
        </w:tc>
        <w:tc>
          <w:tcPr>
            <w:tcW w:w="4220" w:type="dxa"/>
            <w:shd w:val="clear" w:color="auto" w:fill="D9D9D9" w:themeFill="background1" w:themeFillShade="D9"/>
          </w:tcPr>
          <w:p w:rsidR="00095E70" w:rsidRPr="00BC6A1A" w:rsidRDefault="00095E70" w:rsidP="00F75733">
            <w:pPr>
              <w:bidi/>
              <w:rPr>
                <w:b/>
                <w:bCs/>
                <w:szCs w:val="24"/>
              </w:rPr>
            </w:pPr>
            <w:r w:rsidRPr="00BC6A1A">
              <w:rPr>
                <w:b/>
                <w:bCs/>
                <w:szCs w:val="24"/>
                <w:rtl/>
              </w:rPr>
              <w:t xml:space="preserve">القسم </w:t>
            </w:r>
            <w:r w:rsidR="000B26DF" w:rsidRPr="00BC6A1A">
              <w:rPr>
                <w:rFonts w:hint="cs"/>
                <w:b/>
                <w:bCs/>
                <w:szCs w:val="24"/>
                <w:rtl/>
              </w:rPr>
              <w:t>الثالث.</w:t>
            </w:r>
            <w:r w:rsidRPr="00BC6A1A">
              <w:rPr>
                <w:b/>
                <w:bCs/>
                <w:szCs w:val="24"/>
                <w:rtl/>
              </w:rPr>
              <w:t xml:space="preserve"> معايير التقييم والتأهيل</w:t>
            </w:r>
          </w:p>
        </w:tc>
      </w:tr>
      <w:tr w:rsidR="00095E70" w:rsidRPr="00BC6A1A" w:rsidTr="00095E70">
        <w:tc>
          <w:tcPr>
            <w:tcW w:w="4220" w:type="dxa"/>
          </w:tcPr>
          <w:p w:rsidR="00095E70" w:rsidRPr="00BC6A1A" w:rsidRDefault="00095E70" w:rsidP="007140C1">
            <w:pPr>
              <w:rPr>
                <w:szCs w:val="24"/>
              </w:rPr>
            </w:pPr>
            <w:r w:rsidRPr="00BC6A1A">
              <w:rPr>
                <w:szCs w:val="24"/>
              </w:rPr>
              <w:t>Table of Contents</w:t>
            </w:r>
          </w:p>
        </w:tc>
        <w:tc>
          <w:tcPr>
            <w:tcW w:w="4220" w:type="dxa"/>
          </w:tcPr>
          <w:p w:rsidR="00095E70" w:rsidRPr="00BC6A1A" w:rsidRDefault="00095E70" w:rsidP="00F75733">
            <w:pPr>
              <w:bidi/>
              <w:rPr>
                <w:szCs w:val="24"/>
              </w:rPr>
            </w:pPr>
            <w:r w:rsidRPr="00BC6A1A">
              <w:rPr>
                <w:szCs w:val="24"/>
                <w:rtl/>
              </w:rPr>
              <w:t>جدول المحتويات</w:t>
            </w:r>
          </w:p>
        </w:tc>
      </w:tr>
      <w:tr w:rsidR="00095E70" w:rsidRPr="00BC6A1A" w:rsidTr="00095E70">
        <w:tc>
          <w:tcPr>
            <w:tcW w:w="4220" w:type="dxa"/>
          </w:tcPr>
          <w:p w:rsidR="00095E70" w:rsidRPr="00BC6A1A" w:rsidRDefault="00095E70" w:rsidP="007140C1">
            <w:pPr>
              <w:rPr>
                <w:szCs w:val="24"/>
              </w:rPr>
            </w:pPr>
            <w:r w:rsidRPr="00BC6A1A">
              <w:rPr>
                <w:szCs w:val="24"/>
              </w:rPr>
              <w:t>1- Analysis of Quality and Cost</w:t>
            </w:r>
          </w:p>
        </w:tc>
        <w:tc>
          <w:tcPr>
            <w:tcW w:w="4220" w:type="dxa"/>
          </w:tcPr>
          <w:p w:rsidR="00095E70" w:rsidRPr="00BC6A1A" w:rsidRDefault="00095E70" w:rsidP="00F75733">
            <w:pPr>
              <w:bidi/>
              <w:rPr>
                <w:szCs w:val="24"/>
                <w:rtl/>
                <w:lang w:bidi="ar-EG"/>
              </w:rPr>
            </w:pPr>
            <w:r w:rsidRPr="00BC6A1A">
              <w:rPr>
                <w:rFonts w:hint="cs"/>
                <w:szCs w:val="24"/>
                <w:rtl/>
                <w:lang w:bidi="ar-EG"/>
              </w:rPr>
              <w:t>1-</w:t>
            </w:r>
            <w:r w:rsidRPr="00BC6A1A">
              <w:rPr>
                <w:rFonts w:ascii="Cambria" w:hAnsi="Cambria" w:hint="cs"/>
                <w:szCs w:val="24"/>
                <w:rtl/>
              </w:rPr>
              <w:t xml:space="preserve"> تحليل الجودة والكلفة</w:t>
            </w:r>
          </w:p>
        </w:tc>
      </w:tr>
      <w:tr w:rsidR="00095E70" w:rsidRPr="00BC6A1A" w:rsidTr="00095E70">
        <w:tc>
          <w:tcPr>
            <w:tcW w:w="4220" w:type="dxa"/>
          </w:tcPr>
          <w:p w:rsidR="00095E70" w:rsidRPr="00BC6A1A" w:rsidRDefault="00095E70" w:rsidP="007140C1">
            <w:pPr>
              <w:rPr>
                <w:szCs w:val="24"/>
              </w:rPr>
            </w:pPr>
            <w:r w:rsidRPr="00BC6A1A">
              <w:rPr>
                <w:szCs w:val="24"/>
              </w:rPr>
              <w:t>2- Analysis of Multiple Lots</w:t>
            </w:r>
          </w:p>
        </w:tc>
        <w:tc>
          <w:tcPr>
            <w:tcW w:w="4220" w:type="dxa"/>
          </w:tcPr>
          <w:p w:rsidR="00095E70" w:rsidRPr="00BC6A1A" w:rsidRDefault="00095E70" w:rsidP="00F75733">
            <w:pPr>
              <w:bidi/>
              <w:rPr>
                <w:szCs w:val="24"/>
              </w:rPr>
            </w:pPr>
            <w:r w:rsidRPr="00BC6A1A">
              <w:rPr>
                <w:rFonts w:hint="cs"/>
                <w:szCs w:val="24"/>
                <w:rtl/>
              </w:rPr>
              <w:t>2-</w:t>
            </w:r>
            <w:r w:rsidRPr="00BC6A1A">
              <w:rPr>
                <w:rFonts w:ascii="Cambria" w:hAnsi="Cambria" w:hint="cs"/>
                <w:szCs w:val="24"/>
                <w:rtl/>
              </w:rPr>
              <w:t xml:space="preserve"> تحليل عدة مجموعات</w:t>
            </w:r>
          </w:p>
        </w:tc>
      </w:tr>
      <w:tr w:rsidR="00095E70" w:rsidRPr="00BC6A1A" w:rsidTr="00095E70">
        <w:tc>
          <w:tcPr>
            <w:tcW w:w="4220" w:type="dxa"/>
          </w:tcPr>
          <w:p w:rsidR="00095E70" w:rsidRPr="00BC6A1A" w:rsidRDefault="00095E70" w:rsidP="007140C1">
            <w:pPr>
              <w:rPr>
                <w:szCs w:val="24"/>
              </w:rPr>
            </w:pPr>
            <w:r w:rsidRPr="00BC6A1A">
              <w:rPr>
                <w:szCs w:val="24"/>
              </w:rPr>
              <w:t>3- Post-Qualification</w:t>
            </w:r>
          </w:p>
        </w:tc>
        <w:tc>
          <w:tcPr>
            <w:tcW w:w="4220" w:type="dxa"/>
          </w:tcPr>
          <w:p w:rsidR="00095E70" w:rsidRPr="00BC6A1A" w:rsidRDefault="00095E70" w:rsidP="00F75733">
            <w:pPr>
              <w:bidi/>
              <w:rPr>
                <w:szCs w:val="24"/>
              </w:rPr>
            </w:pPr>
            <w:r w:rsidRPr="00BC6A1A">
              <w:rPr>
                <w:rFonts w:hint="cs"/>
                <w:szCs w:val="24"/>
                <w:rtl/>
              </w:rPr>
              <w:t>3-</w:t>
            </w:r>
            <w:r w:rsidRPr="00BC6A1A">
              <w:rPr>
                <w:rFonts w:ascii="Cambria" w:hAnsi="Cambria" w:hint="cs"/>
                <w:szCs w:val="24"/>
                <w:rtl/>
              </w:rPr>
              <w:t xml:space="preserve"> التأهيل اللاحق</w:t>
            </w:r>
          </w:p>
        </w:tc>
      </w:tr>
      <w:tr w:rsidR="00095E70" w:rsidRPr="00BC6A1A" w:rsidTr="00095E70">
        <w:tc>
          <w:tcPr>
            <w:tcW w:w="4220" w:type="dxa"/>
          </w:tcPr>
          <w:p w:rsidR="00095E70" w:rsidRPr="00BC6A1A" w:rsidRDefault="00095E70" w:rsidP="00F75733">
            <w:pPr>
              <w:jc w:val="both"/>
              <w:rPr>
                <w:szCs w:val="24"/>
              </w:rPr>
            </w:pPr>
            <w:r w:rsidRPr="00BC6A1A">
              <w:rPr>
                <w:szCs w:val="24"/>
              </w:rPr>
              <w:t>"The factors include but are not limited to the following, and some factors may be added or deleted as needed"</w:t>
            </w:r>
          </w:p>
        </w:tc>
        <w:tc>
          <w:tcPr>
            <w:tcW w:w="4220" w:type="dxa"/>
          </w:tcPr>
          <w:p w:rsidR="00095E70" w:rsidRPr="00BC6A1A" w:rsidRDefault="00095E70" w:rsidP="00F75733">
            <w:pPr>
              <w:bidi/>
              <w:jc w:val="both"/>
              <w:rPr>
                <w:szCs w:val="24"/>
              </w:rPr>
            </w:pPr>
            <w:r w:rsidRPr="00BC6A1A">
              <w:rPr>
                <w:szCs w:val="24"/>
              </w:rPr>
              <w:t>"</w:t>
            </w:r>
            <w:r w:rsidRPr="00BC6A1A">
              <w:rPr>
                <w:szCs w:val="24"/>
                <w:rtl/>
              </w:rPr>
              <w:t>إن العوامل التالية هي على سبيل المثال لا الحصر ويمكن إضافة أو حذف بعض العوامل بحسب الحاجة</w:t>
            </w:r>
            <w:r w:rsidRPr="00BC6A1A">
              <w:rPr>
                <w:szCs w:val="24"/>
              </w:rPr>
              <w:t>"</w:t>
            </w:r>
          </w:p>
        </w:tc>
      </w:tr>
    </w:tbl>
    <w:p w:rsidR="0089664B" w:rsidRPr="00BC6A1A" w:rsidRDefault="0089664B" w:rsidP="007140C1">
      <w:pPr>
        <w:rPr>
          <w:szCs w:val="24"/>
        </w:rPr>
      </w:pPr>
    </w:p>
    <w:p w:rsidR="000B26DF" w:rsidRPr="00BC6A1A" w:rsidRDefault="000B26DF" w:rsidP="007140C1">
      <w:pPr>
        <w:rPr>
          <w:szCs w:val="24"/>
        </w:rPr>
      </w:pPr>
    </w:p>
    <w:p w:rsidR="000B26DF" w:rsidRPr="00BC6A1A" w:rsidRDefault="000B26DF" w:rsidP="007140C1">
      <w:pPr>
        <w:rPr>
          <w:szCs w:val="24"/>
        </w:rPr>
      </w:pPr>
    </w:p>
    <w:p w:rsidR="000B26DF" w:rsidRPr="00BC6A1A" w:rsidRDefault="000B26DF" w:rsidP="007140C1">
      <w:pPr>
        <w:rPr>
          <w:szCs w:val="24"/>
        </w:rPr>
      </w:pPr>
    </w:p>
    <w:p w:rsidR="000B26DF" w:rsidRPr="00BC6A1A" w:rsidRDefault="000B26DF" w:rsidP="007140C1">
      <w:pPr>
        <w:rPr>
          <w:szCs w:val="24"/>
        </w:rPr>
      </w:pPr>
    </w:p>
    <w:p w:rsidR="000B26DF" w:rsidRPr="00BC6A1A" w:rsidRDefault="000B26DF" w:rsidP="007140C1">
      <w:pPr>
        <w:rPr>
          <w:szCs w:val="24"/>
        </w:rPr>
      </w:pPr>
    </w:p>
    <w:p w:rsidR="000B26DF" w:rsidRPr="00BC6A1A" w:rsidRDefault="000B26DF" w:rsidP="007140C1">
      <w:pPr>
        <w:rPr>
          <w:szCs w:val="24"/>
        </w:rPr>
      </w:pPr>
    </w:p>
    <w:p w:rsidR="000B26DF" w:rsidRPr="00BC6A1A" w:rsidRDefault="000B26DF" w:rsidP="007140C1">
      <w:pPr>
        <w:rPr>
          <w:szCs w:val="24"/>
        </w:rPr>
      </w:pPr>
    </w:p>
    <w:p w:rsidR="000B26DF" w:rsidRPr="00BC6A1A" w:rsidRDefault="000B26DF" w:rsidP="007140C1">
      <w:pPr>
        <w:rPr>
          <w:szCs w:val="24"/>
        </w:rPr>
      </w:pPr>
    </w:p>
    <w:p w:rsidR="000B26DF" w:rsidRPr="00BC6A1A" w:rsidRDefault="000B26DF" w:rsidP="007140C1">
      <w:pPr>
        <w:rPr>
          <w:szCs w:val="24"/>
        </w:rPr>
      </w:pPr>
    </w:p>
    <w:p w:rsidR="000B26DF" w:rsidRPr="00BC6A1A" w:rsidRDefault="000B26DF" w:rsidP="007140C1">
      <w:pPr>
        <w:rPr>
          <w:szCs w:val="24"/>
        </w:rPr>
      </w:pPr>
    </w:p>
    <w:p w:rsidR="000B26DF" w:rsidRPr="00BC6A1A" w:rsidRDefault="000B26DF" w:rsidP="007140C1">
      <w:pPr>
        <w:rPr>
          <w:szCs w:val="24"/>
        </w:rPr>
      </w:pPr>
    </w:p>
    <w:p w:rsidR="000B26DF" w:rsidRPr="00BC6A1A" w:rsidRDefault="000B26DF" w:rsidP="007140C1">
      <w:pPr>
        <w:rPr>
          <w:szCs w:val="24"/>
        </w:rPr>
      </w:pPr>
    </w:p>
    <w:p w:rsidR="000B26DF" w:rsidRPr="00BC6A1A" w:rsidRDefault="000B26DF" w:rsidP="007140C1">
      <w:pPr>
        <w:rPr>
          <w:szCs w:val="24"/>
        </w:rPr>
      </w:pPr>
    </w:p>
    <w:p w:rsidR="000B26DF" w:rsidRPr="00BC6A1A" w:rsidRDefault="000B26DF" w:rsidP="007140C1">
      <w:pPr>
        <w:rPr>
          <w:szCs w:val="24"/>
        </w:rPr>
      </w:pPr>
    </w:p>
    <w:p w:rsidR="000B26DF" w:rsidRPr="00BC6A1A" w:rsidRDefault="000B26DF" w:rsidP="007140C1">
      <w:pPr>
        <w:rPr>
          <w:szCs w:val="24"/>
        </w:rPr>
      </w:pPr>
    </w:p>
    <w:p w:rsidR="000B26DF" w:rsidRPr="00BC6A1A" w:rsidRDefault="000B26DF" w:rsidP="007140C1">
      <w:pPr>
        <w:rPr>
          <w:szCs w:val="24"/>
        </w:rPr>
      </w:pPr>
    </w:p>
    <w:p w:rsidR="000B26DF" w:rsidRPr="00BC6A1A" w:rsidRDefault="000B26DF" w:rsidP="007140C1">
      <w:pPr>
        <w:rPr>
          <w:szCs w:val="24"/>
        </w:rPr>
      </w:pPr>
    </w:p>
    <w:p w:rsidR="000B26DF" w:rsidRPr="00BC6A1A" w:rsidRDefault="000B26DF" w:rsidP="007140C1">
      <w:pPr>
        <w:rPr>
          <w:szCs w:val="24"/>
        </w:rPr>
      </w:pPr>
    </w:p>
    <w:p w:rsidR="000B26DF" w:rsidRPr="00BC6A1A" w:rsidRDefault="000B26DF" w:rsidP="007140C1">
      <w:pPr>
        <w:rPr>
          <w:szCs w:val="24"/>
        </w:rPr>
      </w:pPr>
    </w:p>
    <w:p w:rsidR="000B26DF" w:rsidRDefault="000B26DF" w:rsidP="007140C1">
      <w:pPr>
        <w:rPr>
          <w:szCs w:val="24"/>
        </w:rPr>
      </w:pPr>
    </w:p>
    <w:p w:rsidR="00BC6A1A" w:rsidRDefault="00BC6A1A" w:rsidP="007140C1">
      <w:pPr>
        <w:rPr>
          <w:szCs w:val="24"/>
        </w:rPr>
      </w:pPr>
    </w:p>
    <w:p w:rsidR="00BC6A1A" w:rsidRDefault="00BC6A1A" w:rsidP="007140C1">
      <w:pPr>
        <w:rPr>
          <w:szCs w:val="24"/>
        </w:rPr>
      </w:pPr>
    </w:p>
    <w:p w:rsidR="00BC6A1A" w:rsidRDefault="00BC6A1A" w:rsidP="007140C1">
      <w:pPr>
        <w:rPr>
          <w:szCs w:val="24"/>
        </w:rPr>
      </w:pPr>
    </w:p>
    <w:p w:rsidR="00BC6A1A" w:rsidRDefault="00BC6A1A" w:rsidP="007140C1">
      <w:pPr>
        <w:rPr>
          <w:szCs w:val="24"/>
        </w:rPr>
      </w:pPr>
    </w:p>
    <w:p w:rsidR="00BC6A1A" w:rsidRDefault="00BC6A1A" w:rsidP="007140C1">
      <w:pPr>
        <w:rPr>
          <w:szCs w:val="24"/>
        </w:rPr>
      </w:pPr>
    </w:p>
    <w:p w:rsidR="00BC6A1A" w:rsidRDefault="00BC6A1A" w:rsidP="007140C1">
      <w:pPr>
        <w:rPr>
          <w:szCs w:val="24"/>
        </w:rPr>
      </w:pPr>
    </w:p>
    <w:p w:rsidR="00BC6A1A" w:rsidRDefault="00BC6A1A" w:rsidP="007140C1">
      <w:pPr>
        <w:rPr>
          <w:szCs w:val="24"/>
        </w:rPr>
      </w:pPr>
    </w:p>
    <w:p w:rsidR="00BC6A1A" w:rsidRDefault="00BC6A1A" w:rsidP="007140C1">
      <w:pPr>
        <w:rPr>
          <w:szCs w:val="24"/>
        </w:rPr>
      </w:pPr>
    </w:p>
    <w:p w:rsidR="00BC6A1A" w:rsidRDefault="00BC6A1A" w:rsidP="007140C1">
      <w:pPr>
        <w:rPr>
          <w:szCs w:val="24"/>
        </w:rPr>
      </w:pPr>
    </w:p>
    <w:p w:rsidR="00BC6A1A" w:rsidRDefault="00BC6A1A" w:rsidP="007140C1">
      <w:pPr>
        <w:rPr>
          <w:szCs w:val="24"/>
        </w:rPr>
      </w:pPr>
    </w:p>
    <w:p w:rsidR="00BC6A1A" w:rsidRDefault="00BC6A1A" w:rsidP="007140C1">
      <w:pPr>
        <w:rPr>
          <w:szCs w:val="24"/>
        </w:rPr>
      </w:pPr>
    </w:p>
    <w:p w:rsidR="00BC6A1A" w:rsidRDefault="00BC6A1A" w:rsidP="007140C1">
      <w:pPr>
        <w:rPr>
          <w:szCs w:val="24"/>
        </w:rPr>
      </w:pPr>
    </w:p>
    <w:p w:rsidR="00BC6A1A" w:rsidRDefault="00BC6A1A" w:rsidP="007140C1">
      <w:pPr>
        <w:rPr>
          <w:szCs w:val="24"/>
        </w:rPr>
      </w:pPr>
    </w:p>
    <w:p w:rsidR="00BC6A1A" w:rsidRDefault="00BC6A1A" w:rsidP="007140C1">
      <w:pPr>
        <w:rPr>
          <w:szCs w:val="24"/>
        </w:rPr>
      </w:pPr>
    </w:p>
    <w:p w:rsidR="00BC6A1A" w:rsidRPr="00BC6A1A" w:rsidRDefault="00BC6A1A" w:rsidP="007140C1">
      <w:pPr>
        <w:rPr>
          <w:szCs w:val="24"/>
        </w:rPr>
      </w:pPr>
    </w:p>
    <w:tbl>
      <w:tblPr>
        <w:tblStyle w:val="TableGrid"/>
        <w:tblW w:w="0" w:type="auto"/>
        <w:tblLook w:val="04A0" w:firstRow="1" w:lastRow="0" w:firstColumn="1" w:lastColumn="0" w:noHBand="0" w:noVBand="1"/>
      </w:tblPr>
      <w:tblGrid>
        <w:gridCol w:w="4220"/>
        <w:gridCol w:w="4220"/>
      </w:tblGrid>
      <w:tr w:rsidR="001307AE" w:rsidRPr="00BC6A1A" w:rsidTr="00F961FB">
        <w:tc>
          <w:tcPr>
            <w:tcW w:w="4220" w:type="dxa"/>
            <w:shd w:val="clear" w:color="auto" w:fill="D9D9D9" w:themeFill="background1" w:themeFillShade="D9"/>
          </w:tcPr>
          <w:p w:rsidR="001307AE" w:rsidRPr="00BC6A1A" w:rsidRDefault="006E1DEA" w:rsidP="007140C1">
            <w:pPr>
              <w:rPr>
                <w:szCs w:val="24"/>
              </w:rPr>
            </w:pPr>
            <w:r w:rsidRPr="00BC6A1A">
              <w:rPr>
                <w:szCs w:val="24"/>
              </w:rPr>
              <w:lastRenderedPageBreak/>
              <w:t>1.</w:t>
            </w:r>
            <w:r w:rsidRPr="00BC6A1A">
              <w:rPr>
                <w:szCs w:val="24"/>
              </w:rPr>
              <w:tab/>
              <w:t>Analysis of Quality and Cost</w:t>
            </w:r>
          </w:p>
        </w:tc>
        <w:tc>
          <w:tcPr>
            <w:tcW w:w="4220" w:type="dxa"/>
            <w:shd w:val="clear" w:color="auto" w:fill="D9D9D9" w:themeFill="background1" w:themeFillShade="D9"/>
          </w:tcPr>
          <w:p w:rsidR="001307AE" w:rsidRPr="00BC6A1A" w:rsidRDefault="001307AE" w:rsidP="001307AE">
            <w:pPr>
              <w:bidi/>
              <w:rPr>
                <w:szCs w:val="24"/>
                <w:rtl/>
                <w:lang w:bidi="ar-EG"/>
              </w:rPr>
            </w:pPr>
            <w:r w:rsidRPr="00BC6A1A">
              <w:rPr>
                <w:rFonts w:hint="cs"/>
                <w:szCs w:val="24"/>
                <w:rtl/>
                <w:lang w:bidi="ar-EG"/>
              </w:rPr>
              <w:t>1-</w:t>
            </w:r>
            <w:r w:rsidRPr="00BC6A1A">
              <w:rPr>
                <w:szCs w:val="24"/>
                <w:rtl/>
              </w:rPr>
              <w:t xml:space="preserve"> </w:t>
            </w:r>
            <w:r w:rsidRPr="00BC6A1A">
              <w:rPr>
                <w:szCs w:val="24"/>
                <w:rtl/>
                <w:lang w:bidi="ar-EG"/>
              </w:rPr>
              <w:t>تحليل الجودة والكلفة</w:t>
            </w:r>
          </w:p>
        </w:tc>
      </w:tr>
      <w:tr w:rsidR="001307AE" w:rsidRPr="00BC6A1A" w:rsidTr="001307AE">
        <w:tc>
          <w:tcPr>
            <w:tcW w:w="4220" w:type="dxa"/>
          </w:tcPr>
          <w:p w:rsidR="001307AE" w:rsidRPr="00BC6A1A" w:rsidRDefault="006E1DEA" w:rsidP="006E1DEA">
            <w:pPr>
              <w:pStyle w:val="ListParagraph"/>
              <w:numPr>
                <w:ilvl w:val="1"/>
                <w:numId w:val="34"/>
              </w:numPr>
              <w:jc w:val="both"/>
              <w:rPr>
                <w:szCs w:val="24"/>
              </w:rPr>
            </w:pPr>
            <w:r w:rsidRPr="00BC6A1A">
              <w:rPr>
                <w:szCs w:val="24"/>
              </w:rPr>
              <w:t>Without prejudice to the provisions of ITB Clause 36, the Contracting Entity’s analysis of manuscripts will take into account both quality and cost factors as indicated in (a) and (b) below.</w:t>
            </w:r>
          </w:p>
          <w:p w:rsidR="006E1DEA" w:rsidRPr="00BC6A1A" w:rsidRDefault="006E1DEA" w:rsidP="006E1DEA">
            <w:pPr>
              <w:pStyle w:val="ListParagraph"/>
              <w:jc w:val="both"/>
              <w:rPr>
                <w:szCs w:val="24"/>
              </w:rPr>
            </w:pPr>
            <w:r w:rsidRPr="00BC6A1A">
              <w:rPr>
                <w:szCs w:val="24"/>
              </w:rPr>
              <w:t>whoever prepares the quality and cost factors, shall preview the following:</w:t>
            </w:r>
          </w:p>
        </w:tc>
        <w:tc>
          <w:tcPr>
            <w:tcW w:w="4220" w:type="dxa"/>
          </w:tcPr>
          <w:p w:rsidR="001307AE" w:rsidRPr="00BC6A1A" w:rsidRDefault="001307AE" w:rsidP="001307AE">
            <w:pPr>
              <w:bidi/>
              <w:jc w:val="both"/>
              <w:rPr>
                <w:szCs w:val="24"/>
                <w:rtl/>
              </w:rPr>
            </w:pPr>
            <w:r w:rsidRPr="00BC6A1A">
              <w:rPr>
                <w:rFonts w:hint="cs"/>
                <w:szCs w:val="24"/>
                <w:rtl/>
              </w:rPr>
              <w:t>1</w:t>
            </w:r>
            <w:r w:rsidRPr="00BC6A1A">
              <w:rPr>
                <w:rFonts w:hint="cs"/>
                <w:szCs w:val="24"/>
                <w:rtl/>
                <w:lang w:bidi="ar-LB"/>
              </w:rPr>
              <w:t>.</w:t>
            </w:r>
            <w:r w:rsidRPr="00BC6A1A">
              <w:rPr>
                <w:rFonts w:hint="cs"/>
                <w:szCs w:val="24"/>
                <w:rtl/>
              </w:rPr>
              <w:t xml:space="preserve">1 </w:t>
            </w:r>
            <w:r w:rsidRPr="00BC6A1A">
              <w:rPr>
                <w:szCs w:val="24"/>
                <w:rtl/>
              </w:rPr>
              <w:t>دون المساس بأحكام المادة 36 من التعليمات الى مقدمي العطاءات، إن لجنة تحليل العطاءات ستأخذ بنظر الإعتبار عوامل الجودة والكلفة كما هي محددة في (أ) و (ب) أدناه</w:t>
            </w:r>
            <w:r w:rsidRPr="00BC6A1A">
              <w:rPr>
                <w:szCs w:val="24"/>
              </w:rPr>
              <w:t xml:space="preserve">. </w:t>
            </w:r>
          </w:p>
          <w:p w:rsidR="001307AE" w:rsidRPr="00BC6A1A" w:rsidRDefault="001307AE" w:rsidP="001307AE">
            <w:pPr>
              <w:bidi/>
              <w:jc w:val="both"/>
              <w:rPr>
                <w:szCs w:val="24"/>
              </w:rPr>
            </w:pPr>
            <w:r w:rsidRPr="00BC6A1A">
              <w:rPr>
                <w:szCs w:val="24"/>
                <w:rtl/>
              </w:rPr>
              <w:t>يجب على من يقوم بإعداد عوامل الجودة والكلفة أن يكون مطلعاً على التالي:</w:t>
            </w:r>
          </w:p>
        </w:tc>
      </w:tr>
      <w:tr w:rsidR="001307AE" w:rsidRPr="00BC6A1A" w:rsidTr="001307AE">
        <w:tc>
          <w:tcPr>
            <w:tcW w:w="4220" w:type="dxa"/>
          </w:tcPr>
          <w:p w:rsidR="001307AE" w:rsidRPr="00BC6A1A" w:rsidRDefault="006E1DEA" w:rsidP="006E1DEA">
            <w:pPr>
              <w:jc w:val="both"/>
              <w:rPr>
                <w:szCs w:val="24"/>
              </w:rPr>
            </w:pPr>
            <w:r w:rsidRPr="00BC6A1A">
              <w:rPr>
                <w:szCs w:val="24"/>
              </w:rPr>
              <w:t>•</w:t>
            </w:r>
            <w:r w:rsidRPr="00BC6A1A">
              <w:rPr>
                <w:szCs w:val="24"/>
              </w:rPr>
              <w:tab/>
              <w:t>When Manuscript, Publishing and Manufacturing are contracted under a single contract, the evaluation of quality factors shall only apply to manuscripts.</w:t>
            </w:r>
          </w:p>
        </w:tc>
        <w:tc>
          <w:tcPr>
            <w:tcW w:w="4220" w:type="dxa"/>
          </w:tcPr>
          <w:p w:rsidR="001307AE" w:rsidRPr="00BC6A1A" w:rsidRDefault="001307AE" w:rsidP="001307AE">
            <w:pPr>
              <w:pStyle w:val="ListParagraph"/>
              <w:numPr>
                <w:ilvl w:val="0"/>
                <w:numId w:val="10"/>
              </w:numPr>
              <w:bidi/>
              <w:jc w:val="both"/>
              <w:rPr>
                <w:szCs w:val="24"/>
              </w:rPr>
            </w:pPr>
            <w:r w:rsidRPr="00BC6A1A">
              <w:rPr>
                <w:szCs w:val="24"/>
                <w:rtl/>
              </w:rPr>
              <w:t>عندما تكون المخطوطات والنشر والتصنيع ملزَمة ضمن عقدٍ واحدٍ، يتم تطبيق عوامل الجودة على المخطوطات</w:t>
            </w:r>
            <w:r w:rsidRPr="00BC6A1A">
              <w:rPr>
                <w:rFonts w:hint="cs"/>
                <w:szCs w:val="24"/>
                <w:rtl/>
              </w:rPr>
              <w:t xml:space="preserve"> فقط.</w:t>
            </w:r>
          </w:p>
        </w:tc>
      </w:tr>
      <w:tr w:rsidR="001307AE" w:rsidRPr="00BC6A1A" w:rsidTr="001307AE">
        <w:tc>
          <w:tcPr>
            <w:tcW w:w="4220" w:type="dxa"/>
          </w:tcPr>
          <w:p w:rsidR="001307AE" w:rsidRPr="00BC6A1A" w:rsidRDefault="006E1DEA" w:rsidP="006E1DEA">
            <w:pPr>
              <w:jc w:val="both"/>
              <w:rPr>
                <w:szCs w:val="24"/>
              </w:rPr>
            </w:pPr>
            <w:r w:rsidRPr="00BC6A1A">
              <w:rPr>
                <w:szCs w:val="24"/>
              </w:rPr>
              <w:t>•</w:t>
            </w:r>
            <w:r w:rsidRPr="00BC6A1A">
              <w:rPr>
                <w:szCs w:val="24"/>
              </w:rPr>
              <w:tab/>
              <w:t>Bulk purchase of Books and Educational Materials without alteration (off-the-shelf) shall be contracted from the book consolidator wholesaler that offers the greatest discount on the catalogue prices of the books on the Contracting Entity’s list.</w:t>
            </w:r>
          </w:p>
        </w:tc>
        <w:tc>
          <w:tcPr>
            <w:tcW w:w="4220" w:type="dxa"/>
          </w:tcPr>
          <w:p w:rsidR="001307AE" w:rsidRPr="00BC6A1A" w:rsidRDefault="001307AE" w:rsidP="001307AE">
            <w:pPr>
              <w:pStyle w:val="ListParagraph"/>
              <w:numPr>
                <w:ilvl w:val="0"/>
                <w:numId w:val="10"/>
              </w:numPr>
              <w:bidi/>
              <w:jc w:val="both"/>
              <w:rPr>
                <w:szCs w:val="24"/>
              </w:rPr>
            </w:pPr>
            <w:r w:rsidRPr="00BC6A1A">
              <w:rPr>
                <w:szCs w:val="24"/>
                <w:rtl/>
              </w:rPr>
              <w:t>إن تجهيز الكتب والمواد التعليمية بالجملة ومن دون تغيير (</w:t>
            </w:r>
            <w:r w:rsidRPr="00BC6A1A">
              <w:rPr>
                <w:szCs w:val="24"/>
              </w:rPr>
              <w:t>off-the-shelf</w:t>
            </w:r>
            <w:r w:rsidRPr="00BC6A1A">
              <w:rPr>
                <w:szCs w:val="24"/>
                <w:rtl/>
              </w:rPr>
              <w:t xml:space="preserve"> ) يجب أن يتم بالتعاقد مع بائع الكتب بالجملة الذي يقدم التخفيض الأعلى على اسعار الكتب كما هي محددة على الكتالوجات على لوائح جهة التعاق</w:t>
            </w:r>
            <w:r w:rsidRPr="00BC6A1A">
              <w:rPr>
                <w:rFonts w:hint="cs"/>
                <w:szCs w:val="24"/>
                <w:rtl/>
              </w:rPr>
              <w:t>د.</w:t>
            </w:r>
          </w:p>
        </w:tc>
      </w:tr>
      <w:tr w:rsidR="001307AE" w:rsidRPr="00BC6A1A" w:rsidTr="001307AE">
        <w:tc>
          <w:tcPr>
            <w:tcW w:w="4220" w:type="dxa"/>
          </w:tcPr>
          <w:p w:rsidR="001307AE" w:rsidRPr="00BC6A1A" w:rsidRDefault="006E1DEA" w:rsidP="006E1DEA">
            <w:pPr>
              <w:jc w:val="both"/>
              <w:rPr>
                <w:szCs w:val="24"/>
              </w:rPr>
            </w:pPr>
            <w:r w:rsidRPr="00BC6A1A">
              <w:rPr>
                <w:szCs w:val="24"/>
              </w:rPr>
              <w:t>•</w:t>
            </w:r>
            <w:r w:rsidRPr="00BC6A1A">
              <w:rPr>
                <w:szCs w:val="24"/>
              </w:rPr>
              <w:tab/>
              <w:t>Services for Manuscript and Publishing, or Publishing services alone may be hired as consulting services using the Standard Request for Proposals. The evaluation criteria below may be used to evaluate the manuscript part of the proposal only.</w:t>
            </w:r>
          </w:p>
        </w:tc>
        <w:tc>
          <w:tcPr>
            <w:tcW w:w="4220" w:type="dxa"/>
          </w:tcPr>
          <w:p w:rsidR="001307AE" w:rsidRPr="00BC6A1A" w:rsidRDefault="001307AE" w:rsidP="001307AE">
            <w:pPr>
              <w:pStyle w:val="ListParagraph"/>
              <w:numPr>
                <w:ilvl w:val="0"/>
                <w:numId w:val="10"/>
              </w:numPr>
              <w:bidi/>
              <w:jc w:val="both"/>
              <w:rPr>
                <w:szCs w:val="24"/>
              </w:rPr>
            </w:pPr>
            <w:r w:rsidRPr="00BC6A1A">
              <w:rPr>
                <w:szCs w:val="24"/>
                <w:rtl/>
              </w:rPr>
              <w:t>يمكن أن يتم التعاقد لتقديم خدمات المخطوطات والنشر أو خدمات النشر وحدها على أساس خدمات إستشارية باستخدام طلب العطاءات النموذجي. يمكن أن يستعان بمعايير التحليل أدناه لتحليل جزء المخطوطات فقط من العط</w:t>
            </w:r>
            <w:r w:rsidRPr="00BC6A1A">
              <w:rPr>
                <w:rFonts w:hint="cs"/>
                <w:szCs w:val="24"/>
                <w:rtl/>
              </w:rPr>
              <w:t>اء.</w:t>
            </w:r>
          </w:p>
        </w:tc>
      </w:tr>
      <w:tr w:rsidR="001307AE" w:rsidRPr="00BC6A1A" w:rsidTr="001307AE">
        <w:tc>
          <w:tcPr>
            <w:tcW w:w="4220" w:type="dxa"/>
          </w:tcPr>
          <w:p w:rsidR="001307AE" w:rsidRPr="00BC6A1A" w:rsidRDefault="006E1DEA" w:rsidP="006E1DEA">
            <w:pPr>
              <w:jc w:val="both"/>
              <w:rPr>
                <w:szCs w:val="24"/>
              </w:rPr>
            </w:pPr>
            <w:r w:rsidRPr="00BC6A1A">
              <w:rPr>
                <w:szCs w:val="24"/>
              </w:rPr>
              <w:t>•</w:t>
            </w:r>
            <w:r w:rsidRPr="00BC6A1A">
              <w:rPr>
                <w:szCs w:val="24"/>
              </w:rPr>
              <w:tab/>
              <w:t>When Publishing and Manufacturing are contracted under a single contract, or Manufacturing is contracted separately, award shall be made to the lowest evaluated price. There is no need to evaluate quality.</w:t>
            </w:r>
          </w:p>
        </w:tc>
        <w:tc>
          <w:tcPr>
            <w:tcW w:w="4220" w:type="dxa"/>
          </w:tcPr>
          <w:p w:rsidR="001307AE" w:rsidRPr="00BC6A1A" w:rsidRDefault="001307AE" w:rsidP="001307AE">
            <w:pPr>
              <w:pStyle w:val="ListParagraph"/>
              <w:numPr>
                <w:ilvl w:val="0"/>
                <w:numId w:val="10"/>
              </w:numPr>
              <w:bidi/>
              <w:jc w:val="both"/>
              <w:rPr>
                <w:szCs w:val="24"/>
              </w:rPr>
            </w:pPr>
            <w:r w:rsidRPr="00BC6A1A">
              <w:rPr>
                <w:szCs w:val="24"/>
                <w:rtl/>
              </w:rPr>
              <w:t>عندما يتم التعاقد على النشر والتصنيع بموجب عقد واحد أو إذا تم التعاقد على التصنيع بموجب عقد مستقل، يتم الترسية على أساس السعر ذو التحليل الأدنى كلفة. لن توجد ضرورة لتحليل الجود</w:t>
            </w:r>
            <w:r w:rsidRPr="00BC6A1A">
              <w:rPr>
                <w:rFonts w:hint="cs"/>
                <w:szCs w:val="24"/>
                <w:rtl/>
              </w:rPr>
              <w:t>ة.</w:t>
            </w:r>
          </w:p>
        </w:tc>
      </w:tr>
      <w:tr w:rsidR="001307AE" w:rsidRPr="00BC6A1A" w:rsidTr="001307AE">
        <w:tc>
          <w:tcPr>
            <w:tcW w:w="4220" w:type="dxa"/>
          </w:tcPr>
          <w:p w:rsidR="001307AE" w:rsidRPr="00BC6A1A" w:rsidRDefault="006E1DEA" w:rsidP="006E1DEA">
            <w:pPr>
              <w:jc w:val="both"/>
              <w:rPr>
                <w:szCs w:val="24"/>
              </w:rPr>
            </w:pPr>
            <w:r w:rsidRPr="00BC6A1A">
              <w:rPr>
                <w:szCs w:val="24"/>
              </w:rPr>
              <w:t>•</w:t>
            </w:r>
            <w:r w:rsidRPr="00BC6A1A">
              <w:rPr>
                <w:szCs w:val="24"/>
              </w:rPr>
              <w:tab/>
              <w:t>Supply of production inputs and distribution services shall be selected on the basis of the lowest evaluated price. There will be no need to evaluate quality.</w:t>
            </w:r>
          </w:p>
        </w:tc>
        <w:tc>
          <w:tcPr>
            <w:tcW w:w="4220" w:type="dxa"/>
          </w:tcPr>
          <w:p w:rsidR="001307AE" w:rsidRPr="00BC6A1A" w:rsidRDefault="001307AE" w:rsidP="001307AE">
            <w:pPr>
              <w:pStyle w:val="ListParagraph"/>
              <w:numPr>
                <w:ilvl w:val="0"/>
                <w:numId w:val="10"/>
              </w:numPr>
              <w:bidi/>
              <w:jc w:val="both"/>
              <w:rPr>
                <w:szCs w:val="24"/>
              </w:rPr>
            </w:pPr>
            <w:r w:rsidRPr="00BC6A1A">
              <w:rPr>
                <w:szCs w:val="24"/>
                <w:rtl/>
              </w:rPr>
              <w:t>يتم الإختيار في حالة تعاقد مدخلات الإنتاج وخدمات التوزيع على أساس السعر ذو التحليل الأدنى كلفة. لن توجد ضرورة لتحليل الجودة</w:t>
            </w:r>
            <w:r w:rsidRPr="00BC6A1A">
              <w:rPr>
                <w:rFonts w:hint="cs"/>
                <w:szCs w:val="24"/>
                <w:rtl/>
              </w:rPr>
              <w:t>.</w:t>
            </w:r>
          </w:p>
        </w:tc>
      </w:tr>
      <w:tr w:rsidR="001307AE" w:rsidRPr="00BC6A1A" w:rsidTr="001307AE">
        <w:tc>
          <w:tcPr>
            <w:tcW w:w="4220" w:type="dxa"/>
          </w:tcPr>
          <w:p w:rsidR="001307AE" w:rsidRPr="00BC6A1A" w:rsidRDefault="006E1DEA" w:rsidP="007140C1">
            <w:pPr>
              <w:rPr>
                <w:b/>
                <w:bCs/>
                <w:szCs w:val="24"/>
              </w:rPr>
            </w:pPr>
            <w:r w:rsidRPr="00BC6A1A">
              <w:rPr>
                <w:b/>
                <w:bCs/>
                <w:szCs w:val="24"/>
              </w:rPr>
              <w:t>(a)</w:t>
            </w:r>
            <w:r w:rsidRPr="00BC6A1A">
              <w:rPr>
                <w:b/>
                <w:bCs/>
                <w:szCs w:val="24"/>
              </w:rPr>
              <w:tab/>
              <w:t>Quality Analysis Factors</w:t>
            </w:r>
          </w:p>
        </w:tc>
        <w:tc>
          <w:tcPr>
            <w:tcW w:w="4220" w:type="dxa"/>
          </w:tcPr>
          <w:p w:rsidR="001307AE" w:rsidRPr="00BC6A1A" w:rsidRDefault="001307AE" w:rsidP="001307AE">
            <w:pPr>
              <w:bidi/>
              <w:rPr>
                <w:b/>
                <w:bCs/>
                <w:szCs w:val="24"/>
              </w:rPr>
            </w:pPr>
            <w:r w:rsidRPr="00BC6A1A">
              <w:rPr>
                <w:b/>
                <w:bCs/>
                <w:szCs w:val="24"/>
                <w:rtl/>
              </w:rPr>
              <w:t>(أ‌)</w:t>
            </w:r>
            <w:r w:rsidRPr="00BC6A1A">
              <w:rPr>
                <w:b/>
                <w:bCs/>
                <w:szCs w:val="24"/>
                <w:rtl/>
              </w:rPr>
              <w:tab/>
              <w:t>عوامل تحليل الجودة</w:t>
            </w:r>
          </w:p>
        </w:tc>
      </w:tr>
      <w:tr w:rsidR="001307AE" w:rsidRPr="00BC6A1A" w:rsidTr="001307AE">
        <w:tc>
          <w:tcPr>
            <w:tcW w:w="4220" w:type="dxa"/>
          </w:tcPr>
          <w:p w:rsidR="001307AE" w:rsidRPr="00BC6A1A" w:rsidRDefault="00107578" w:rsidP="00107578">
            <w:pPr>
              <w:jc w:val="lowKashida"/>
              <w:rPr>
                <w:szCs w:val="24"/>
              </w:rPr>
            </w:pPr>
            <w:r w:rsidRPr="00BC6A1A">
              <w:rPr>
                <w:szCs w:val="24"/>
              </w:rPr>
              <w:t>The factors of Bid Quality Analysis shall be determined according to its nature. The following factors are, for example without limitation, and some factors may be added or deleted  according to the need of the administration itself:</w:t>
            </w:r>
          </w:p>
        </w:tc>
        <w:tc>
          <w:tcPr>
            <w:tcW w:w="4220" w:type="dxa"/>
          </w:tcPr>
          <w:p w:rsidR="001307AE" w:rsidRPr="00BC6A1A" w:rsidRDefault="001307AE" w:rsidP="001307AE">
            <w:pPr>
              <w:bidi/>
              <w:jc w:val="both"/>
              <w:rPr>
                <w:szCs w:val="24"/>
              </w:rPr>
            </w:pPr>
            <w:r w:rsidRPr="00BC6A1A">
              <w:rPr>
                <w:szCs w:val="24"/>
                <w:rtl/>
              </w:rPr>
              <w:t>يجب أن تحدد عوامل تحليل جودة العطاء بحسب طبيعته. إن العوامل التالية هي على سبيل المثال لا الحصر ويمكن إضافة أو حذف بعض العوامل بحسب حاجة الإدارة نفسها:</w:t>
            </w:r>
          </w:p>
        </w:tc>
      </w:tr>
      <w:tr w:rsidR="001307AE" w:rsidRPr="00BC6A1A" w:rsidTr="001307AE">
        <w:tc>
          <w:tcPr>
            <w:tcW w:w="4220" w:type="dxa"/>
          </w:tcPr>
          <w:p w:rsidR="001307AE" w:rsidRPr="00BC6A1A" w:rsidRDefault="006E1DEA" w:rsidP="007140C1">
            <w:pPr>
              <w:rPr>
                <w:szCs w:val="24"/>
              </w:rPr>
            </w:pPr>
            <w:r w:rsidRPr="00BC6A1A">
              <w:rPr>
                <w:szCs w:val="24"/>
              </w:rPr>
              <w:t>1.</w:t>
            </w:r>
            <w:r w:rsidRPr="00BC6A1A">
              <w:rPr>
                <w:szCs w:val="24"/>
              </w:rPr>
              <w:tab/>
              <w:t>Conformity to the Curriculum</w:t>
            </w:r>
          </w:p>
        </w:tc>
        <w:tc>
          <w:tcPr>
            <w:tcW w:w="4220" w:type="dxa"/>
          </w:tcPr>
          <w:p w:rsidR="001307AE" w:rsidRPr="00BC6A1A" w:rsidRDefault="001307AE" w:rsidP="001307AE">
            <w:pPr>
              <w:bidi/>
              <w:rPr>
                <w:szCs w:val="24"/>
              </w:rPr>
            </w:pPr>
            <w:r w:rsidRPr="00BC6A1A">
              <w:rPr>
                <w:szCs w:val="24"/>
                <w:rtl/>
              </w:rPr>
              <w:t>1.</w:t>
            </w:r>
            <w:r w:rsidRPr="00BC6A1A">
              <w:rPr>
                <w:szCs w:val="24"/>
                <w:rtl/>
              </w:rPr>
              <w:tab/>
              <w:t>المطابقة مع المناهج</w:t>
            </w:r>
          </w:p>
        </w:tc>
      </w:tr>
      <w:tr w:rsidR="001307AE" w:rsidRPr="00BC6A1A" w:rsidTr="001307AE">
        <w:tc>
          <w:tcPr>
            <w:tcW w:w="4220" w:type="dxa"/>
          </w:tcPr>
          <w:p w:rsidR="001307AE" w:rsidRPr="00BC6A1A" w:rsidRDefault="006E1DEA" w:rsidP="007140C1">
            <w:pPr>
              <w:rPr>
                <w:szCs w:val="24"/>
              </w:rPr>
            </w:pPr>
            <w:r w:rsidRPr="00BC6A1A">
              <w:rPr>
                <w:szCs w:val="24"/>
              </w:rPr>
              <w:t>2.</w:t>
            </w:r>
            <w:r w:rsidRPr="00BC6A1A">
              <w:rPr>
                <w:szCs w:val="24"/>
              </w:rPr>
              <w:tab/>
              <w:t>Content</w:t>
            </w:r>
          </w:p>
        </w:tc>
        <w:tc>
          <w:tcPr>
            <w:tcW w:w="4220" w:type="dxa"/>
          </w:tcPr>
          <w:p w:rsidR="001307AE" w:rsidRPr="00BC6A1A" w:rsidRDefault="001307AE" w:rsidP="001307AE">
            <w:pPr>
              <w:bidi/>
              <w:rPr>
                <w:szCs w:val="24"/>
              </w:rPr>
            </w:pPr>
            <w:r w:rsidRPr="00BC6A1A">
              <w:rPr>
                <w:rFonts w:hint="cs"/>
                <w:szCs w:val="24"/>
                <w:rtl/>
              </w:rPr>
              <w:t>2</w:t>
            </w:r>
            <w:r w:rsidRPr="00BC6A1A">
              <w:rPr>
                <w:szCs w:val="24"/>
                <w:rtl/>
              </w:rPr>
              <w:t>.</w:t>
            </w:r>
            <w:r w:rsidRPr="00BC6A1A">
              <w:rPr>
                <w:szCs w:val="24"/>
                <w:rtl/>
              </w:rPr>
              <w:tab/>
              <w:t>المضمون</w:t>
            </w:r>
          </w:p>
        </w:tc>
      </w:tr>
      <w:tr w:rsidR="001307AE" w:rsidRPr="00BC6A1A" w:rsidTr="001307AE">
        <w:tc>
          <w:tcPr>
            <w:tcW w:w="4220" w:type="dxa"/>
          </w:tcPr>
          <w:p w:rsidR="001307AE" w:rsidRPr="00BC6A1A" w:rsidRDefault="006E1DEA" w:rsidP="007140C1">
            <w:pPr>
              <w:rPr>
                <w:szCs w:val="24"/>
              </w:rPr>
            </w:pPr>
            <w:r w:rsidRPr="00BC6A1A">
              <w:rPr>
                <w:szCs w:val="24"/>
              </w:rPr>
              <w:t>3.</w:t>
            </w:r>
            <w:r w:rsidRPr="00BC6A1A">
              <w:rPr>
                <w:szCs w:val="24"/>
              </w:rPr>
              <w:tab/>
              <w:t>Level of Language</w:t>
            </w:r>
          </w:p>
        </w:tc>
        <w:tc>
          <w:tcPr>
            <w:tcW w:w="4220" w:type="dxa"/>
          </w:tcPr>
          <w:p w:rsidR="001307AE" w:rsidRPr="00BC6A1A" w:rsidRDefault="001307AE" w:rsidP="001307AE">
            <w:pPr>
              <w:bidi/>
              <w:rPr>
                <w:szCs w:val="24"/>
              </w:rPr>
            </w:pPr>
            <w:r w:rsidRPr="00BC6A1A">
              <w:rPr>
                <w:rFonts w:hint="cs"/>
                <w:szCs w:val="24"/>
                <w:rtl/>
              </w:rPr>
              <w:t>3</w:t>
            </w:r>
            <w:r w:rsidRPr="00BC6A1A">
              <w:rPr>
                <w:szCs w:val="24"/>
                <w:rtl/>
              </w:rPr>
              <w:t>.</w:t>
            </w:r>
            <w:r w:rsidRPr="00BC6A1A">
              <w:rPr>
                <w:szCs w:val="24"/>
                <w:rtl/>
              </w:rPr>
              <w:tab/>
              <w:t>مستوى اللغة</w:t>
            </w:r>
          </w:p>
        </w:tc>
      </w:tr>
      <w:tr w:rsidR="001307AE" w:rsidRPr="00BC6A1A" w:rsidTr="001307AE">
        <w:tc>
          <w:tcPr>
            <w:tcW w:w="4220" w:type="dxa"/>
          </w:tcPr>
          <w:p w:rsidR="001307AE" w:rsidRPr="00BC6A1A" w:rsidRDefault="006E1DEA" w:rsidP="007140C1">
            <w:pPr>
              <w:rPr>
                <w:szCs w:val="24"/>
              </w:rPr>
            </w:pPr>
            <w:r w:rsidRPr="00BC6A1A">
              <w:rPr>
                <w:szCs w:val="24"/>
              </w:rPr>
              <w:lastRenderedPageBreak/>
              <w:t>4.</w:t>
            </w:r>
            <w:r w:rsidRPr="00BC6A1A">
              <w:rPr>
                <w:szCs w:val="24"/>
              </w:rPr>
              <w:tab/>
              <w:t>Pedagogical Method</w:t>
            </w:r>
          </w:p>
        </w:tc>
        <w:tc>
          <w:tcPr>
            <w:tcW w:w="4220" w:type="dxa"/>
          </w:tcPr>
          <w:p w:rsidR="001307AE" w:rsidRPr="00BC6A1A" w:rsidRDefault="001307AE" w:rsidP="001307AE">
            <w:pPr>
              <w:bidi/>
              <w:rPr>
                <w:szCs w:val="24"/>
              </w:rPr>
            </w:pPr>
            <w:r w:rsidRPr="00BC6A1A">
              <w:rPr>
                <w:rFonts w:hint="cs"/>
                <w:szCs w:val="24"/>
                <w:rtl/>
              </w:rPr>
              <w:t>4</w:t>
            </w:r>
            <w:r w:rsidRPr="00BC6A1A">
              <w:rPr>
                <w:szCs w:val="24"/>
                <w:rtl/>
              </w:rPr>
              <w:t>.</w:t>
            </w:r>
            <w:r w:rsidRPr="00BC6A1A">
              <w:rPr>
                <w:szCs w:val="24"/>
                <w:rtl/>
              </w:rPr>
              <w:tab/>
              <w:t>المنهجية التربوية</w:t>
            </w:r>
          </w:p>
        </w:tc>
      </w:tr>
      <w:tr w:rsidR="001307AE" w:rsidRPr="00BC6A1A" w:rsidTr="001307AE">
        <w:tc>
          <w:tcPr>
            <w:tcW w:w="4220" w:type="dxa"/>
          </w:tcPr>
          <w:p w:rsidR="001307AE" w:rsidRPr="00BC6A1A" w:rsidRDefault="006E1DEA" w:rsidP="007140C1">
            <w:pPr>
              <w:rPr>
                <w:szCs w:val="24"/>
              </w:rPr>
            </w:pPr>
            <w:r w:rsidRPr="00BC6A1A">
              <w:rPr>
                <w:szCs w:val="24"/>
              </w:rPr>
              <w:t>5.</w:t>
            </w:r>
            <w:r w:rsidRPr="00BC6A1A">
              <w:rPr>
                <w:szCs w:val="24"/>
              </w:rPr>
              <w:tab/>
              <w:t>Teacher Support</w:t>
            </w:r>
          </w:p>
        </w:tc>
        <w:tc>
          <w:tcPr>
            <w:tcW w:w="4220" w:type="dxa"/>
          </w:tcPr>
          <w:p w:rsidR="001307AE" w:rsidRPr="00BC6A1A" w:rsidRDefault="001307AE" w:rsidP="001307AE">
            <w:pPr>
              <w:bidi/>
              <w:rPr>
                <w:szCs w:val="24"/>
              </w:rPr>
            </w:pPr>
            <w:r w:rsidRPr="00BC6A1A">
              <w:rPr>
                <w:rFonts w:hint="cs"/>
                <w:szCs w:val="24"/>
                <w:rtl/>
              </w:rPr>
              <w:t>5</w:t>
            </w:r>
            <w:r w:rsidRPr="00BC6A1A">
              <w:rPr>
                <w:szCs w:val="24"/>
                <w:rtl/>
              </w:rPr>
              <w:t>.</w:t>
            </w:r>
            <w:r w:rsidRPr="00BC6A1A">
              <w:rPr>
                <w:szCs w:val="24"/>
                <w:rtl/>
              </w:rPr>
              <w:tab/>
              <w:t>دعم المعلم</w:t>
            </w:r>
          </w:p>
        </w:tc>
      </w:tr>
      <w:tr w:rsidR="001307AE" w:rsidRPr="00BC6A1A" w:rsidTr="001307AE">
        <w:tc>
          <w:tcPr>
            <w:tcW w:w="4220" w:type="dxa"/>
          </w:tcPr>
          <w:p w:rsidR="001307AE" w:rsidRPr="00BC6A1A" w:rsidRDefault="006E1DEA" w:rsidP="007140C1">
            <w:pPr>
              <w:rPr>
                <w:szCs w:val="24"/>
              </w:rPr>
            </w:pPr>
            <w:r w:rsidRPr="00BC6A1A">
              <w:rPr>
                <w:szCs w:val="24"/>
              </w:rPr>
              <w:t>6.</w:t>
            </w:r>
            <w:r w:rsidRPr="00BC6A1A">
              <w:rPr>
                <w:szCs w:val="24"/>
              </w:rPr>
              <w:tab/>
              <w:t>Presentation and Design</w:t>
            </w:r>
          </w:p>
        </w:tc>
        <w:tc>
          <w:tcPr>
            <w:tcW w:w="4220" w:type="dxa"/>
          </w:tcPr>
          <w:p w:rsidR="001307AE" w:rsidRPr="00BC6A1A" w:rsidRDefault="001307AE" w:rsidP="001307AE">
            <w:pPr>
              <w:tabs>
                <w:tab w:val="left" w:pos="484"/>
              </w:tabs>
              <w:bidi/>
              <w:rPr>
                <w:szCs w:val="24"/>
              </w:rPr>
            </w:pPr>
            <w:r w:rsidRPr="00BC6A1A">
              <w:rPr>
                <w:rFonts w:hint="cs"/>
                <w:szCs w:val="24"/>
                <w:rtl/>
              </w:rPr>
              <w:t>6</w:t>
            </w:r>
            <w:r w:rsidRPr="00BC6A1A">
              <w:rPr>
                <w:szCs w:val="24"/>
                <w:rtl/>
              </w:rPr>
              <w:t>.</w:t>
            </w:r>
            <w:r w:rsidRPr="00BC6A1A">
              <w:rPr>
                <w:szCs w:val="24"/>
                <w:rtl/>
              </w:rPr>
              <w:tab/>
            </w:r>
            <w:r w:rsidRPr="00BC6A1A">
              <w:rPr>
                <w:rFonts w:hint="cs"/>
                <w:szCs w:val="24"/>
                <w:rtl/>
              </w:rPr>
              <w:t xml:space="preserve">    </w:t>
            </w:r>
            <w:r w:rsidRPr="00BC6A1A">
              <w:rPr>
                <w:szCs w:val="24"/>
                <w:rtl/>
              </w:rPr>
              <w:t>العرض والتصميم</w:t>
            </w:r>
            <w:r w:rsidRPr="00BC6A1A">
              <w:rPr>
                <w:szCs w:val="24"/>
                <w:rtl/>
              </w:rPr>
              <w:tab/>
            </w:r>
          </w:p>
        </w:tc>
      </w:tr>
      <w:tr w:rsidR="001307AE" w:rsidRPr="00BC6A1A" w:rsidTr="001307AE">
        <w:tc>
          <w:tcPr>
            <w:tcW w:w="4220" w:type="dxa"/>
          </w:tcPr>
          <w:p w:rsidR="001307AE" w:rsidRPr="00BC6A1A" w:rsidRDefault="006E1DEA" w:rsidP="007140C1">
            <w:pPr>
              <w:rPr>
                <w:szCs w:val="24"/>
              </w:rPr>
            </w:pPr>
            <w:r w:rsidRPr="00BC6A1A">
              <w:rPr>
                <w:szCs w:val="24"/>
              </w:rPr>
              <w:t>7.</w:t>
            </w:r>
            <w:r w:rsidRPr="00BC6A1A">
              <w:rPr>
                <w:szCs w:val="24"/>
              </w:rPr>
              <w:tab/>
              <w:t>Illustrations</w:t>
            </w:r>
          </w:p>
        </w:tc>
        <w:tc>
          <w:tcPr>
            <w:tcW w:w="4220" w:type="dxa"/>
          </w:tcPr>
          <w:p w:rsidR="001307AE" w:rsidRPr="00BC6A1A" w:rsidRDefault="001307AE" w:rsidP="001307AE">
            <w:pPr>
              <w:bidi/>
              <w:rPr>
                <w:szCs w:val="24"/>
              </w:rPr>
            </w:pPr>
            <w:r w:rsidRPr="00BC6A1A">
              <w:rPr>
                <w:rFonts w:hint="cs"/>
                <w:szCs w:val="24"/>
                <w:rtl/>
              </w:rPr>
              <w:t>7</w:t>
            </w:r>
            <w:r w:rsidRPr="00BC6A1A">
              <w:rPr>
                <w:szCs w:val="24"/>
                <w:rtl/>
              </w:rPr>
              <w:t>.</w:t>
            </w:r>
            <w:r w:rsidRPr="00BC6A1A">
              <w:rPr>
                <w:szCs w:val="24"/>
                <w:rtl/>
              </w:rPr>
              <w:tab/>
              <w:t>الرسومات</w:t>
            </w:r>
          </w:p>
        </w:tc>
      </w:tr>
      <w:tr w:rsidR="001307AE" w:rsidRPr="00BC6A1A" w:rsidTr="001307AE">
        <w:tc>
          <w:tcPr>
            <w:tcW w:w="4220" w:type="dxa"/>
          </w:tcPr>
          <w:p w:rsidR="001307AE" w:rsidRPr="00BC6A1A" w:rsidRDefault="006E1DEA" w:rsidP="007140C1">
            <w:pPr>
              <w:rPr>
                <w:b/>
                <w:bCs/>
                <w:szCs w:val="24"/>
              </w:rPr>
            </w:pPr>
            <w:r w:rsidRPr="00BC6A1A">
              <w:rPr>
                <w:b/>
                <w:bCs/>
                <w:szCs w:val="24"/>
              </w:rPr>
              <w:t>(b)</w:t>
            </w:r>
            <w:r w:rsidRPr="00BC6A1A">
              <w:rPr>
                <w:b/>
                <w:bCs/>
                <w:szCs w:val="24"/>
              </w:rPr>
              <w:tab/>
              <w:t>Cost Analysis Factors</w:t>
            </w:r>
          </w:p>
        </w:tc>
        <w:tc>
          <w:tcPr>
            <w:tcW w:w="4220" w:type="dxa"/>
          </w:tcPr>
          <w:p w:rsidR="001307AE" w:rsidRPr="00BC6A1A" w:rsidRDefault="001307AE" w:rsidP="001307AE">
            <w:pPr>
              <w:bidi/>
              <w:rPr>
                <w:b/>
                <w:bCs/>
                <w:szCs w:val="24"/>
              </w:rPr>
            </w:pPr>
            <w:r w:rsidRPr="00BC6A1A">
              <w:rPr>
                <w:b/>
                <w:bCs/>
                <w:szCs w:val="24"/>
                <w:rtl/>
              </w:rPr>
              <w:t>(</w:t>
            </w:r>
            <w:r w:rsidRPr="00BC6A1A">
              <w:rPr>
                <w:rFonts w:hint="cs"/>
                <w:b/>
                <w:bCs/>
                <w:szCs w:val="24"/>
                <w:rtl/>
              </w:rPr>
              <w:t>ب</w:t>
            </w:r>
            <w:r w:rsidRPr="00BC6A1A">
              <w:rPr>
                <w:b/>
                <w:bCs/>
                <w:szCs w:val="24"/>
                <w:rtl/>
              </w:rPr>
              <w:t>‌)</w:t>
            </w:r>
            <w:r w:rsidRPr="00BC6A1A">
              <w:rPr>
                <w:b/>
                <w:bCs/>
                <w:szCs w:val="24"/>
                <w:rtl/>
              </w:rPr>
              <w:tab/>
              <w:t>عوامل تحليل الكلفة</w:t>
            </w:r>
          </w:p>
        </w:tc>
      </w:tr>
      <w:tr w:rsidR="001307AE" w:rsidRPr="00BC6A1A" w:rsidTr="001307AE">
        <w:tc>
          <w:tcPr>
            <w:tcW w:w="4220" w:type="dxa"/>
          </w:tcPr>
          <w:p w:rsidR="001307AE" w:rsidRPr="00BC6A1A" w:rsidRDefault="006E1DEA" w:rsidP="006E1DEA">
            <w:pPr>
              <w:jc w:val="both"/>
              <w:rPr>
                <w:szCs w:val="24"/>
              </w:rPr>
            </w:pPr>
            <w:r w:rsidRPr="00BC6A1A">
              <w:rPr>
                <w:szCs w:val="24"/>
              </w:rPr>
              <w:t xml:space="preserve">1- Deviations in the delivery </w:t>
            </w:r>
            <w:proofErr w:type="spellStart"/>
            <w:r w:rsidRPr="00BC6A1A">
              <w:rPr>
                <w:szCs w:val="24"/>
              </w:rPr>
              <w:t>curriculm</w:t>
            </w:r>
            <w:proofErr w:type="spellEnd"/>
            <w:r w:rsidRPr="00BC6A1A">
              <w:rPr>
                <w:szCs w:val="24"/>
              </w:rPr>
              <w:t xml:space="preserve"> offered in the bid with respect to that specified in the Tender Documents; and</w:t>
            </w:r>
          </w:p>
        </w:tc>
        <w:tc>
          <w:tcPr>
            <w:tcW w:w="4220" w:type="dxa"/>
          </w:tcPr>
          <w:p w:rsidR="001307AE" w:rsidRPr="00BC6A1A" w:rsidRDefault="001307AE" w:rsidP="001307AE">
            <w:pPr>
              <w:bidi/>
              <w:jc w:val="both"/>
              <w:rPr>
                <w:szCs w:val="24"/>
              </w:rPr>
            </w:pPr>
            <w:r w:rsidRPr="00BC6A1A">
              <w:rPr>
                <w:rFonts w:hint="cs"/>
                <w:szCs w:val="24"/>
                <w:rtl/>
              </w:rPr>
              <w:t xml:space="preserve">1- </w:t>
            </w:r>
            <w:r w:rsidRPr="00BC6A1A">
              <w:rPr>
                <w:szCs w:val="24"/>
                <w:rtl/>
              </w:rPr>
              <w:t>الإنحرافات في جدول(منهاج) التسليم المقدم في العطاء بالمقارنة مع الجدول المطلوب في وثائق العطاء؛ و</w:t>
            </w:r>
          </w:p>
        </w:tc>
      </w:tr>
      <w:tr w:rsidR="001307AE" w:rsidRPr="00BC6A1A" w:rsidTr="001307AE">
        <w:tc>
          <w:tcPr>
            <w:tcW w:w="4220" w:type="dxa"/>
          </w:tcPr>
          <w:p w:rsidR="001307AE" w:rsidRPr="00BC6A1A" w:rsidRDefault="006E1DEA" w:rsidP="007140C1">
            <w:pPr>
              <w:rPr>
                <w:szCs w:val="24"/>
              </w:rPr>
            </w:pPr>
            <w:r w:rsidRPr="00BC6A1A">
              <w:rPr>
                <w:szCs w:val="24"/>
              </w:rPr>
              <w:t>2- Deviations in payment schedule from that specified in the Special Conditions of Contract;</w:t>
            </w:r>
          </w:p>
        </w:tc>
        <w:tc>
          <w:tcPr>
            <w:tcW w:w="4220" w:type="dxa"/>
          </w:tcPr>
          <w:p w:rsidR="001307AE" w:rsidRPr="00BC6A1A" w:rsidRDefault="001307AE" w:rsidP="001307AE">
            <w:pPr>
              <w:bidi/>
              <w:rPr>
                <w:szCs w:val="24"/>
              </w:rPr>
            </w:pPr>
            <w:r w:rsidRPr="00BC6A1A">
              <w:rPr>
                <w:rFonts w:hint="cs"/>
                <w:szCs w:val="24"/>
                <w:rtl/>
              </w:rPr>
              <w:t xml:space="preserve">2- </w:t>
            </w:r>
            <w:r w:rsidRPr="00BC6A1A">
              <w:rPr>
                <w:szCs w:val="24"/>
                <w:rtl/>
              </w:rPr>
              <w:t>الإنحرافات في جدول الدفعات المقدم في العطاء بالمقارنة مع الجدول المحدد في الشروط الخاصة للعقد.</w:t>
            </w:r>
          </w:p>
        </w:tc>
      </w:tr>
    </w:tbl>
    <w:p w:rsidR="000B26DF" w:rsidRPr="00BC6A1A" w:rsidRDefault="000B26DF" w:rsidP="007140C1">
      <w:pPr>
        <w:rPr>
          <w:szCs w:val="24"/>
        </w:rPr>
      </w:pPr>
    </w:p>
    <w:p w:rsidR="00F961FB" w:rsidRPr="00BC6A1A" w:rsidRDefault="00F961FB" w:rsidP="007140C1">
      <w:pPr>
        <w:rPr>
          <w:szCs w:val="24"/>
        </w:rPr>
      </w:pPr>
    </w:p>
    <w:tbl>
      <w:tblPr>
        <w:tblStyle w:val="TableGrid"/>
        <w:tblW w:w="0" w:type="auto"/>
        <w:tblLook w:val="04A0" w:firstRow="1" w:lastRow="0" w:firstColumn="1" w:lastColumn="0" w:noHBand="0" w:noVBand="1"/>
      </w:tblPr>
      <w:tblGrid>
        <w:gridCol w:w="3401"/>
        <w:gridCol w:w="857"/>
        <w:gridCol w:w="815"/>
        <w:gridCol w:w="3367"/>
      </w:tblGrid>
      <w:tr w:rsidR="00142690" w:rsidRPr="00BC6A1A" w:rsidTr="00754784">
        <w:tc>
          <w:tcPr>
            <w:tcW w:w="4220" w:type="dxa"/>
            <w:gridSpan w:val="2"/>
            <w:shd w:val="clear" w:color="auto" w:fill="D9D9D9" w:themeFill="background1" w:themeFillShade="D9"/>
          </w:tcPr>
          <w:p w:rsidR="00142690" w:rsidRPr="00BC6A1A" w:rsidRDefault="00754784" w:rsidP="00754784">
            <w:pPr>
              <w:jc w:val="both"/>
              <w:rPr>
                <w:szCs w:val="24"/>
              </w:rPr>
            </w:pPr>
            <w:r w:rsidRPr="00BC6A1A">
              <w:rPr>
                <w:szCs w:val="24"/>
              </w:rPr>
              <w:t>1.2</w:t>
            </w:r>
            <w:r w:rsidRPr="00BC6A1A">
              <w:rPr>
                <w:szCs w:val="24"/>
              </w:rPr>
              <w:tab/>
              <w:t>Quality factors retained in 1.1 (a) above shall be analyzed as follows:</w:t>
            </w:r>
          </w:p>
        </w:tc>
        <w:tc>
          <w:tcPr>
            <w:tcW w:w="4220" w:type="dxa"/>
            <w:gridSpan w:val="2"/>
            <w:shd w:val="clear" w:color="auto" w:fill="D9D9D9" w:themeFill="background1" w:themeFillShade="D9"/>
          </w:tcPr>
          <w:p w:rsidR="00142690" w:rsidRPr="00BC6A1A" w:rsidRDefault="00142690" w:rsidP="00142690">
            <w:pPr>
              <w:bidi/>
              <w:jc w:val="both"/>
              <w:rPr>
                <w:szCs w:val="24"/>
                <w:rtl/>
                <w:lang w:bidi="ar-EG"/>
              </w:rPr>
            </w:pPr>
            <w:r w:rsidRPr="00BC6A1A">
              <w:rPr>
                <w:szCs w:val="24"/>
                <w:rtl/>
                <w:lang w:bidi="ar-EG"/>
              </w:rPr>
              <w:t>1.2. سوف يتم تحليل عوامل الجودة المحددة في 1.1 (أ) أعلاه، كالتالي:</w:t>
            </w:r>
          </w:p>
        </w:tc>
      </w:tr>
      <w:tr w:rsidR="00142690" w:rsidRPr="00BC6A1A" w:rsidTr="00754784">
        <w:tc>
          <w:tcPr>
            <w:tcW w:w="3505" w:type="dxa"/>
          </w:tcPr>
          <w:p w:rsidR="00142690" w:rsidRPr="00BC6A1A" w:rsidRDefault="00142690" w:rsidP="007140C1">
            <w:pPr>
              <w:rPr>
                <w:b/>
                <w:bCs/>
                <w:szCs w:val="24"/>
              </w:rPr>
            </w:pPr>
            <w:r w:rsidRPr="00BC6A1A">
              <w:rPr>
                <w:b/>
                <w:bCs/>
                <w:szCs w:val="24"/>
              </w:rPr>
              <w:t>Criteria/Factor</w:t>
            </w:r>
          </w:p>
        </w:tc>
        <w:tc>
          <w:tcPr>
            <w:tcW w:w="715" w:type="dxa"/>
          </w:tcPr>
          <w:p w:rsidR="00142690" w:rsidRPr="00BC6A1A" w:rsidRDefault="00142690" w:rsidP="00754784">
            <w:pPr>
              <w:jc w:val="center"/>
              <w:rPr>
                <w:b/>
                <w:bCs/>
                <w:szCs w:val="24"/>
              </w:rPr>
            </w:pPr>
            <w:r w:rsidRPr="00BC6A1A">
              <w:rPr>
                <w:b/>
                <w:bCs/>
                <w:szCs w:val="24"/>
              </w:rPr>
              <w:t>Points</w:t>
            </w:r>
          </w:p>
        </w:tc>
        <w:tc>
          <w:tcPr>
            <w:tcW w:w="815" w:type="dxa"/>
          </w:tcPr>
          <w:p w:rsidR="00142690" w:rsidRPr="00BC6A1A" w:rsidRDefault="00142690" w:rsidP="00754784">
            <w:pPr>
              <w:bidi/>
              <w:jc w:val="center"/>
              <w:rPr>
                <w:b/>
                <w:bCs/>
                <w:szCs w:val="24"/>
              </w:rPr>
            </w:pPr>
            <w:r w:rsidRPr="00BC6A1A">
              <w:rPr>
                <w:b/>
                <w:bCs/>
                <w:szCs w:val="24"/>
                <w:rtl/>
              </w:rPr>
              <w:t>النقاط</w:t>
            </w:r>
          </w:p>
        </w:tc>
        <w:tc>
          <w:tcPr>
            <w:tcW w:w="3405" w:type="dxa"/>
          </w:tcPr>
          <w:p w:rsidR="00142690" w:rsidRPr="00BC6A1A" w:rsidRDefault="00142690" w:rsidP="00142690">
            <w:pPr>
              <w:bidi/>
              <w:rPr>
                <w:b/>
                <w:bCs/>
                <w:szCs w:val="24"/>
              </w:rPr>
            </w:pPr>
            <w:r w:rsidRPr="00BC6A1A">
              <w:rPr>
                <w:b/>
                <w:bCs/>
                <w:szCs w:val="24"/>
                <w:rtl/>
              </w:rPr>
              <w:t>معيار/عامل</w:t>
            </w:r>
          </w:p>
        </w:tc>
      </w:tr>
      <w:tr w:rsidR="00142690" w:rsidRPr="00BC6A1A" w:rsidTr="00754784">
        <w:tc>
          <w:tcPr>
            <w:tcW w:w="3505" w:type="dxa"/>
          </w:tcPr>
          <w:p w:rsidR="00754784" w:rsidRPr="00BC6A1A" w:rsidRDefault="00754784" w:rsidP="00754784">
            <w:pPr>
              <w:jc w:val="both"/>
              <w:rPr>
                <w:b/>
                <w:bCs/>
                <w:szCs w:val="24"/>
              </w:rPr>
            </w:pPr>
            <w:r w:rsidRPr="00BC6A1A">
              <w:rPr>
                <w:b/>
                <w:bCs/>
                <w:szCs w:val="24"/>
              </w:rPr>
              <w:t>Conformity to the Curriculum</w:t>
            </w:r>
          </w:p>
          <w:p w:rsidR="00142690" w:rsidRPr="00BC6A1A" w:rsidRDefault="00754784" w:rsidP="00754784">
            <w:pPr>
              <w:jc w:val="both"/>
              <w:rPr>
                <w:szCs w:val="24"/>
              </w:rPr>
            </w:pPr>
            <w:r w:rsidRPr="00BC6A1A">
              <w:rPr>
                <w:szCs w:val="24"/>
              </w:rPr>
              <w:t>Conformity of the material to the requirements of the current curriculum</w:t>
            </w:r>
          </w:p>
        </w:tc>
        <w:tc>
          <w:tcPr>
            <w:tcW w:w="715" w:type="dxa"/>
          </w:tcPr>
          <w:p w:rsidR="00142690" w:rsidRPr="00BC6A1A" w:rsidRDefault="00754784" w:rsidP="00754784">
            <w:pPr>
              <w:jc w:val="center"/>
              <w:rPr>
                <w:szCs w:val="24"/>
              </w:rPr>
            </w:pPr>
            <w:r w:rsidRPr="00BC6A1A">
              <w:rPr>
                <w:szCs w:val="24"/>
              </w:rPr>
              <w:t>5-10</w:t>
            </w:r>
          </w:p>
        </w:tc>
        <w:tc>
          <w:tcPr>
            <w:tcW w:w="815" w:type="dxa"/>
          </w:tcPr>
          <w:p w:rsidR="00142690" w:rsidRPr="00BC6A1A" w:rsidRDefault="00754784" w:rsidP="00754784">
            <w:pPr>
              <w:jc w:val="center"/>
              <w:rPr>
                <w:szCs w:val="24"/>
              </w:rPr>
            </w:pPr>
            <w:r w:rsidRPr="00BC6A1A">
              <w:rPr>
                <w:rFonts w:ascii="Simplified Arabic" w:hAnsi="Simplified Arabic" w:cs="Simplified Arabic" w:hint="cs"/>
                <w:szCs w:val="24"/>
                <w:rtl/>
                <w:lang w:bidi="ar-LB"/>
              </w:rPr>
              <w:t>5-10</w:t>
            </w:r>
          </w:p>
        </w:tc>
        <w:tc>
          <w:tcPr>
            <w:tcW w:w="3405" w:type="dxa"/>
          </w:tcPr>
          <w:p w:rsidR="00142690" w:rsidRPr="00BC6A1A" w:rsidRDefault="00142690" w:rsidP="00142690">
            <w:pPr>
              <w:bidi/>
              <w:jc w:val="both"/>
              <w:rPr>
                <w:b/>
                <w:bCs/>
                <w:szCs w:val="24"/>
              </w:rPr>
            </w:pPr>
            <w:r w:rsidRPr="00BC6A1A">
              <w:rPr>
                <w:b/>
                <w:bCs/>
                <w:szCs w:val="24"/>
                <w:rtl/>
              </w:rPr>
              <w:t xml:space="preserve">المطابقة مع المنهج. </w:t>
            </w:r>
            <w:r w:rsidRPr="00BC6A1A">
              <w:rPr>
                <w:b/>
                <w:bCs/>
                <w:szCs w:val="24"/>
              </w:rPr>
              <w:t>Conformity to the Curriculum</w:t>
            </w:r>
          </w:p>
          <w:p w:rsidR="00142690" w:rsidRPr="00BC6A1A" w:rsidRDefault="00142690" w:rsidP="00142690">
            <w:pPr>
              <w:bidi/>
              <w:rPr>
                <w:szCs w:val="24"/>
              </w:rPr>
            </w:pPr>
            <w:r w:rsidRPr="00BC6A1A">
              <w:rPr>
                <w:szCs w:val="24"/>
                <w:rtl/>
              </w:rPr>
              <w:t>مطابقة المواد مع متطلبات المنهج الحالي</w:t>
            </w:r>
          </w:p>
        </w:tc>
      </w:tr>
      <w:tr w:rsidR="00142690" w:rsidRPr="00BC6A1A" w:rsidTr="00754784">
        <w:tc>
          <w:tcPr>
            <w:tcW w:w="3505" w:type="dxa"/>
          </w:tcPr>
          <w:p w:rsidR="00754784" w:rsidRPr="00BC6A1A" w:rsidRDefault="00754784" w:rsidP="00754784">
            <w:pPr>
              <w:jc w:val="both"/>
              <w:rPr>
                <w:b/>
                <w:bCs/>
                <w:szCs w:val="24"/>
              </w:rPr>
            </w:pPr>
            <w:r w:rsidRPr="00BC6A1A">
              <w:rPr>
                <w:b/>
                <w:bCs/>
                <w:szCs w:val="24"/>
              </w:rPr>
              <w:t>Content</w:t>
            </w:r>
          </w:p>
          <w:p w:rsidR="00142690" w:rsidRPr="00BC6A1A" w:rsidRDefault="00754784" w:rsidP="00754784">
            <w:pPr>
              <w:jc w:val="both"/>
              <w:rPr>
                <w:szCs w:val="24"/>
              </w:rPr>
            </w:pPr>
            <w:r w:rsidRPr="00BC6A1A">
              <w:rPr>
                <w:szCs w:val="24"/>
              </w:rPr>
              <w:t>Accuracy and appropriateness of the factual content of the manuscript</w:t>
            </w:r>
          </w:p>
        </w:tc>
        <w:tc>
          <w:tcPr>
            <w:tcW w:w="715" w:type="dxa"/>
          </w:tcPr>
          <w:p w:rsidR="00142690" w:rsidRPr="00BC6A1A" w:rsidRDefault="00754784" w:rsidP="00754784">
            <w:pPr>
              <w:jc w:val="center"/>
              <w:rPr>
                <w:szCs w:val="24"/>
              </w:rPr>
            </w:pPr>
            <w:r w:rsidRPr="00BC6A1A">
              <w:rPr>
                <w:szCs w:val="24"/>
              </w:rPr>
              <w:t>10-40</w:t>
            </w:r>
          </w:p>
        </w:tc>
        <w:tc>
          <w:tcPr>
            <w:tcW w:w="815" w:type="dxa"/>
          </w:tcPr>
          <w:p w:rsidR="00142690" w:rsidRPr="00BC6A1A" w:rsidRDefault="00754784" w:rsidP="00754784">
            <w:pPr>
              <w:jc w:val="center"/>
              <w:rPr>
                <w:szCs w:val="24"/>
              </w:rPr>
            </w:pPr>
            <w:r w:rsidRPr="00BC6A1A">
              <w:rPr>
                <w:rFonts w:ascii="Simplified Arabic" w:hAnsi="Simplified Arabic" w:cs="Simplified Arabic" w:hint="cs"/>
                <w:szCs w:val="24"/>
                <w:rtl/>
                <w:lang w:bidi="ar-LB"/>
              </w:rPr>
              <w:t>10-40</w:t>
            </w:r>
          </w:p>
        </w:tc>
        <w:tc>
          <w:tcPr>
            <w:tcW w:w="3405" w:type="dxa"/>
          </w:tcPr>
          <w:p w:rsidR="00142690" w:rsidRPr="00BC6A1A" w:rsidRDefault="00142690" w:rsidP="00142690">
            <w:pPr>
              <w:bidi/>
              <w:jc w:val="both"/>
              <w:rPr>
                <w:szCs w:val="24"/>
              </w:rPr>
            </w:pPr>
            <w:r w:rsidRPr="00BC6A1A">
              <w:rPr>
                <w:b/>
                <w:bCs/>
                <w:szCs w:val="24"/>
                <w:rtl/>
              </w:rPr>
              <w:t>المحتوى</w:t>
            </w:r>
            <w:r w:rsidRPr="00BC6A1A">
              <w:rPr>
                <w:szCs w:val="24"/>
              </w:rPr>
              <w:t xml:space="preserve">. </w:t>
            </w:r>
          </w:p>
          <w:p w:rsidR="00142690" w:rsidRPr="00BC6A1A" w:rsidRDefault="00142690" w:rsidP="00142690">
            <w:pPr>
              <w:bidi/>
              <w:jc w:val="both"/>
              <w:rPr>
                <w:szCs w:val="24"/>
              </w:rPr>
            </w:pPr>
            <w:r w:rsidRPr="00BC6A1A">
              <w:rPr>
                <w:szCs w:val="24"/>
                <w:rtl/>
              </w:rPr>
              <w:t>دقة وتناسب المحتوى مع المحتوى الفعلي المطلوب للمخطوطات</w:t>
            </w:r>
          </w:p>
        </w:tc>
      </w:tr>
      <w:tr w:rsidR="00142690" w:rsidRPr="00BC6A1A" w:rsidTr="00754784">
        <w:tc>
          <w:tcPr>
            <w:tcW w:w="3505" w:type="dxa"/>
          </w:tcPr>
          <w:p w:rsidR="00754784" w:rsidRPr="00BC6A1A" w:rsidRDefault="00754784" w:rsidP="00754784">
            <w:pPr>
              <w:jc w:val="both"/>
              <w:rPr>
                <w:b/>
                <w:bCs/>
                <w:szCs w:val="24"/>
              </w:rPr>
            </w:pPr>
            <w:r w:rsidRPr="00BC6A1A">
              <w:rPr>
                <w:b/>
                <w:bCs/>
                <w:szCs w:val="24"/>
              </w:rPr>
              <w:t>Level of language</w:t>
            </w:r>
          </w:p>
          <w:p w:rsidR="00142690" w:rsidRPr="00BC6A1A" w:rsidRDefault="00754784" w:rsidP="00754784">
            <w:pPr>
              <w:jc w:val="both"/>
              <w:rPr>
                <w:szCs w:val="24"/>
              </w:rPr>
            </w:pPr>
            <w:r w:rsidRPr="00BC6A1A">
              <w:rPr>
                <w:szCs w:val="24"/>
              </w:rPr>
              <w:t>Accessibility of the level of language to the pupils of the Grade for which the text is intended and does it also help to improve pupil’s understanding and use of language</w:t>
            </w:r>
          </w:p>
        </w:tc>
        <w:tc>
          <w:tcPr>
            <w:tcW w:w="715" w:type="dxa"/>
          </w:tcPr>
          <w:p w:rsidR="00142690" w:rsidRPr="00BC6A1A" w:rsidRDefault="00754784" w:rsidP="00754784">
            <w:pPr>
              <w:jc w:val="center"/>
              <w:rPr>
                <w:szCs w:val="24"/>
              </w:rPr>
            </w:pPr>
            <w:r w:rsidRPr="00BC6A1A">
              <w:rPr>
                <w:szCs w:val="24"/>
              </w:rPr>
              <w:t>5-10</w:t>
            </w:r>
          </w:p>
        </w:tc>
        <w:tc>
          <w:tcPr>
            <w:tcW w:w="815" w:type="dxa"/>
          </w:tcPr>
          <w:p w:rsidR="00142690" w:rsidRPr="00BC6A1A" w:rsidRDefault="00142690" w:rsidP="00754784">
            <w:pPr>
              <w:jc w:val="center"/>
              <w:rPr>
                <w:szCs w:val="24"/>
              </w:rPr>
            </w:pPr>
            <w:r w:rsidRPr="00BC6A1A">
              <w:rPr>
                <w:rFonts w:ascii="Simplified Arabic" w:hAnsi="Simplified Arabic" w:cs="Simplified Arabic" w:hint="cs"/>
                <w:szCs w:val="24"/>
                <w:rtl/>
                <w:lang w:bidi="ar-LB"/>
              </w:rPr>
              <w:t xml:space="preserve">5 </w:t>
            </w:r>
            <w:r w:rsidRPr="00BC6A1A">
              <w:rPr>
                <w:rFonts w:ascii="Simplified Arabic" w:hAnsi="Simplified Arabic" w:cs="Simplified Arabic"/>
                <w:szCs w:val="24"/>
                <w:rtl/>
                <w:lang w:bidi="ar-LB"/>
              </w:rPr>
              <w:t>–</w:t>
            </w:r>
            <w:r w:rsidRPr="00BC6A1A">
              <w:rPr>
                <w:rFonts w:ascii="Simplified Arabic" w:hAnsi="Simplified Arabic" w:cs="Simplified Arabic" w:hint="cs"/>
                <w:szCs w:val="24"/>
                <w:rtl/>
                <w:lang w:bidi="ar-LB"/>
              </w:rPr>
              <w:t xml:space="preserve"> 10</w:t>
            </w:r>
          </w:p>
        </w:tc>
        <w:tc>
          <w:tcPr>
            <w:tcW w:w="3405" w:type="dxa"/>
          </w:tcPr>
          <w:p w:rsidR="00142690" w:rsidRPr="00BC6A1A" w:rsidRDefault="00142690" w:rsidP="00142690">
            <w:pPr>
              <w:bidi/>
              <w:jc w:val="both"/>
              <w:rPr>
                <w:b/>
                <w:bCs/>
                <w:szCs w:val="24"/>
              </w:rPr>
            </w:pPr>
            <w:r w:rsidRPr="00BC6A1A">
              <w:rPr>
                <w:b/>
                <w:bCs/>
                <w:szCs w:val="24"/>
                <w:rtl/>
              </w:rPr>
              <w:t>مستوى اللغة</w:t>
            </w:r>
            <w:r w:rsidRPr="00BC6A1A">
              <w:rPr>
                <w:b/>
                <w:bCs/>
                <w:szCs w:val="24"/>
              </w:rPr>
              <w:t xml:space="preserve">. </w:t>
            </w:r>
          </w:p>
          <w:p w:rsidR="00142690" w:rsidRPr="00BC6A1A" w:rsidRDefault="00142690" w:rsidP="00142690">
            <w:pPr>
              <w:bidi/>
              <w:jc w:val="both"/>
              <w:rPr>
                <w:szCs w:val="24"/>
              </w:rPr>
            </w:pPr>
            <w:r w:rsidRPr="00BC6A1A">
              <w:rPr>
                <w:szCs w:val="24"/>
                <w:rtl/>
              </w:rPr>
              <w:t>امكانية/سهولة وصول مستوى اللغة إلى تلامذة الصف الذي من أجله كتب النص، وما إذا كان يساعد على تحسين الفهم/الإستيعاب وإستعمال اللغة لدى هؤلاء التلامذة</w:t>
            </w:r>
          </w:p>
        </w:tc>
      </w:tr>
      <w:tr w:rsidR="00142690" w:rsidRPr="00BC6A1A" w:rsidTr="00754784">
        <w:tc>
          <w:tcPr>
            <w:tcW w:w="3505" w:type="dxa"/>
          </w:tcPr>
          <w:p w:rsidR="00754784" w:rsidRPr="00BC6A1A" w:rsidRDefault="00754784" w:rsidP="00754784">
            <w:pPr>
              <w:jc w:val="both"/>
              <w:rPr>
                <w:b/>
                <w:bCs/>
                <w:szCs w:val="24"/>
              </w:rPr>
            </w:pPr>
            <w:r w:rsidRPr="00BC6A1A">
              <w:rPr>
                <w:b/>
                <w:bCs/>
                <w:szCs w:val="24"/>
              </w:rPr>
              <w:t>Pedagogical Method</w:t>
            </w:r>
          </w:p>
          <w:p w:rsidR="00142690" w:rsidRPr="00BC6A1A" w:rsidRDefault="00754784" w:rsidP="00754784">
            <w:pPr>
              <w:jc w:val="both"/>
              <w:rPr>
                <w:szCs w:val="24"/>
              </w:rPr>
            </w:pPr>
            <w:r w:rsidRPr="00BC6A1A">
              <w:rPr>
                <w:szCs w:val="24"/>
              </w:rPr>
              <w:t>Appropriateness of the pedagogical method to classroom circumstances and pupil needs and the usefulness of the exercises, tasks and analysis and testing materials equally useful</w:t>
            </w:r>
          </w:p>
        </w:tc>
        <w:tc>
          <w:tcPr>
            <w:tcW w:w="715" w:type="dxa"/>
          </w:tcPr>
          <w:p w:rsidR="00142690" w:rsidRPr="00BC6A1A" w:rsidRDefault="00754784" w:rsidP="00754784">
            <w:pPr>
              <w:jc w:val="center"/>
              <w:rPr>
                <w:szCs w:val="24"/>
              </w:rPr>
            </w:pPr>
            <w:r w:rsidRPr="00BC6A1A">
              <w:rPr>
                <w:szCs w:val="24"/>
              </w:rPr>
              <w:t>10-40</w:t>
            </w:r>
          </w:p>
        </w:tc>
        <w:tc>
          <w:tcPr>
            <w:tcW w:w="815" w:type="dxa"/>
          </w:tcPr>
          <w:p w:rsidR="00142690" w:rsidRPr="00BC6A1A" w:rsidRDefault="00754784" w:rsidP="00754784">
            <w:pPr>
              <w:jc w:val="center"/>
              <w:rPr>
                <w:szCs w:val="24"/>
              </w:rPr>
            </w:pPr>
            <w:r w:rsidRPr="00BC6A1A">
              <w:rPr>
                <w:rFonts w:ascii="Simplified Arabic" w:hAnsi="Simplified Arabic" w:cs="Simplified Arabic" w:hint="cs"/>
                <w:szCs w:val="24"/>
                <w:rtl/>
                <w:lang w:bidi="ar-LB"/>
              </w:rPr>
              <w:t>10-40</w:t>
            </w:r>
          </w:p>
        </w:tc>
        <w:tc>
          <w:tcPr>
            <w:tcW w:w="3405" w:type="dxa"/>
          </w:tcPr>
          <w:p w:rsidR="00142690" w:rsidRPr="00BC6A1A" w:rsidRDefault="00142690" w:rsidP="00142690">
            <w:pPr>
              <w:bidi/>
              <w:jc w:val="both"/>
              <w:rPr>
                <w:b/>
                <w:bCs/>
                <w:szCs w:val="24"/>
              </w:rPr>
            </w:pPr>
            <w:r w:rsidRPr="00BC6A1A">
              <w:rPr>
                <w:b/>
                <w:bCs/>
                <w:szCs w:val="24"/>
                <w:rtl/>
              </w:rPr>
              <w:t>المنهجية التربوية</w:t>
            </w:r>
            <w:r w:rsidRPr="00BC6A1A">
              <w:rPr>
                <w:b/>
                <w:bCs/>
                <w:szCs w:val="24"/>
              </w:rPr>
              <w:t>. Pedagogical Method</w:t>
            </w:r>
          </w:p>
          <w:p w:rsidR="00142690" w:rsidRPr="00BC6A1A" w:rsidRDefault="00142690" w:rsidP="00142690">
            <w:pPr>
              <w:bidi/>
              <w:jc w:val="both"/>
              <w:rPr>
                <w:szCs w:val="24"/>
              </w:rPr>
            </w:pPr>
            <w:r w:rsidRPr="00BC6A1A">
              <w:rPr>
                <w:szCs w:val="24"/>
                <w:rtl/>
              </w:rPr>
              <w:t>تناسب المنهجية التربوية مع ظروف الصف وحاجات التلامذة وفائدة التمارين، المهمات والتحليل ومواد الفحص المتساوية الفائدة</w:t>
            </w:r>
          </w:p>
        </w:tc>
      </w:tr>
      <w:tr w:rsidR="00142690" w:rsidRPr="00BC6A1A" w:rsidTr="00754784">
        <w:tc>
          <w:tcPr>
            <w:tcW w:w="3505" w:type="dxa"/>
          </w:tcPr>
          <w:p w:rsidR="00754784" w:rsidRPr="00BC6A1A" w:rsidRDefault="00754784" w:rsidP="00754784">
            <w:pPr>
              <w:jc w:val="both"/>
              <w:rPr>
                <w:b/>
                <w:bCs/>
                <w:szCs w:val="24"/>
              </w:rPr>
            </w:pPr>
            <w:r w:rsidRPr="00BC6A1A">
              <w:rPr>
                <w:b/>
                <w:bCs/>
                <w:szCs w:val="24"/>
              </w:rPr>
              <w:t>Teacher Support (Teacher’s Guide)</w:t>
            </w:r>
          </w:p>
          <w:p w:rsidR="00142690" w:rsidRPr="00BC6A1A" w:rsidRDefault="00754784" w:rsidP="00754784">
            <w:pPr>
              <w:jc w:val="both"/>
              <w:rPr>
                <w:szCs w:val="24"/>
              </w:rPr>
            </w:pPr>
            <w:r w:rsidRPr="00BC6A1A">
              <w:rPr>
                <w:szCs w:val="24"/>
              </w:rPr>
              <w:t xml:space="preserve">Appropriateness of the Teacher’s Guide in providing a good guide to the curriculum; helping with lesson planning; give notes on each individual lesson; help with devising project work, </w:t>
            </w:r>
            <w:r w:rsidRPr="00BC6A1A">
              <w:rPr>
                <w:szCs w:val="24"/>
              </w:rPr>
              <w:lastRenderedPageBreak/>
              <w:t>homework, testing and evaluations</w:t>
            </w:r>
          </w:p>
        </w:tc>
        <w:tc>
          <w:tcPr>
            <w:tcW w:w="715" w:type="dxa"/>
          </w:tcPr>
          <w:p w:rsidR="00142690" w:rsidRPr="00BC6A1A" w:rsidRDefault="00754784" w:rsidP="00754784">
            <w:pPr>
              <w:jc w:val="center"/>
              <w:rPr>
                <w:szCs w:val="24"/>
              </w:rPr>
            </w:pPr>
            <w:r w:rsidRPr="00BC6A1A">
              <w:rPr>
                <w:szCs w:val="24"/>
              </w:rPr>
              <w:lastRenderedPageBreak/>
              <w:t>5-10</w:t>
            </w:r>
          </w:p>
        </w:tc>
        <w:tc>
          <w:tcPr>
            <w:tcW w:w="815" w:type="dxa"/>
          </w:tcPr>
          <w:p w:rsidR="00142690" w:rsidRPr="00BC6A1A" w:rsidRDefault="00142690" w:rsidP="00754784">
            <w:pPr>
              <w:jc w:val="center"/>
              <w:rPr>
                <w:szCs w:val="24"/>
              </w:rPr>
            </w:pPr>
            <w:r w:rsidRPr="00BC6A1A">
              <w:rPr>
                <w:rFonts w:ascii="Simplified Arabic" w:hAnsi="Simplified Arabic" w:cs="Simplified Arabic" w:hint="cs"/>
                <w:szCs w:val="24"/>
                <w:rtl/>
                <w:lang w:bidi="ar-LB"/>
              </w:rPr>
              <w:t xml:space="preserve">5 </w:t>
            </w:r>
            <w:r w:rsidRPr="00BC6A1A">
              <w:rPr>
                <w:rFonts w:ascii="Simplified Arabic" w:hAnsi="Simplified Arabic" w:cs="Simplified Arabic"/>
                <w:szCs w:val="24"/>
                <w:rtl/>
                <w:lang w:bidi="ar-LB"/>
              </w:rPr>
              <w:t>–</w:t>
            </w:r>
            <w:r w:rsidRPr="00BC6A1A">
              <w:rPr>
                <w:rFonts w:ascii="Simplified Arabic" w:hAnsi="Simplified Arabic" w:cs="Simplified Arabic" w:hint="cs"/>
                <w:szCs w:val="24"/>
                <w:rtl/>
                <w:lang w:bidi="ar-LB"/>
              </w:rPr>
              <w:t xml:space="preserve"> 10</w:t>
            </w:r>
          </w:p>
        </w:tc>
        <w:tc>
          <w:tcPr>
            <w:tcW w:w="3405" w:type="dxa"/>
          </w:tcPr>
          <w:p w:rsidR="00142690" w:rsidRPr="00BC6A1A" w:rsidRDefault="00142690" w:rsidP="00142690">
            <w:pPr>
              <w:bidi/>
              <w:jc w:val="both"/>
              <w:rPr>
                <w:b/>
                <w:bCs/>
                <w:szCs w:val="24"/>
              </w:rPr>
            </w:pPr>
            <w:r w:rsidRPr="00BC6A1A">
              <w:rPr>
                <w:b/>
                <w:bCs/>
                <w:szCs w:val="24"/>
                <w:rtl/>
              </w:rPr>
              <w:t>دعم المعلم.-دليل المعلم</w:t>
            </w:r>
            <w:r w:rsidRPr="00BC6A1A">
              <w:rPr>
                <w:b/>
                <w:bCs/>
                <w:szCs w:val="24"/>
              </w:rPr>
              <w:t xml:space="preserve"> (Teacher Support- Teacher’s Guide)</w:t>
            </w:r>
          </w:p>
          <w:p w:rsidR="00142690" w:rsidRPr="00BC6A1A" w:rsidRDefault="00142690" w:rsidP="00142690">
            <w:pPr>
              <w:bidi/>
              <w:jc w:val="both"/>
              <w:rPr>
                <w:szCs w:val="24"/>
              </w:rPr>
            </w:pPr>
            <w:r w:rsidRPr="00BC6A1A">
              <w:rPr>
                <w:szCs w:val="24"/>
                <w:rtl/>
              </w:rPr>
              <w:t>تناسب دليل المعلم لتأمين دليل جيد للمنهج. المساعدة في تخطيط الدروس، وضع النقاط لكل درس فردياً، المساعدة في تجزئة العمل على المشاريع، الفروض المنزلية، الفحص والتحليل</w:t>
            </w:r>
          </w:p>
        </w:tc>
      </w:tr>
      <w:tr w:rsidR="00142690" w:rsidRPr="00BC6A1A" w:rsidTr="00754784">
        <w:tc>
          <w:tcPr>
            <w:tcW w:w="3505" w:type="dxa"/>
          </w:tcPr>
          <w:p w:rsidR="00754784" w:rsidRPr="00BC6A1A" w:rsidRDefault="00754784" w:rsidP="00754784">
            <w:pPr>
              <w:jc w:val="both"/>
              <w:rPr>
                <w:b/>
                <w:bCs/>
                <w:szCs w:val="24"/>
              </w:rPr>
            </w:pPr>
            <w:r w:rsidRPr="00BC6A1A">
              <w:rPr>
                <w:b/>
                <w:bCs/>
                <w:szCs w:val="24"/>
              </w:rPr>
              <w:lastRenderedPageBreak/>
              <w:t>Presentation and design</w:t>
            </w:r>
          </w:p>
          <w:p w:rsidR="00754784" w:rsidRPr="00BC6A1A" w:rsidRDefault="00754784" w:rsidP="00754784">
            <w:pPr>
              <w:jc w:val="both"/>
              <w:rPr>
                <w:szCs w:val="24"/>
              </w:rPr>
            </w:pPr>
            <w:r w:rsidRPr="00BC6A1A">
              <w:rPr>
                <w:szCs w:val="24"/>
              </w:rPr>
              <w:t>Quality of the following aspects in relation to the pedagogic needs of the text and the motivation of the pupils</w:t>
            </w:r>
          </w:p>
          <w:p w:rsidR="00754784" w:rsidRPr="00BC6A1A" w:rsidRDefault="00754784" w:rsidP="00754784">
            <w:pPr>
              <w:jc w:val="both"/>
              <w:rPr>
                <w:szCs w:val="24"/>
              </w:rPr>
            </w:pPr>
            <w:r w:rsidRPr="00BC6A1A">
              <w:rPr>
                <w:szCs w:val="24"/>
              </w:rPr>
              <w:tab/>
              <w:t>Page layout</w:t>
            </w:r>
          </w:p>
          <w:p w:rsidR="00754784" w:rsidRPr="00BC6A1A" w:rsidRDefault="00754784" w:rsidP="00754784">
            <w:pPr>
              <w:jc w:val="both"/>
              <w:rPr>
                <w:szCs w:val="24"/>
              </w:rPr>
            </w:pPr>
            <w:r w:rsidRPr="00BC6A1A">
              <w:rPr>
                <w:szCs w:val="24"/>
              </w:rPr>
              <w:tab/>
              <w:t>Size and style of type used</w:t>
            </w:r>
          </w:p>
          <w:p w:rsidR="00754784" w:rsidRPr="00BC6A1A" w:rsidRDefault="00754784" w:rsidP="00754784">
            <w:pPr>
              <w:jc w:val="both"/>
              <w:rPr>
                <w:szCs w:val="24"/>
              </w:rPr>
            </w:pPr>
            <w:r w:rsidRPr="00BC6A1A">
              <w:rPr>
                <w:szCs w:val="24"/>
              </w:rPr>
              <w:tab/>
              <w:t>General ‘readability’</w:t>
            </w:r>
          </w:p>
          <w:p w:rsidR="00142690" w:rsidRPr="00BC6A1A" w:rsidRDefault="00754784" w:rsidP="00754784">
            <w:pPr>
              <w:jc w:val="both"/>
              <w:rPr>
                <w:szCs w:val="24"/>
              </w:rPr>
            </w:pPr>
            <w:r w:rsidRPr="00BC6A1A">
              <w:rPr>
                <w:szCs w:val="24"/>
              </w:rPr>
              <w:tab/>
              <w:t>Spacing, margins, ‘signposting,’ clarity of impression</w:t>
            </w:r>
          </w:p>
        </w:tc>
        <w:tc>
          <w:tcPr>
            <w:tcW w:w="715" w:type="dxa"/>
          </w:tcPr>
          <w:p w:rsidR="00142690" w:rsidRPr="00BC6A1A" w:rsidRDefault="00754784" w:rsidP="00754784">
            <w:pPr>
              <w:jc w:val="center"/>
              <w:rPr>
                <w:szCs w:val="24"/>
              </w:rPr>
            </w:pPr>
            <w:r w:rsidRPr="00BC6A1A">
              <w:rPr>
                <w:szCs w:val="24"/>
              </w:rPr>
              <w:t>5-10</w:t>
            </w:r>
          </w:p>
        </w:tc>
        <w:tc>
          <w:tcPr>
            <w:tcW w:w="815" w:type="dxa"/>
          </w:tcPr>
          <w:p w:rsidR="00142690" w:rsidRPr="00BC6A1A" w:rsidRDefault="00142690" w:rsidP="00754784">
            <w:pPr>
              <w:jc w:val="center"/>
              <w:rPr>
                <w:szCs w:val="24"/>
              </w:rPr>
            </w:pPr>
            <w:r w:rsidRPr="00BC6A1A">
              <w:rPr>
                <w:rFonts w:ascii="Simplified Arabic" w:hAnsi="Simplified Arabic" w:cs="Simplified Arabic" w:hint="cs"/>
                <w:szCs w:val="24"/>
                <w:rtl/>
                <w:lang w:bidi="ar-LB"/>
              </w:rPr>
              <w:t xml:space="preserve">5 </w:t>
            </w:r>
            <w:r w:rsidRPr="00BC6A1A">
              <w:rPr>
                <w:rFonts w:ascii="Simplified Arabic" w:hAnsi="Simplified Arabic" w:cs="Simplified Arabic"/>
                <w:szCs w:val="24"/>
                <w:rtl/>
                <w:lang w:bidi="ar-LB"/>
              </w:rPr>
              <w:t>–</w:t>
            </w:r>
            <w:r w:rsidRPr="00BC6A1A">
              <w:rPr>
                <w:rFonts w:ascii="Simplified Arabic" w:hAnsi="Simplified Arabic" w:cs="Simplified Arabic" w:hint="cs"/>
                <w:szCs w:val="24"/>
                <w:rtl/>
                <w:lang w:bidi="ar-LB"/>
              </w:rPr>
              <w:t xml:space="preserve"> 10</w:t>
            </w:r>
          </w:p>
        </w:tc>
        <w:tc>
          <w:tcPr>
            <w:tcW w:w="3405" w:type="dxa"/>
          </w:tcPr>
          <w:p w:rsidR="00142690" w:rsidRPr="00BC6A1A" w:rsidRDefault="00142690" w:rsidP="00142690">
            <w:pPr>
              <w:bidi/>
              <w:jc w:val="both"/>
              <w:rPr>
                <w:b/>
                <w:bCs/>
                <w:szCs w:val="24"/>
              </w:rPr>
            </w:pPr>
            <w:r w:rsidRPr="00BC6A1A">
              <w:rPr>
                <w:b/>
                <w:bCs/>
                <w:szCs w:val="24"/>
                <w:rtl/>
              </w:rPr>
              <w:t>العرض</w:t>
            </w:r>
            <w:r w:rsidRPr="00BC6A1A">
              <w:rPr>
                <w:b/>
                <w:bCs/>
                <w:szCs w:val="24"/>
              </w:rPr>
              <w:t xml:space="preserve"> (Presentation) </w:t>
            </w:r>
            <w:r w:rsidRPr="00BC6A1A">
              <w:rPr>
                <w:b/>
                <w:bCs/>
                <w:szCs w:val="24"/>
                <w:rtl/>
              </w:rPr>
              <w:t>والتصميم</w:t>
            </w:r>
            <w:r w:rsidRPr="00BC6A1A">
              <w:rPr>
                <w:b/>
                <w:bCs/>
                <w:szCs w:val="24"/>
              </w:rPr>
              <w:t xml:space="preserve">. </w:t>
            </w:r>
          </w:p>
          <w:p w:rsidR="00142690" w:rsidRPr="00BC6A1A" w:rsidRDefault="00142690" w:rsidP="00142690">
            <w:pPr>
              <w:bidi/>
              <w:jc w:val="both"/>
              <w:rPr>
                <w:szCs w:val="24"/>
              </w:rPr>
            </w:pPr>
            <w:r w:rsidRPr="00BC6A1A">
              <w:rPr>
                <w:szCs w:val="24"/>
                <w:rtl/>
              </w:rPr>
              <w:t>جودة الجوانب التالية فيما يتعلق بالحاجات التربوية للنص وتحفيز التلامذة</w:t>
            </w:r>
          </w:p>
          <w:p w:rsidR="00142690" w:rsidRPr="00BC6A1A" w:rsidRDefault="00142690" w:rsidP="00142690">
            <w:pPr>
              <w:bidi/>
              <w:jc w:val="both"/>
              <w:rPr>
                <w:szCs w:val="24"/>
              </w:rPr>
            </w:pPr>
            <w:r w:rsidRPr="00BC6A1A">
              <w:rPr>
                <w:szCs w:val="24"/>
              </w:rPr>
              <w:t xml:space="preserve">  </w:t>
            </w:r>
            <w:r w:rsidRPr="00BC6A1A">
              <w:rPr>
                <w:szCs w:val="24"/>
                <w:rtl/>
              </w:rPr>
              <w:t>شكل الصفحة</w:t>
            </w:r>
          </w:p>
          <w:p w:rsidR="00142690" w:rsidRPr="00BC6A1A" w:rsidRDefault="00142690" w:rsidP="00142690">
            <w:pPr>
              <w:bidi/>
              <w:jc w:val="both"/>
              <w:rPr>
                <w:szCs w:val="24"/>
              </w:rPr>
            </w:pPr>
            <w:r w:rsidRPr="00BC6A1A">
              <w:rPr>
                <w:rFonts w:hint="cs"/>
                <w:szCs w:val="24"/>
                <w:rtl/>
              </w:rPr>
              <w:t xml:space="preserve"> </w:t>
            </w:r>
            <w:r w:rsidRPr="00BC6A1A">
              <w:rPr>
                <w:szCs w:val="24"/>
                <w:rtl/>
              </w:rPr>
              <w:t>مقاس ونمط النوع المستعمل</w:t>
            </w:r>
          </w:p>
          <w:p w:rsidR="00142690" w:rsidRPr="00BC6A1A" w:rsidRDefault="00142690" w:rsidP="00142690">
            <w:pPr>
              <w:bidi/>
              <w:jc w:val="both"/>
              <w:rPr>
                <w:szCs w:val="24"/>
              </w:rPr>
            </w:pPr>
            <w:r w:rsidRPr="00BC6A1A">
              <w:rPr>
                <w:szCs w:val="24"/>
              </w:rPr>
              <w:t>"</w:t>
            </w:r>
            <w:r w:rsidRPr="00BC6A1A">
              <w:rPr>
                <w:szCs w:val="24"/>
                <w:rtl/>
              </w:rPr>
              <w:t>سهولة القراءة" بشكل عام</w:t>
            </w:r>
          </w:p>
          <w:p w:rsidR="00142690" w:rsidRPr="00BC6A1A" w:rsidRDefault="00142690" w:rsidP="00142690">
            <w:pPr>
              <w:bidi/>
              <w:jc w:val="both"/>
              <w:rPr>
                <w:szCs w:val="24"/>
              </w:rPr>
            </w:pPr>
            <w:r w:rsidRPr="00BC6A1A">
              <w:rPr>
                <w:szCs w:val="24"/>
              </w:rPr>
              <w:t xml:space="preserve">      </w:t>
            </w:r>
            <w:r w:rsidRPr="00BC6A1A">
              <w:rPr>
                <w:szCs w:val="24"/>
                <w:rtl/>
              </w:rPr>
              <w:t xml:space="preserve">المسافات بين الكلمات/ </w:t>
            </w:r>
            <w:r w:rsidRPr="00BC6A1A">
              <w:rPr>
                <w:rFonts w:hint="cs"/>
                <w:szCs w:val="24"/>
                <w:rtl/>
              </w:rPr>
              <w:t>السطور، الهوامش،</w:t>
            </w:r>
            <w:r w:rsidRPr="00BC6A1A">
              <w:rPr>
                <w:szCs w:val="24"/>
                <w:rtl/>
              </w:rPr>
              <w:t xml:space="preserve"> اللافتات، </w:t>
            </w:r>
            <w:r w:rsidRPr="00BC6A1A">
              <w:rPr>
                <w:rFonts w:hint="cs"/>
                <w:szCs w:val="24"/>
                <w:rtl/>
              </w:rPr>
              <w:t>ووضوح الطباعة</w:t>
            </w:r>
            <w:r w:rsidRPr="00BC6A1A">
              <w:rPr>
                <w:szCs w:val="24"/>
              </w:rPr>
              <w:t xml:space="preserve">  </w:t>
            </w:r>
          </w:p>
        </w:tc>
      </w:tr>
      <w:tr w:rsidR="00142690" w:rsidRPr="00BC6A1A" w:rsidTr="00754784">
        <w:tc>
          <w:tcPr>
            <w:tcW w:w="3505" w:type="dxa"/>
          </w:tcPr>
          <w:p w:rsidR="00754784" w:rsidRPr="00BC6A1A" w:rsidRDefault="00754784" w:rsidP="00754784">
            <w:pPr>
              <w:jc w:val="both"/>
              <w:rPr>
                <w:b/>
                <w:bCs/>
                <w:szCs w:val="24"/>
              </w:rPr>
            </w:pPr>
            <w:r w:rsidRPr="00BC6A1A">
              <w:rPr>
                <w:b/>
                <w:bCs/>
                <w:szCs w:val="24"/>
              </w:rPr>
              <w:t>Illustrations</w:t>
            </w:r>
          </w:p>
          <w:p w:rsidR="00754784" w:rsidRPr="00BC6A1A" w:rsidRDefault="00754784" w:rsidP="00754784">
            <w:pPr>
              <w:jc w:val="both"/>
              <w:rPr>
                <w:szCs w:val="24"/>
              </w:rPr>
            </w:pPr>
            <w:r w:rsidRPr="00BC6A1A">
              <w:rPr>
                <w:szCs w:val="24"/>
              </w:rPr>
              <w:t>Quality of the illustrations and their relevance to the content and pedagogical intent of the text</w:t>
            </w:r>
          </w:p>
          <w:p w:rsidR="00754784" w:rsidRPr="00BC6A1A" w:rsidRDefault="00754784" w:rsidP="00754784">
            <w:pPr>
              <w:jc w:val="both"/>
              <w:rPr>
                <w:szCs w:val="24"/>
              </w:rPr>
            </w:pPr>
            <w:r w:rsidRPr="00BC6A1A">
              <w:rPr>
                <w:szCs w:val="24"/>
              </w:rPr>
              <w:tab/>
              <w:t>Standard of illustrations</w:t>
            </w:r>
          </w:p>
          <w:p w:rsidR="00754784" w:rsidRPr="00BC6A1A" w:rsidRDefault="00754784" w:rsidP="00754784">
            <w:pPr>
              <w:jc w:val="both"/>
              <w:rPr>
                <w:szCs w:val="24"/>
              </w:rPr>
            </w:pPr>
            <w:r w:rsidRPr="00BC6A1A">
              <w:rPr>
                <w:szCs w:val="24"/>
              </w:rPr>
              <w:tab/>
              <w:t>Accuracy of illustrations</w:t>
            </w:r>
          </w:p>
          <w:p w:rsidR="00754784" w:rsidRPr="00BC6A1A" w:rsidRDefault="00754784" w:rsidP="00754784">
            <w:pPr>
              <w:jc w:val="both"/>
              <w:rPr>
                <w:szCs w:val="24"/>
              </w:rPr>
            </w:pPr>
            <w:r w:rsidRPr="00BC6A1A">
              <w:rPr>
                <w:szCs w:val="24"/>
              </w:rPr>
              <w:tab/>
              <w:t>Style of illustrations</w:t>
            </w:r>
          </w:p>
          <w:p w:rsidR="00142690" w:rsidRPr="00BC6A1A" w:rsidRDefault="00754784" w:rsidP="00754784">
            <w:pPr>
              <w:jc w:val="both"/>
              <w:rPr>
                <w:szCs w:val="24"/>
              </w:rPr>
            </w:pPr>
            <w:r w:rsidRPr="00BC6A1A">
              <w:rPr>
                <w:szCs w:val="24"/>
              </w:rPr>
              <w:tab/>
              <w:t>Relationship between text and illustrations</w:t>
            </w:r>
          </w:p>
        </w:tc>
        <w:tc>
          <w:tcPr>
            <w:tcW w:w="715" w:type="dxa"/>
          </w:tcPr>
          <w:p w:rsidR="00142690" w:rsidRPr="00BC6A1A" w:rsidRDefault="00754784" w:rsidP="00754784">
            <w:pPr>
              <w:jc w:val="center"/>
              <w:rPr>
                <w:szCs w:val="24"/>
              </w:rPr>
            </w:pPr>
            <w:r w:rsidRPr="00BC6A1A">
              <w:rPr>
                <w:szCs w:val="24"/>
              </w:rPr>
              <w:t>5-10</w:t>
            </w:r>
          </w:p>
        </w:tc>
        <w:tc>
          <w:tcPr>
            <w:tcW w:w="815" w:type="dxa"/>
          </w:tcPr>
          <w:p w:rsidR="00142690" w:rsidRPr="00BC6A1A" w:rsidRDefault="00142690" w:rsidP="00754784">
            <w:pPr>
              <w:tabs>
                <w:tab w:val="left" w:pos="465"/>
              </w:tabs>
              <w:jc w:val="center"/>
              <w:rPr>
                <w:szCs w:val="24"/>
              </w:rPr>
            </w:pPr>
            <w:r w:rsidRPr="00BC6A1A">
              <w:rPr>
                <w:rFonts w:hint="cs"/>
                <w:szCs w:val="24"/>
                <w:rtl/>
              </w:rPr>
              <w:t>5-10</w:t>
            </w:r>
          </w:p>
        </w:tc>
        <w:tc>
          <w:tcPr>
            <w:tcW w:w="3405" w:type="dxa"/>
          </w:tcPr>
          <w:p w:rsidR="00142690" w:rsidRPr="00BC6A1A" w:rsidRDefault="00142690" w:rsidP="00142690">
            <w:pPr>
              <w:bidi/>
              <w:jc w:val="both"/>
              <w:rPr>
                <w:b/>
                <w:bCs/>
                <w:szCs w:val="24"/>
              </w:rPr>
            </w:pPr>
            <w:r w:rsidRPr="00BC6A1A">
              <w:rPr>
                <w:b/>
                <w:bCs/>
                <w:szCs w:val="24"/>
                <w:rtl/>
              </w:rPr>
              <w:t>الرسومات</w:t>
            </w:r>
            <w:r w:rsidRPr="00BC6A1A">
              <w:rPr>
                <w:b/>
                <w:bCs/>
                <w:szCs w:val="24"/>
              </w:rPr>
              <w:t>. Illustrations</w:t>
            </w:r>
          </w:p>
          <w:p w:rsidR="00142690" w:rsidRPr="00BC6A1A" w:rsidRDefault="00142690" w:rsidP="00142690">
            <w:pPr>
              <w:bidi/>
              <w:jc w:val="both"/>
              <w:rPr>
                <w:szCs w:val="24"/>
              </w:rPr>
            </w:pPr>
            <w:r w:rsidRPr="00BC6A1A">
              <w:rPr>
                <w:szCs w:val="24"/>
                <w:rtl/>
              </w:rPr>
              <w:t>جودة الرسومات وتطابقها مع المضمون والهدف التربوي من النص</w:t>
            </w:r>
          </w:p>
          <w:p w:rsidR="00142690" w:rsidRPr="00BC6A1A" w:rsidRDefault="00142690" w:rsidP="00142690">
            <w:pPr>
              <w:bidi/>
              <w:jc w:val="both"/>
              <w:rPr>
                <w:szCs w:val="24"/>
              </w:rPr>
            </w:pPr>
            <w:r w:rsidRPr="00BC6A1A">
              <w:rPr>
                <w:szCs w:val="24"/>
              </w:rPr>
              <w:t xml:space="preserve">      </w:t>
            </w:r>
            <w:r w:rsidRPr="00BC6A1A">
              <w:rPr>
                <w:szCs w:val="24"/>
                <w:rtl/>
              </w:rPr>
              <w:t>مستوى الرسومات</w:t>
            </w:r>
          </w:p>
          <w:p w:rsidR="00142690" w:rsidRPr="00BC6A1A" w:rsidRDefault="00142690" w:rsidP="00142690">
            <w:pPr>
              <w:bidi/>
              <w:jc w:val="both"/>
              <w:rPr>
                <w:szCs w:val="24"/>
              </w:rPr>
            </w:pPr>
            <w:r w:rsidRPr="00BC6A1A">
              <w:rPr>
                <w:szCs w:val="24"/>
              </w:rPr>
              <w:t xml:space="preserve">      </w:t>
            </w:r>
            <w:r w:rsidRPr="00BC6A1A">
              <w:rPr>
                <w:szCs w:val="24"/>
                <w:rtl/>
              </w:rPr>
              <w:t>دقة الرسومات</w:t>
            </w:r>
            <w:r w:rsidRPr="00BC6A1A">
              <w:rPr>
                <w:szCs w:val="24"/>
              </w:rPr>
              <w:t xml:space="preserve"> </w:t>
            </w:r>
          </w:p>
          <w:p w:rsidR="00142690" w:rsidRPr="00BC6A1A" w:rsidRDefault="00142690" w:rsidP="00142690">
            <w:pPr>
              <w:bidi/>
              <w:jc w:val="both"/>
              <w:rPr>
                <w:szCs w:val="24"/>
              </w:rPr>
            </w:pPr>
            <w:r w:rsidRPr="00BC6A1A">
              <w:rPr>
                <w:szCs w:val="24"/>
              </w:rPr>
              <w:t xml:space="preserve">      </w:t>
            </w:r>
            <w:r w:rsidRPr="00BC6A1A">
              <w:rPr>
                <w:szCs w:val="24"/>
                <w:rtl/>
              </w:rPr>
              <w:t>نمط الرسومات</w:t>
            </w:r>
            <w:r w:rsidRPr="00BC6A1A">
              <w:rPr>
                <w:szCs w:val="24"/>
              </w:rPr>
              <w:t xml:space="preserve"> </w:t>
            </w:r>
          </w:p>
          <w:p w:rsidR="00142690" w:rsidRPr="00BC6A1A" w:rsidRDefault="00142690" w:rsidP="00142690">
            <w:pPr>
              <w:bidi/>
              <w:jc w:val="both"/>
              <w:rPr>
                <w:szCs w:val="24"/>
              </w:rPr>
            </w:pPr>
            <w:r w:rsidRPr="00BC6A1A">
              <w:rPr>
                <w:szCs w:val="24"/>
              </w:rPr>
              <w:t xml:space="preserve">      </w:t>
            </w:r>
            <w:r w:rsidRPr="00BC6A1A">
              <w:rPr>
                <w:szCs w:val="24"/>
                <w:rtl/>
              </w:rPr>
              <w:t>العلاقة بين النص والرسومات</w:t>
            </w:r>
          </w:p>
        </w:tc>
      </w:tr>
      <w:tr w:rsidR="00142690" w:rsidRPr="00BC6A1A" w:rsidTr="00754784">
        <w:tc>
          <w:tcPr>
            <w:tcW w:w="3505" w:type="dxa"/>
          </w:tcPr>
          <w:p w:rsidR="00142690" w:rsidRPr="00BC6A1A" w:rsidRDefault="00754784" w:rsidP="007140C1">
            <w:pPr>
              <w:rPr>
                <w:b/>
                <w:bCs/>
                <w:szCs w:val="24"/>
              </w:rPr>
            </w:pPr>
            <w:r w:rsidRPr="00BC6A1A">
              <w:rPr>
                <w:b/>
                <w:bCs/>
                <w:szCs w:val="24"/>
              </w:rPr>
              <w:t>Total Maximum Points</w:t>
            </w:r>
          </w:p>
        </w:tc>
        <w:tc>
          <w:tcPr>
            <w:tcW w:w="715" w:type="dxa"/>
          </w:tcPr>
          <w:p w:rsidR="00142690" w:rsidRPr="00BC6A1A" w:rsidRDefault="00754784" w:rsidP="00754784">
            <w:pPr>
              <w:jc w:val="center"/>
              <w:rPr>
                <w:szCs w:val="24"/>
              </w:rPr>
            </w:pPr>
            <w:r w:rsidRPr="00BC6A1A">
              <w:rPr>
                <w:szCs w:val="24"/>
              </w:rPr>
              <w:t>100</w:t>
            </w:r>
          </w:p>
        </w:tc>
        <w:tc>
          <w:tcPr>
            <w:tcW w:w="815" w:type="dxa"/>
          </w:tcPr>
          <w:p w:rsidR="00142690" w:rsidRPr="00BC6A1A" w:rsidRDefault="00142690" w:rsidP="00754784">
            <w:pPr>
              <w:jc w:val="center"/>
              <w:rPr>
                <w:szCs w:val="24"/>
              </w:rPr>
            </w:pPr>
            <w:r w:rsidRPr="00BC6A1A">
              <w:rPr>
                <w:rFonts w:hint="cs"/>
                <w:szCs w:val="24"/>
                <w:rtl/>
              </w:rPr>
              <w:t>100</w:t>
            </w:r>
          </w:p>
        </w:tc>
        <w:tc>
          <w:tcPr>
            <w:tcW w:w="3405" w:type="dxa"/>
          </w:tcPr>
          <w:p w:rsidR="00142690" w:rsidRPr="00BC6A1A" w:rsidRDefault="00142690" w:rsidP="00142690">
            <w:pPr>
              <w:jc w:val="right"/>
              <w:rPr>
                <w:b/>
                <w:bCs/>
                <w:szCs w:val="24"/>
              </w:rPr>
            </w:pPr>
            <w:r w:rsidRPr="00BC6A1A">
              <w:rPr>
                <w:b/>
                <w:bCs/>
                <w:szCs w:val="24"/>
                <w:rtl/>
              </w:rPr>
              <w:t>المجموع العام للنقاط</w:t>
            </w:r>
          </w:p>
        </w:tc>
      </w:tr>
      <w:tr w:rsidR="00EE0483" w:rsidRPr="00BC6A1A" w:rsidTr="002A7297">
        <w:tc>
          <w:tcPr>
            <w:tcW w:w="4220" w:type="dxa"/>
            <w:gridSpan w:val="2"/>
            <w:shd w:val="clear" w:color="auto" w:fill="D9D9D9" w:themeFill="background1" w:themeFillShade="D9"/>
          </w:tcPr>
          <w:p w:rsidR="00EE0483" w:rsidRPr="00BC6A1A" w:rsidRDefault="00AA3DA8" w:rsidP="00AA3DA8">
            <w:pPr>
              <w:rPr>
                <w:szCs w:val="24"/>
              </w:rPr>
            </w:pPr>
            <w:r w:rsidRPr="00BC6A1A">
              <w:rPr>
                <w:szCs w:val="24"/>
              </w:rPr>
              <w:t>1.3 Cost factors retained in 1.1 (b) above shall be analyzed as follows:</w:t>
            </w:r>
          </w:p>
        </w:tc>
        <w:tc>
          <w:tcPr>
            <w:tcW w:w="4220" w:type="dxa"/>
            <w:gridSpan w:val="2"/>
            <w:shd w:val="clear" w:color="auto" w:fill="D9D9D9" w:themeFill="background1" w:themeFillShade="D9"/>
          </w:tcPr>
          <w:p w:rsidR="00EE0483" w:rsidRPr="00BC6A1A" w:rsidRDefault="002A7297" w:rsidP="002A7297">
            <w:pPr>
              <w:bidi/>
              <w:rPr>
                <w:szCs w:val="24"/>
              </w:rPr>
            </w:pPr>
            <w:r w:rsidRPr="00BC6A1A">
              <w:rPr>
                <w:rFonts w:hint="cs"/>
                <w:szCs w:val="24"/>
                <w:rtl/>
              </w:rPr>
              <w:t>1</w:t>
            </w:r>
            <w:r w:rsidRPr="00BC6A1A">
              <w:rPr>
                <w:szCs w:val="24"/>
                <w:rtl/>
                <w:lang w:bidi="ar-EG"/>
              </w:rPr>
              <w:t>.</w:t>
            </w:r>
            <w:r w:rsidRPr="00BC6A1A">
              <w:rPr>
                <w:rFonts w:hint="cs"/>
                <w:szCs w:val="24"/>
                <w:rtl/>
              </w:rPr>
              <w:t>3</w:t>
            </w:r>
            <w:r w:rsidRPr="00BC6A1A">
              <w:rPr>
                <w:szCs w:val="24"/>
              </w:rPr>
              <w:t xml:space="preserve"> </w:t>
            </w:r>
            <w:r w:rsidRPr="00BC6A1A">
              <w:rPr>
                <w:szCs w:val="24"/>
                <w:rtl/>
              </w:rPr>
              <w:t>يتم تحليل عوامل الكلفة المحددة في 1.1 (ب) كالتالي</w:t>
            </w:r>
            <w:r w:rsidRPr="00BC6A1A">
              <w:rPr>
                <w:szCs w:val="24"/>
              </w:rPr>
              <w:t>:</w:t>
            </w:r>
          </w:p>
        </w:tc>
      </w:tr>
      <w:tr w:rsidR="00EE0483" w:rsidRPr="00BC6A1A" w:rsidTr="00EE0483">
        <w:tc>
          <w:tcPr>
            <w:tcW w:w="4220" w:type="dxa"/>
            <w:gridSpan w:val="2"/>
          </w:tcPr>
          <w:p w:rsidR="00EE0483" w:rsidRPr="00BC6A1A" w:rsidRDefault="00AA3DA8" w:rsidP="00AA3DA8">
            <w:pPr>
              <w:rPr>
                <w:b/>
                <w:bCs/>
                <w:szCs w:val="24"/>
              </w:rPr>
            </w:pPr>
            <w:r w:rsidRPr="00BC6A1A">
              <w:rPr>
                <w:b/>
                <w:bCs/>
                <w:szCs w:val="24"/>
              </w:rPr>
              <w:t xml:space="preserve">(a) Delivery </w:t>
            </w:r>
            <w:proofErr w:type="spellStart"/>
            <w:r w:rsidRPr="00BC6A1A">
              <w:rPr>
                <w:b/>
                <w:bCs/>
                <w:szCs w:val="24"/>
              </w:rPr>
              <w:t>curriculm</w:t>
            </w:r>
            <w:proofErr w:type="spellEnd"/>
            <w:r w:rsidRPr="00BC6A1A">
              <w:rPr>
                <w:b/>
                <w:bCs/>
                <w:szCs w:val="24"/>
              </w:rPr>
              <w:t>.</w:t>
            </w:r>
          </w:p>
        </w:tc>
        <w:tc>
          <w:tcPr>
            <w:tcW w:w="4220" w:type="dxa"/>
            <w:gridSpan w:val="2"/>
          </w:tcPr>
          <w:p w:rsidR="00EE0483" w:rsidRPr="00BC6A1A" w:rsidRDefault="002A7297" w:rsidP="002A7297">
            <w:pPr>
              <w:bidi/>
              <w:rPr>
                <w:b/>
                <w:bCs/>
                <w:szCs w:val="24"/>
              </w:rPr>
            </w:pPr>
            <w:r w:rsidRPr="00BC6A1A">
              <w:rPr>
                <w:rFonts w:hint="cs"/>
                <w:b/>
                <w:bCs/>
                <w:szCs w:val="24"/>
                <w:rtl/>
              </w:rPr>
              <w:t>(</w:t>
            </w:r>
            <w:r w:rsidRPr="00BC6A1A">
              <w:rPr>
                <w:b/>
                <w:bCs/>
                <w:szCs w:val="24"/>
                <w:rtl/>
              </w:rPr>
              <w:t>أ) جدول (منهاج) التسليم</w:t>
            </w:r>
            <w:r w:rsidRPr="00BC6A1A">
              <w:rPr>
                <w:b/>
                <w:bCs/>
                <w:szCs w:val="24"/>
              </w:rPr>
              <w:t>.</w:t>
            </w:r>
          </w:p>
        </w:tc>
      </w:tr>
      <w:tr w:rsidR="00EE0483" w:rsidRPr="00BC6A1A" w:rsidTr="00EE0483">
        <w:tc>
          <w:tcPr>
            <w:tcW w:w="4220" w:type="dxa"/>
            <w:gridSpan w:val="2"/>
          </w:tcPr>
          <w:p w:rsidR="00EE0483" w:rsidRPr="00BC6A1A" w:rsidRDefault="00AA3DA8" w:rsidP="00AA3DA8">
            <w:pPr>
              <w:jc w:val="both"/>
              <w:rPr>
                <w:szCs w:val="24"/>
              </w:rPr>
            </w:pPr>
            <w:r w:rsidRPr="00BC6A1A">
              <w:rPr>
                <w:szCs w:val="24"/>
              </w:rPr>
              <w:t>1. The textbooks and reading materials covered under this Tender are required to be delivered (shipped) within an acceptable range of weeks specified in the Schedule of Requirement. No credit will be given to earlier deliveries, and bids offering delivery beyond this range will be treated as nonresponsive. Within this acceptable range, an amendment per week, as specified in the Bid Data Sheet, will be added for evaluation to the bid price of bids offering deliveries later than the earliest delivery period specified in the Schedule of Requirements.</w:t>
            </w:r>
          </w:p>
          <w:p w:rsidR="00AA3DA8" w:rsidRPr="00BC6A1A" w:rsidRDefault="00AA3DA8" w:rsidP="00AA3DA8">
            <w:pPr>
              <w:jc w:val="both"/>
              <w:rPr>
                <w:szCs w:val="24"/>
              </w:rPr>
            </w:pPr>
          </w:p>
          <w:p w:rsidR="00AA3DA8" w:rsidRPr="00BC6A1A" w:rsidRDefault="00AA3DA8" w:rsidP="00AA3DA8">
            <w:pPr>
              <w:jc w:val="center"/>
              <w:rPr>
                <w:b/>
                <w:bCs/>
                <w:szCs w:val="24"/>
              </w:rPr>
            </w:pPr>
            <w:r w:rsidRPr="00BC6A1A">
              <w:rPr>
                <w:b/>
                <w:bCs/>
                <w:szCs w:val="24"/>
              </w:rPr>
              <w:t>Or</w:t>
            </w:r>
          </w:p>
        </w:tc>
        <w:tc>
          <w:tcPr>
            <w:tcW w:w="4220" w:type="dxa"/>
            <w:gridSpan w:val="2"/>
          </w:tcPr>
          <w:p w:rsidR="002A7297" w:rsidRPr="00BC6A1A" w:rsidRDefault="002A7297" w:rsidP="002A7297">
            <w:pPr>
              <w:bidi/>
              <w:jc w:val="both"/>
              <w:rPr>
                <w:szCs w:val="24"/>
                <w:rtl/>
              </w:rPr>
            </w:pPr>
            <w:r w:rsidRPr="00BC6A1A">
              <w:rPr>
                <w:rFonts w:hint="cs"/>
                <w:szCs w:val="24"/>
                <w:rtl/>
              </w:rPr>
              <w:t>1-</w:t>
            </w:r>
            <w:r w:rsidRPr="00BC6A1A">
              <w:rPr>
                <w:szCs w:val="24"/>
              </w:rPr>
              <w:t xml:space="preserve"> </w:t>
            </w:r>
            <w:r w:rsidRPr="00BC6A1A">
              <w:rPr>
                <w:szCs w:val="24"/>
                <w:rtl/>
              </w:rPr>
              <w:t>إن الكتب والمطبوعات المطلوب تعاقدها وفقاً لهذه المناقصة يجب أن يتم تسليمها (شحنها) خلال فترة مقبولة من الأسابيع كما هو محدد في جدول المتطلبات. لن يستفيد مقدم العطاء الذي يؤمن التسليم المبكر من أي إفادة وسيتم استبعاد العطاءات التي تقدم التسليم بعد الموعد المحدد، بصفتها غير مستجيبة للشروط</w:t>
            </w:r>
            <w:r w:rsidRPr="00BC6A1A">
              <w:rPr>
                <w:szCs w:val="24"/>
              </w:rPr>
              <w:t xml:space="preserve">. </w:t>
            </w:r>
          </w:p>
          <w:p w:rsidR="00EE0483" w:rsidRPr="00BC6A1A" w:rsidRDefault="002A7297" w:rsidP="002A7297">
            <w:pPr>
              <w:jc w:val="center"/>
              <w:rPr>
                <w:b/>
                <w:bCs/>
                <w:szCs w:val="24"/>
              </w:rPr>
            </w:pPr>
            <w:r w:rsidRPr="00BC6A1A">
              <w:rPr>
                <w:b/>
                <w:bCs/>
                <w:szCs w:val="24"/>
                <w:rtl/>
              </w:rPr>
              <w:t>أو</w:t>
            </w:r>
          </w:p>
        </w:tc>
      </w:tr>
      <w:tr w:rsidR="00EE0483" w:rsidRPr="00BC6A1A" w:rsidTr="00EE0483">
        <w:tc>
          <w:tcPr>
            <w:tcW w:w="4220" w:type="dxa"/>
            <w:gridSpan w:val="2"/>
          </w:tcPr>
          <w:p w:rsidR="00AA3DA8" w:rsidRPr="00BC6A1A" w:rsidRDefault="00AA3DA8" w:rsidP="00AA3DA8">
            <w:pPr>
              <w:jc w:val="both"/>
              <w:rPr>
                <w:szCs w:val="24"/>
              </w:rPr>
            </w:pPr>
            <w:r w:rsidRPr="00BC6A1A">
              <w:rPr>
                <w:szCs w:val="24"/>
              </w:rPr>
              <w:t xml:space="preserve">2. The Contracting Entity requires that the textbooks and reading materials under the Tender shall be delivered (shipped) at the time specified in the Schedule of Requirements. The estimated time of </w:t>
            </w:r>
            <w:r w:rsidRPr="00BC6A1A">
              <w:rPr>
                <w:szCs w:val="24"/>
              </w:rPr>
              <w:lastRenderedPageBreak/>
              <w:t>arrival of the textbooks at the Project Site will be calculated for each bid after allowing for reasonable international and inland transportation time. Treating the bid resulting in the earliest time of arrival as the base, a delivery “amendment” will be calculated for other bids by applying a percentage, specified in the Bid Data Sheet, of the EXW/CIF/CIP price</w:t>
            </w:r>
            <w:r w:rsidR="00B926B9" w:rsidRPr="00BC6A1A">
              <w:rPr>
                <w:szCs w:val="24"/>
              </w:rPr>
              <w:t>s</w:t>
            </w:r>
            <w:r w:rsidRPr="00BC6A1A">
              <w:rPr>
                <w:szCs w:val="24"/>
              </w:rPr>
              <w:t>.</w:t>
            </w:r>
          </w:p>
          <w:p w:rsidR="00AA3DA8" w:rsidRPr="00BC6A1A" w:rsidRDefault="00AA3DA8" w:rsidP="00AA3DA8">
            <w:pPr>
              <w:rPr>
                <w:szCs w:val="24"/>
              </w:rPr>
            </w:pPr>
          </w:p>
          <w:p w:rsidR="00EE0483" w:rsidRPr="00BC6A1A" w:rsidRDefault="00AA3DA8" w:rsidP="00AA3DA8">
            <w:pPr>
              <w:jc w:val="center"/>
              <w:rPr>
                <w:b/>
                <w:bCs/>
                <w:szCs w:val="24"/>
              </w:rPr>
            </w:pPr>
            <w:r w:rsidRPr="00BC6A1A">
              <w:rPr>
                <w:b/>
                <w:bCs/>
                <w:szCs w:val="24"/>
              </w:rPr>
              <w:t>Or</w:t>
            </w:r>
          </w:p>
        </w:tc>
        <w:tc>
          <w:tcPr>
            <w:tcW w:w="4220" w:type="dxa"/>
            <w:gridSpan w:val="2"/>
          </w:tcPr>
          <w:p w:rsidR="002A7297" w:rsidRPr="00BC6A1A" w:rsidRDefault="002A7297" w:rsidP="002A7297">
            <w:pPr>
              <w:bidi/>
              <w:jc w:val="both"/>
              <w:rPr>
                <w:szCs w:val="24"/>
                <w:rtl/>
              </w:rPr>
            </w:pPr>
            <w:r w:rsidRPr="00BC6A1A">
              <w:rPr>
                <w:rFonts w:hint="cs"/>
                <w:szCs w:val="24"/>
                <w:rtl/>
              </w:rPr>
              <w:lastRenderedPageBreak/>
              <w:t>2-</w:t>
            </w:r>
            <w:r w:rsidRPr="00BC6A1A">
              <w:rPr>
                <w:szCs w:val="24"/>
              </w:rPr>
              <w:t xml:space="preserve"> </w:t>
            </w:r>
            <w:r w:rsidRPr="00BC6A1A">
              <w:rPr>
                <w:szCs w:val="24"/>
                <w:rtl/>
              </w:rPr>
              <w:t xml:space="preserve">تطلب جهة التعاقد أن يتم تسليم (شحن) الكتب والمطبوعات المطلوب تعاقدها وفقاً لهذه المناقصة في الموعد المحدد في جدول المتطلبات. يتم إحتساب وقت الوصول التقديري للكتب والمطبوعات الى موقع المشروع، لكل عطاء على حدة، بعد السماح بالوقت </w:t>
            </w:r>
            <w:r w:rsidRPr="00BC6A1A">
              <w:rPr>
                <w:szCs w:val="24"/>
                <w:rtl/>
              </w:rPr>
              <w:lastRenderedPageBreak/>
              <w:t>الكافي للشحن الخارجي والمحلي اللازمين. يعتمد العطاء الذي يسلم في أقرب وقت للوقت المحدد للتسليم كأساس، ويتم إحتساب "تعديل" لتسليم العطاءات الأخرى عبر تطبيق نسبة مئوية، محددة في قائمة البيانات، لكل من أسعار</w:t>
            </w:r>
            <w:r w:rsidRPr="00BC6A1A">
              <w:rPr>
                <w:szCs w:val="24"/>
              </w:rPr>
              <w:t xml:space="preserve"> EXW/CIF/CIP.</w:t>
            </w:r>
          </w:p>
          <w:p w:rsidR="00EE0483" w:rsidRPr="00BC6A1A" w:rsidRDefault="002A7297" w:rsidP="002A7297">
            <w:pPr>
              <w:jc w:val="center"/>
              <w:rPr>
                <w:b/>
                <w:bCs/>
                <w:szCs w:val="24"/>
              </w:rPr>
            </w:pPr>
            <w:r w:rsidRPr="00BC6A1A">
              <w:rPr>
                <w:b/>
                <w:bCs/>
                <w:szCs w:val="24"/>
                <w:rtl/>
              </w:rPr>
              <w:t>أو</w:t>
            </w:r>
          </w:p>
        </w:tc>
      </w:tr>
      <w:tr w:rsidR="00EE0483" w:rsidRPr="00BC6A1A" w:rsidTr="00EE0483">
        <w:tc>
          <w:tcPr>
            <w:tcW w:w="4220" w:type="dxa"/>
            <w:gridSpan w:val="2"/>
          </w:tcPr>
          <w:p w:rsidR="00EE0483" w:rsidRPr="00BC6A1A" w:rsidRDefault="00AA3DA8" w:rsidP="00AA3DA8">
            <w:pPr>
              <w:jc w:val="both"/>
              <w:rPr>
                <w:szCs w:val="24"/>
              </w:rPr>
            </w:pPr>
            <w:r w:rsidRPr="00BC6A1A">
              <w:rPr>
                <w:szCs w:val="24"/>
              </w:rPr>
              <w:lastRenderedPageBreak/>
              <w:t xml:space="preserve">3. The textbooks and reading </w:t>
            </w:r>
            <w:proofErr w:type="spellStart"/>
            <w:r w:rsidRPr="00BC6A1A">
              <w:rPr>
                <w:szCs w:val="24"/>
              </w:rPr>
              <w:t>materails</w:t>
            </w:r>
            <w:proofErr w:type="spellEnd"/>
            <w:r w:rsidRPr="00BC6A1A">
              <w:rPr>
                <w:szCs w:val="24"/>
              </w:rPr>
              <w:t xml:space="preserve"> covered under this Tender are required to be delivered (shipped) in partial shipments, as specified in the Schedule of Requirements.</w:t>
            </w:r>
          </w:p>
        </w:tc>
        <w:tc>
          <w:tcPr>
            <w:tcW w:w="4220" w:type="dxa"/>
            <w:gridSpan w:val="2"/>
          </w:tcPr>
          <w:p w:rsidR="00EE0483" w:rsidRPr="00BC6A1A" w:rsidRDefault="002A7297" w:rsidP="002A7297">
            <w:pPr>
              <w:bidi/>
              <w:jc w:val="both"/>
              <w:rPr>
                <w:szCs w:val="24"/>
              </w:rPr>
            </w:pPr>
            <w:r w:rsidRPr="00BC6A1A">
              <w:rPr>
                <w:rFonts w:hint="cs"/>
                <w:szCs w:val="24"/>
                <w:rtl/>
              </w:rPr>
              <w:t xml:space="preserve">3- </w:t>
            </w:r>
            <w:r w:rsidRPr="00BC6A1A">
              <w:rPr>
                <w:szCs w:val="24"/>
                <w:rtl/>
              </w:rPr>
              <w:t>سيتم تسليم (شحن) الكتب والمطبوعات المطلوب تعاقدها بموجب هذه المناقصة على مراحل، كما هو محدد في جدول المتطلبات</w:t>
            </w:r>
            <w:r w:rsidRPr="00BC6A1A">
              <w:rPr>
                <w:szCs w:val="24"/>
              </w:rPr>
              <w:t>.</w:t>
            </w:r>
          </w:p>
        </w:tc>
      </w:tr>
      <w:tr w:rsidR="00EE0483" w:rsidRPr="00BC6A1A" w:rsidTr="00EE0483">
        <w:tc>
          <w:tcPr>
            <w:tcW w:w="4220" w:type="dxa"/>
            <w:gridSpan w:val="2"/>
          </w:tcPr>
          <w:p w:rsidR="00EE0483" w:rsidRPr="00BC6A1A" w:rsidRDefault="00AA3DA8" w:rsidP="007140C1">
            <w:pPr>
              <w:rPr>
                <w:b/>
                <w:bCs/>
                <w:szCs w:val="24"/>
              </w:rPr>
            </w:pPr>
            <w:r w:rsidRPr="00BC6A1A">
              <w:rPr>
                <w:b/>
                <w:bCs/>
                <w:szCs w:val="24"/>
              </w:rPr>
              <w:t>(b) schedule of payments</w:t>
            </w:r>
          </w:p>
        </w:tc>
        <w:tc>
          <w:tcPr>
            <w:tcW w:w="4220" w:type="dxa"/>
            <w:gridSpan w:val="2"/>
          </w:tcPr>
          <w:p w:rsidR="00EE0483" w:rsidRPr="00BC6A1A" w:rsidRDefault="00DF64A0" w:rsidP="00DF64A0">
            <w:pPr>
              <w:bidi/>
              <w:rPr>
                <w:b/>
                <w:bCs/>
                <w:szCs w:val="24"/>
              </w:rPr>
            </w:pPr>
            <w:r w:rsidRPr="00BC6A1A">
              <w:rPr>
                <w:rFonts w:hint="cs"/>
                <w:b/>
                <w:bCs/>
                <w:szCs w:val="24"/>
                <w:rtl/>
              </w:rPr>
              <w:t>(</w:t>
            </w:r>
            <w:r w:rsidRPr="00BC6A1A">
              <w:rPr>
                <w:b/>
                <w:bCs/>
                <w:szCs w:val="24"/>
                <w:rtl/>
              </w:rPr>
              <w:t>ب) جدول الدفعات</w:t>
            </w:r>
            <w:r w:rsidRPr="00BC6A1A">
              <w:rPr>
                <w:b/>
                <w:bCs/>
                <w:szCs w:val="24"/>
              </w:rPr>
              <w:t>.</w:t>
            </w:r>
          </w:p>
        </w:tc>
      </w:tr>
      <w:tr w:rsidR="00EE0483" w:rsidRPr="00BC6A1A" w:rsidTr="00EE0483">
        <w:tc>
          <w:tcPr>
            <w:tcW w:w="4220" w:type="dxa"/>
            <w:gridSpan w:val="2"/>
          </w:tcPr>
          <w:p w:rsidR="00AA3DA8" w:rsidRPr="00BC6A1A" w:rsidRDefault="00AA3DA8" w:rsidP="00AA3DA8">
            <w:pPr>
              <w:jc w:val="both"/>
              <w:rPr>
                <w:szCs w:val="24"/>
              </w:rPr>
            </w:pPr>
            <w:r w:rsidRPr="00BC6A1A">
              <w:rPr>
                <w:szCs w:val="24"/>
              </w:rPr>
              <w:t xml:space="preserve">1. Bidders shall state their bid price for the payment schedule (Payment Terms) outlined in the SCC. Bids will be analyzed on the basis of this base price. </w:t>
            </w:r>
          </w:p>
          <w:p w:rsidR="00EE0483" w:rsidRPr="00BC6A1A" w:rsidRDefault="00107578" w:rsidP="00AA3DA8">
            <w:pPr>
              <w:jc w:val="center"/>
              <w:rPr>
                <w:b/>
                <w:bCs/>
                <w:szCs w:val="24"/>
              </w:rPr>
            </w:pPr>
            <w:r w:rsidRPr="00BC6A1A">
              <w:rPr>
                <w:b/>
                <w:bCs/>
                <w:szCs w:val="24"/>
              </w:rPr>
              <w:t>O</w:t>
            </w:r>
            <w:r w:rsidR="00AA3DA8" w:rsidRPr="00BC6A1A">
              <w:rPr>
                <w:b/>
                <w:bCs/>
                <w:szCs w:val="24"/>
              </w:rPr>
              <w:t>r</w:t>
            </w:r>
          </w:p>
        </w:tc>
        <w:tc>
          <w:tcPr>
            <w:tcW w:w="4220" w:type="dxa"/>
            <w:gridSpan w:val="2"/>
          </w:tcPr>
          <w:p w:rsidR="00DF64A0" w:rsidRPr="00BC6A1A" w:rsidRDefault="00DF64A0" w:rsidP="00DF64A0">
            <w:pPr>
              <w:bidi/>
              <w:jc w:val="both"/>
              <w:rPr>
                <w:szCs w:val="24"/>
                <w:rtl/>
              </w:rPr>
            </w:pPr>
            <w:r w:rsidRPr="00BC6A1A">
              <w:rPr>
                <w:rFonts w:hint="cs"/>
                <w:szCs w:val="24"/>
                <w:rtl/>
              </w:rPr>
              <w:t>1-</w:t>
            </w:r>
            <w:r w:rsidRPr="00BC6A1A">
              <w:rPr>
                <w:szCs w:val="24"/>
              </w:rPr>
              <w:t xml:space="preserve"> </w:t>
            </w:r>
            <w:r w:rsidRPr="00BC6A1A">
              <w:rPr>
                <w:szCs w:val="24"/>
                <w:rtl/>
              </w:rPr>
              <w:t>يتعين على مقدمي العطاءات أن يذكروا ثمن عطاءاتهم حسب جدول الدفعات (شروط الدفع) المحدد في الشروط الخاصة للعقد. سيتم تحليل العطاءات على أساس هذا السعر الأساسي</w:t>
            </w:r>
          </w:p>
          <w:p w:rsidR="00EE0483" w:rsidRPr="00BC6A1A" w:rsidRDefault="00DF64A0" w:rsidP="00DF64A0">
            <w:pPr>
              <w:bidi/>
              <w:jc w:val="center"/>
              <w:rPr>
                <w:b/>
                <w:bCs/>
                <w:szCs w:val="24"/>
              </w:rPr>
            </w:pPr>
            <w:r w:rsidRPr="00BC6A1A">
              <w:rPr>
                <w:b/>
                <w:bCs/>
                <w:szCs w:val="24"/>
                <w:rtl/>
              </w:rPr>
              <w:t>أو</w:t>
            </w:r>
          </w:p>
        </w:tc>
      </w:tr>
      <w:tr w:rsidR="00EE0483" w:rsidRPr="00BC6A1A" w:rsidTr="00EE0483">
        <w:tc>
          <w:tcPr>
            <w:tcW w:w="4220" w:type="dxa"/>
            <w:gridSpan w:val="2"/>
          </w:tcPr>
          <w:p w:rsidR="00EE0483" w:rsidRPr="00BC6A1A" w:rsidRDefault="00AA3DA8" w:rsidP="00AA3DA8">
            <w:pPr>
              <w:jc w:val="both"/>
              <w:rPr>
                <w:szCs w:val="24"/>
              </w:rPr>
            </w:pPr>
            <w:r w:rsidRPr="00BC6A1A">
              <w:rPr>
                <w:szCs w:val="24"/>
              </w:rPr>
              <w:t>2- The SCC stipulate the payment schedule (Payment Terms) offered by the Contracting Entity. If a bid deviates from the schedule and if such deviation is considered acceptable to the Contracting Entity, the bid will be evaluated by calculating interest earned for any earlier payments involved in the terms outlined in the bid as compared with those stipulated in this invitation, at the rate per annum specified in the BDS.</w:t>
            </w:r>
          </w:p>
        </w:tc>
        <w:tc>
          <w:tcPr>
            <w:tcW w:w="4220" w:type="dxa"/>
            <w:gridSpan w:val="2"/>
          </w:tcPr>
          <w:p w:rsidR="00EE0483" w:rsidRPr="00BC6A1A" w:rsidRDefault="00DF64A0" w:rsidP="00DF64A0">
            <w:pPr>
              <w:bidi/>
              <w:jc w:val="both"/>
              <w:rPr>
                <w:szCs w:val="24"/>
              </w:rPr>
            </w:pPr>
            <w:r w:rsidRPr="00BC6A1A">
              <w:rPr>
                <w:rFonts w:hint="cs"/>
                <w:szCs w:val="24"/>
                <w:rtl/>
              </w:rPr>
              <w:t>2-</w:t>
            </w:r>
            <w:r w:rsidRPr="00BC6A1A">
              <w:rPr>
                <w:szCs w:val="24"/>
              </w:rPr>
              <w:t xml:space="preserve"> </w:t>
            </w:r>
            <w:r w:rsidRPr="00BC6A1A">
              <w:rPr>
                <w:szCs w:val="24"/>
                <w:rtl/>
              </w:rPr>
              <w:t>إن الشروط الخاصة تحدد جدول الدفعات (شروط الدفع) المقدم من جهة التعاقد. إن أي عطاء قد ينحرف عن هذا الجدول وإذا قبلت لجنة تحليل العطاءات بهذا الإنحراف، فسيتم تحليل العطاء من خلال حساب الفائدة المكتسبة للدفعات السابقة المدرجة في الشروط المبينة في العطاء مقارنة بتلك الشروط المنصوص عليها في هذه الدعوة بالنسبة السنوية المذكورة في ورقة بيانات العطاء</w:t>
            </w:r>
          </w:p>
        </w:tc>
      </w:tr>
      <w:tr w:rsidR="00EE0483" w:rsidRPr="00BC6A1A" w:rsidTr="00EE0483">
        <w:tc>
          <w:tcPr>
            <w:tcW w:w="4220" w:type="dxa"/>
            <w:gridSpan w:val="2"/>
          </w:tcPr>
          <w:p w:rsidR="00AA3DA8" w:rsidRPr="00BC6A1A" w:rsidRDefault="00AA3DA8" w:rsidP="00AA3DA8">
            <w:pPr>
              <w:jc w:val="both"/>
              <w:rPr>
                <w:b/>
                <w:bCs/>
                <w:szCs w:val="24"/>
              </w:rPr>
            </w:pPr>
            <w:r w:rsidRPr="00BC6A1A">
              <w:rPr>
                <w:b/>
                <w:bCs/>
                <w:szCs w:val="24"/>
              </w:rPr>
              <w:t>1.4 Bid Analysis Score</w:t>
            </w:r>
          </w:p>
          <w:p w:rsidR="00EE0483" w:rsidRPr="00BC6A1A" w:rsidRDefault="00AA3DA8" w:rsidP="00AA3DA8">
            <w:pPr>
              <w:jc w:val="both"/>
              <w:rPr>
                <w:szCs w:val="24"/>
              </w:rPr>
            </w:pPr>
            <w:r w:rsidRPr="00BC6A1A">
              <w:rPr>
                <w:szCs w:val="24"/>
              </w:rPr>
              <w:t>The bid analysis score (Bi) will be calculated for each responsive bid using the following formula, which permits a comprehensive combined assessment of the Bid Price and the quality (technical merits) of each bid.</w:t>
            </w:r>
          </w:p>
        </w:tc>
        <w:tc>
          <w:tcPr>
            <w:tcW w:w="4220" w:type="dxa"/>
            <w:gridSpan w:val="2"/>
          </w:tcPr>
          <w:p w:rsidR="005B6989" w:rsidRPr="00BC6A1A" w:rsidRDefault="005B6989" w:rsidP="005B6989">
            <w:pPr>
              <w:bidi/>
              <w:jc w:val="both"/>
              <w:rPr>
                <w:b/>
                <w:bCs/>
                <w:szCs w:val="24"/>
                <w:rtl/>
              </w:rPr>
            </w:pPr>
            <w:r w:rsidRPr="00BC6A1A">
              <w:rPr>
                <w:rFonts w:hint="cs"/>
                <w:b/>
                <w:bCs/>
                <w:szCs w:val="24"/>
                <w:rtl/>
              </w:rPr>
              <w:t>1,4</w:t>
            </w:r>
            <w:r w:rsidRPr="00BC6A1A">
              <w:rPr>
                <w:b/>
                <w:bCs/>
                <w:szCs w:val="24"/>
                <w:rtl/>
              </w:rPr>
              <w:t>علامة تحليل العطاء</w:t>
            </w:r>
          </w:p>
          <w:p w:rsidR="00EE0483" w:rsidRPr="00BC6A1A" w:rsidRDefault="005B6989" w:rsidP="005B6989">
            <w:pPr>
              <w:bidi/>
              <w:jc w:val="both"/>
              <w:rPr>
                <w:szCs w:val="24"/>
              </w:rPr>
            </w:pPr>
            <w:r w:rsidRPr="00BC6A1A">
              <w:rPr>
                <w:szCs w:val="24"/>
                <w:rtl/>
              </w:rPr>
              <w:t>إن علامة تحليل العطاء</w:t>
            </w:r>
            <w:r w:rsidRPr="00BC6A1A">
              <w:rPr>
                <w:szCs w:val="24"/>
              </w:rPr>
              <w:t xml:space="preserve"> (Bi) </w:t>
            </w:r>
            <w:r w:rsidRPr="00BC6A1A">
              <w:rPr>
                <w:szCs w:val="24"/>
                <w:rtl/>
              </w:rPr>
              <w:t xml:space="preserve">سوف تحتسب لكل من العطاءات المستجيبة وفق المعادلة التالية، التي تسمح بتحليل مشترك شامل لسعر العطاء </w:t>
            </w:r>
            <w:r w:rsidR="00254D1A" w:rsidRPr="00BC6A1A">
              <w:rPr>
                <w:rFonts w:hint="cs"/>
                <w:szCs w:val="24"/>
                <w:rtl/>
              </w:rPr>
              <w:t xml:space="preserve">وجودته </w:t>
            </w:r>
            <w:r w:rsidR="00254D1A" w:rsidRPr="00BC6A1A">
              <w:rPr>
                <w:szCs w:val="24"/>
                <w:rtl/>
              </w:rPr>
              <w:t>(</w:t>
            </w:r>
            <w:r w:rsidRPr="00BC6A1A">
              <w:rPr>
                <w:szCs w:val="24"/>
                <w:rtl/>
              </w:rPr>
              <w:t>النقاط الفنية</w:t>
            </w:r>
            <w:r w:rsidRPr="00BC6A1A">
              <w:rPr>
                <w:rFonts w:hint="cs"/>
                <w:szCs w:val="24"/>
                <w:rtl/>
              </w:rPr>
              <w:t>):</w:t>
            </w:r>
          </w:p>
        </w:tc>
      </w:tr>
      <w:tr w:rsidR="00EE0483" w:rsidRPr="00BC6A1A" w:rsidTr="00EE0483">
        <w:tc>
          <w:tcPr>
            <w:tcW w:w="4220" w:type="dxa"/>
            <w:gridSpan w:val="2"/>
          </w:tcPr>
          <w:p w:rsidR="00EE0483" w:rsidRPr="00BC6A1A" w:rsidRDefault="00887622" w:rsidP="007140C1">
            <w:pPr>
              <w:rPr>
                <w:szCs w:val="24"/>
              </w:rPr>
            </w:pPr>
            <w:r w:rsidRPr="00BC6A1A">
              <w:rPr>
                <w:position w:val="-24"/>
                <w:szCs w:val="24"/>
              </w:rPr>
              <w:object w:dxaOrig="25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8pt;height:35.4pt" o:ole="" fillcolor="window">
                  <v:imagedata r:id="rId8" o:title=""/>
                </v:shape>
                <o:OLEObject Type="Embed" ProgID="Equation.3" ShapeID="_x0000_i1025" DrawAspect="Content" ObjectID="_1661643790" r:id="rId9"/>
              </w:object>
            </w:r>
          </w:p>
        </w:tc>
        <w:tc>
          <w:tcPr>
            <w:tcW w:w="4220" w:type="dxa"/>
            <w:gridSpan w:val="2"/>
          </w:tcPr>
          <w:p w:rsidR="00EE0483" w:rsidRPr="00BC6A1A" w:rsidRDefault="00887622" w:rsidP="00887622">
            <w:pPr>
              <w:rPr>
                <w:szCs w:val="24"/>
              </w:rPr>
            </w:pPr>
            <w:r w:rsidRPr="00BC6A1A">
              <w:rPr>
                <w:szCs w:val="24"/>
              </w:rPr>
              <w:object w:dxaOrig="2500" w:dyaOrig="620">
                <v:shape id="_x0000_i1026" type="#_x0000_t75" style="width:151.8pt;height:35.4pt" o:ole="" fillcolor="window">
                  <v:imagedata r:id="rId8" o:title=""/>
                </v:shape>
                <o:OLEObject Type="Embed" ProgID="Equation.3" ShapeID="_x0000_i1026" DrawAspect="Content" ObjectID="_1661643791" r:id="rId10"/>
              </w:object>
            </w:r>
          </w:p>
        </w:tc>
      </w:tr>
      <w:tr w:rsidR="00EE0483" w:rsidRPr="00BC6A1A" w:rsidTr="00EE0483">
        <w:tc>
          <w:tcPr>
            <w:tcW w:w="4220" w:type="dxa"/>
            <w:gridSpan w:val="2"/>
          </w:tcPr>
          <w:p w:rsidR="00887622" w:rsidRPr="00BC6A1A" w:rsidRDefault="00887622" w:rsidP="00887622">
            <w:pPr>
              <w:rPr>
                <w:bCs/>
                <w:szCs w:val="24"/>
              </w:rPr>
            </w:pPr>
            <w:r w:rsidRPr="00BC6A1A">
              <w:rPr>
                <w:bCs/>
                <w:szCs w:val="24"/>
              </w:rPr>
              <w:t>Where</w:t>
            </w:r>
          </w:p>
          <w:p w:rsidR="00887622" w:rsidRPr="00BC6A1A" w:rsidRDefault="00887622" w:rsidP="00B926B9">
            <w:pPr>
              <w:rPr>
                <w:bCs/>
                <w:szCs w:val="24"/>
                <w:rtl/>
                <w:lang w:bidi="ar-IQ"/>
              </w:rPr>
            </w:pPr>
            <w:r w:rsidRPr="00BC6A1A">
              <w:rPr>
                <w:bCs/>
                <w:szCs w:val="24"/>
              </w:rPr>
              <w:t>C</w:t>
            </w:r>
            <w:r w:rsidRPr="00BC6A1A">
              <w:rPr>
                <w:bCs/>
                <w:szCs w:val="24"/>
                <w:vertAlign w:val="subscript"/>
              </w:rPr>
              <w:t>i</w:t>
            </w:r>
            <w:r w:rsidRPr="00BC6A1A">
              <w:rPr>
                <w:bCs/>
                <w:szCs w:val="24"/>
              </w:rPr>
              <w:tab/>
              <w:t>=</w:t>
            </w:r>
            <w:r w:rsidRPr="00BC6A1A">
              <w:rPr>
                <w:bCs/>
                <w:szCs w:val="24"/>
              </w:rPr>
              <w:tab/>
              <w:t>Bid</w:t>
            </w:r>
            <w:r w:rsidR="00B926B9" w:rsidRPr="00BC6A1A">
              <w:rPr>
                <w:bCs/>
                <w:szCs w:val="24"/>
              </w:rPr>
              <w:t xml:space="preserve"> Analysis</w:t>
            </w:r>
            <w:r w:rsidRPr="00BC6A1A">
              <w:rPr>
                <w:bCs/>
                <w:szCs w:val="24"/>
              </w:rPr>
              <w:t xml:space="preserve"> Price</w:t>
            </w:r>
          </w:p>
          <w:p w:rsidR="00887622" w:rsidRPr="00BC6A1A" w:rsidRDefault="00887622" w:rsidP="00887622">
            <w:pPr>
              <w:rPr>
                <w:bCs/>
                <w:szCs w:val="24"/>
              </w:rPr>
            </w:pPr>
            <w:proofErr w:type="spellStart"/>
            <w:r w:rsidRPr="00BC6A1A">
              <w:rPr>
                <w:bCs/>
                <w:szCs w:val="24"/>
              </w:rPr>
              <w:t>C</w:t>
            </w:r>
            <w:r w:rsidRPr="00BC6A1A">
              <w:rPr>
                <w:bCs/>
                <w:szCs w:val="24"/>
                <w:vertAlign w:val="subscript"/>
              </w:rPr>
              <w:t>lowest</w:t>
            </w:r>
            <w:proofErr w:type="spellEnd"/>
            <w:r w:rsidRPr="00BC6A1A">
              <w:rPr>
                <w:bCs/>
                <w:szCs w:val="24"/>
              </w:rPr>
              <w:tab/>
              <w:t>=</w:t>
            </w:r>
            <w:r w:rsidRPr="00BC6A1A">
              <w:rPr>
                <w:bCs/>
                <w:szCs w:val="24"/>
              </w:rPr>
              <w:tab/>
              <w:t>the lowest of all Evaluated Bid Prices</w:t>
            </w:r>
          </w:p>
          <w:p w:rsidR="00887622" w:rsidRPr="00BC6A1A" w:rsidRDefault="00887622" w:rsidP="00887622">
            <w:pPr>
              <w:rPr>
                <w:bCs/>
                <w:szCs w:val="24"/>
              </w:rPr>
            </w:pPr>
            <w:proofErr w:type="spellStart"/>
            <w:r w:rsidRPr="00BC6A1A">
              <w:rPr>
                <w:bCs/>
                <w:szCs w:val="24"/>
              </w:rPr>
              <w:lastRenderedPageBreak/>
              <w:t>T</w:t>
            </w:r>
            <w:r w:rsidRPr="00BC6A1A">
              <w:rPr>
                <w:bCs/>
                <w:szCs w:val="24"/>
                <w:vertAlign w:val="subscript"/>
              </w:rPr>
              <w:t>i</w:t>
            </w:r>
            <w:proofErr w:type="spellEnd"/>
            <w:r w:rsidRPr="00BC6A1A">
              <w:rPr>
                <w:bCs/>
                <w:szCs w:val="24"/>
              </w:rPr>
              <w:tab/>
              <w:t>=</w:t>
            </w:r>
            <w:r w:rsidRPr="00BC6A1A">
              <w:rPr>
                <w:bCs/>
                <w:szCs w:val="24"/>
              </w:rPr>
              <w:tab/>
              <w:t>the total Technical Points awarded to the bid</w:t>
            </w:r>
          </w:p>
          <w:p w:rsidR="00887622" w:rsidRPr="00BC6A1A" w:rsidRDefault="00887622" w:rsidP="00887622">
            <w:pPr>
              <w:rPr>
                <w:bCs/>
                <w:szCs w:val="24"/>
              </w:rPr>
            </w:pPr>
            <w:r w:rsidRPr="00BC6A1A">
              <w:rPr>
                <w:bCs/>
                <w:szCs w:val="24"/>
              </w:rPr>
              <w:t>X</w:t>
            </w:r>
            <w:r w:rsidRPr="00BC6A1A">
              <w:rPr>
                <w:bCs/>
                <w:szCs w:val="24"/>
              </w:rPr>
              <w:tab/>
              <w:t>=</w:t>
            </w:r>
            <w:r w:rsidRPr="00BC6A1A">
              <w:rPr>
                <w:bCs/>
                <w:szCs w:val="24"/>
              </w:rPr>
              <w:tab/>
              <w:t>weight for the Price [insert a number between 0.15 and 0.35]</w:t>
            </w:r>
            <w:r w:rsidR="00107578" w:rsidRPr="00BC6A1A">
              <w:rPr>
                <w:bCs/>
                <w:szCs w:val="24"/>
              </w:rPr>
              <w:t xml:space="preserve"> or according to what is appropriate. </w:t>
            </w:r>
          </w:p>
          <w:p w:rsidR="00EE0483" w:rsidRPr="00BC6A1A" w:rsidRDefault="00EE0483" w:rsidP="007140C1">
            <w:pPr>
              <w:rPr>
                <w:szCs w:val="24"/>
              </w:rPr>
            </w:pPr>
          </w:p>
        </w:tc>
        <w:tc>
          <w:tcPr>
            <w:tcW w:w="4220" w:type="dxa"/>
            <w:gridSpan w:val="2"/>
          </w:tcPr>
          <w:p w:rsidR="00887622" w:rsidRPr="00BC6A1A" w:rsidRDefault="00887622" w:rsidP="00887622">
            <w:pPr>
              <w:tabs>
                <w:tab w:val="center" w:pos="509"/>
                <w:tab w:val="right" w:pos="1076"/>
              </w:tabs>
              <w:bidi/>
              <w:ind w:left="360"/>
              <w:rPr>
                <w:rFonts w:ascii="Simplified Arabic" w:eastAsia="Malgun Gothic" w:hAnsi="Simplified Arabic" w:cs="Simplified Arabic"/>
                <w:szCs w:val="24"/>
                <w:rtl/>
                <w:lang w:bidi="ar-LB"/>
              </w:rPr>
            </w:pPr>
            <w:r w:rsidRPr="00BC6A1A">
              <w:rPr>
                <w:rFonts w:ascii="Simplified Arabic" w:eastAsia="Malgun Gothic" w:hAnsi="Simplified Arabic" w:cs="Simplified Arabic" w:hint="cs"/>
                <w:szCs w:val="24"/>
                <w:rtl/>
                <w:lang w:bidi="ar-LB"/>
              </w:rPr>
              <w:lastRenderedPageBreak/>
              <w:t>حيث</w:t>
            </w:r>
          </w:p>
          <w:p w:rsidR="00887622" w:rsidRPr="00BC6A1A" w:rsidRDefault="00887622" w:rsidP="00887622">
            <w:pPr>
              <w:tabs>
                <w:tab w:val="center" w:pos="509"/>
                <w:tab w:val="right" w:pos="1076"/>
              </w:tabs>
              <w:bidi/>
              <w:ind w:left="360"/>
              <w:rPr>
                <w:rFonts w:ascii="Simplified Arabic" w:eastAsia="Malgun Gothic" w:hAnsi="Simplified Arabic" w:cs="Simplified Arabic"/>
                <w:szCs w:val="24"/>
                <w:rtl/>
                <w:lang w:bidi="ar-LB"/>
              </w:rPr>
            </w:pPr>
            <w:r w:rsidRPr="00BC6A1A">
              <w:rPr>
                <w:rFonts w:eastAsia="Malgun Gothic"/>
                <w:i/>
                <w:iCs/>
                <w:szCs w:val="24"/>
                <w:lang w:bidi="ar-LB"/>
              </w:rPr>
              <w:t>Ci</w:t>
            </w:r>
            <w:r w:rsidRPr="00BC6A1A">
              <w:rPr>
                <w:rFonts w:ascii="Simplified Arabic" w:eastAsia="Malgun Gothic" w:hAnsi="Simplified Arabic" w:cs="Simplified Arabic" w:hint="cs"/>
                <w:szCs w:val="24"/>
                <w:rtl/>
                <w:lang w:bidi="ar-LB"/>
              </w:rPr>
              <w:t xml:space="preserve"> </w:t>
            </w:r>
            <w:r w:rsidRPr="00BC6A1A">
              <w:rPr>
                <w:rFonts w:ascii="Simplified Arabic" w:eastAsia="Malgun Gothic" w:hAnsi="Simplified Arabic" w:cs="Simplified Arabic"/>
                <w:szCs w:val="24"/>
                <w:lang w:bidi="ar-LB"/>
              </w:rPr>
              <w:t>=</w:t>
            </w:r>
            <w:r w:rsidRPr="00BC6A1A">
              <w:rPr>
                <w:rFonts w:ascii="Simplified Arabic" w:eastAsia="Malgun Gothic" w:hAnsi="Simplified Arabic" w:cs="Simplified Arabic" w:hint="cs"/>
                <w:szCs w:val="24"/>
                <w:rtl/>
                <w:lang w:bidi="ar-LB"/>
              </w:rPr>
              <w:t xml:space="preserve"> هو علامة السعر للعطاء الذي يتم تحليله</w:t>
            </w:r>
          </w:p>
          <w:p w:rsidR="00887622" w:rsidRPr="00BC6A1A" w:rsidRDefault="00887622" w:rsidP="00887622">
            <w:pPr>
              <w:tabs>
                <w:tab w:val="center" w:pos="509"/>
                <w:tab w:val="right" w:pos="1076"/>
              </w:tabs>
              <w:bidi/>
              <w:ind w:left="360"/>
              <w:rPr>
                <w:rFonts w:ascii="Simplified Arabic" w:eastAsia="Malgun Gothic" w:hAnsi="Simplified Arabic" w:cs="Simplified Arabic"/>
                <w:szCs w:val="24"/>
                <w:rtl/>
                <w:lang w:bidi="ar-LB"/>
              </w:rPr>
            </w:pPr>
            <w:proofErr w:type="spellStart"/>
            <w:r w:rsidRPr="00BC6A1A">
              <w:rPr>
                <w:rFonts w:eastAsia="Malgun Gothic"/>
                <w:i/>
                <w:iCs/>
                <w:szCs w:val="24"/>
                <w:lang w:bidi="ar-LB"/>
              </w:rPr>
              <w:lastRenderedPageBreak/>
              <w:t>C</w:t>
            </w:r>
            <w:r w:rsidRPr="00BC6A1A">
              <w:rPr>
                <w:rFonts w:eastAsia="Malgun Gothic"/>
                <w:i/>
                <w:iCs/>
                <w:szCs w:val="24"/>
                <w:vertAlign w:val="subscript"/>
                <w:lang w:bidi="ar-LB"/>
              </w:rPr>
              <w:t>lowest</w:t>
            </w:r>
            <w:proofErr w:type="spellEnd"/>
            <w:r w:rsidRPr="00BC6A1A">
              <w:rPr>
                <w:rFonts w:ascii="Simplified Arabic" w:eastAsia="Malgun Gothic" w:hAnsi="Simplified Arabic" w:cs="Simplified Arabic" w:hint="cs"/>
                <w:szCs w:val="24"/>
                <w:rtl/>
                <w:lang w:bidi="ar-LB"/>
              </w:rPr>
              <w:t xml:space="preserve"> </w:t>
            </w:r>
            <w:r w:rsidRPr="00BC6A1A">
              <w:rPr>
                <w:rFonts w:ascii="Simplified Arabic" w:eastAsia="Malgun Gothic" w:hAnsi="Simplified Arabic" w:cs="Simplified Arabic"/>
                <w:szCs w:val="24"/>
                <w:lang w:bidi="ar-LB"/>
              </w:rPr>
              <w:t>=</w:t>
            </w:r>
            <w:r w:rsidRPr="00BC6A1A">
              <w:rPr>
                <w:rFonts w:ascii="Simplified Arabic" w:eastAsia="Malgun Gothic" w:hAnsi="Simplified Arabic" w:cs="Simplified Arabic" w:hint="cs"/>
                <w:szCs w:val="24"/>
                <w:rtl/>
                <w:lang w:bidi="ar-LB"/>
              </w:rPr>
              <w:t xml:space="preserve"> هو علامة السعر للعطاء الذي قدم السعر الأدنى </w:t>
            </w:r>
          </w:p>
          <w:p w:rsidR="00887622" w:rsidRPr="00BC6A1A" w:rsidRDefault="00887622" w:rsidP="00887622">
            <w:pPr>
              <w:tabs>
                <w:tab w:val="center" w:pos="509"/>
                <w:tab w:val="right" w:pos="1076"/>
              </w:tabs>
              <w:bidi/>
              <w:ind w:left="360"/>
              <w:rPr>
                <w:rFonts w:ascii="Simplified Arabic" w:eastAsia="Malgun Gothic" w:hAnsi="Simplified Arabic" w:cs="Simplified Arabic"/>
                <w:szCs w:val="24"/>
                <w:rtl/>
                <w:lang w:bidi="ar-LB"/>
              </w:rPr>
            </w:pPr>
            <w:proofErr w:type="spellStart"/>
            <w:r w:rsidRPr="00BC6A1A">
              <w:rPr>
                <w:rFonts w:eastAsia="Malgun Gothic"/>
                <w:i/>
                <w:iCs/>
                <w:szCs w:val="24"/>
                <w:lang w:bidi="ar-LB"/>
              </w:rPr>
              <w:t>Ti</w:t>
            </w:r>
            <w:proofErr w:type="spellEnd"/>
            <w:r w:rsidRPr="00BC6A1A">
              <w:rPr>
                <w:rFonts w:ascii="Simplified Arabic" w:eastAsia="Malgun Gothic" w:hAnsi="Simplified Arabic" w:cs="Simplified Arabic" w:hint="cs"/>
                <w:szCs w:val="24"/>
                <w:rtl/>
                <w:lang w:bidi="ar-LB"/>
              </w:rPr>
              <w:t xml:space="preserve"> </w:t>
            </w:r>
            <w:r w:rsidRPr="00BC6A1A">
              <w:rPr>
                <w:rFonts w:ascii="Simplified Arabic" w:eastAsia="Malgun Gothic" w:hAnsi="Simplified Arabic" w:cs="Simplified Arabic"/>
                <w:szCs w:val="24"/>
                <w:lang w:bidi="ar-LB"/>
              </w:rPr>
              <w:t>=</w:t>
            </w:r>
            <w:r w:rsidRPr="00BC6A1A">
              <w:rPr>
                <w:rFonts w:ascii="Simplified Arabic" w:eastAsia="Malgun Gothic" w:hAnsi="Simplified Arabic" w:cs="Simplified Arabic" w:hint="cs"/>
                <w:szCs w:val="24"/>
                <w:rtl/>
                <w:lang w:bidi="ar-LB"/>
              </w:rPr>
              <w:t xml:space="preserve"> هو العلامة الفنية الكاملة للعطاء الذي يتم تحليله</w:t>
            </w:r>
          </w:p>
          <w:p w:rsidR="00EE0483" w:rsidRPr="00BC6A1A" w:rsidRDefault="00887622" w:rsidP="00887622">
            <w:pPr>
              <w:tabs>
                <w:tab w:val="center" w:pos="509"/>
                <w:tab w:val="right" w:pos="1076"/>
              </w:tabs>
              <w:bidi/>
              <w:ind w:left="2186" w:hanging="1890"/>
              <w:rPr>
                <w:rFonts w:ascii="Simplified Arabic" w:eastAsia="Malgun Gothic" w:hAnsi="Simplified Arabic" w:cs="Simplified Arabic"/>
                <w:szCs w:val="24"/>
                <w:lang w:bidi="ar-LB"/>
              </w:rPr>
            </w:pPr>
            <w:r w:rsidRPr="00BC6A1A">
              <w:rPr>
                <w:rFonts w:eastAsia="Malgun Gothic"/>
                <w:i/>
                <w:iCs/>
                <w:szCs w:val="24"/>
                <w:lang w:bidi="ar-LB"/>
              </w:rPr>
              <w:t>X</w:t>
            </w:r>
            <w:r w:rsidRPr="00BC6A1A">
              <w:rPr>
                <w:rFonts w:ascii="Simplified Arabic" w:eastAsia="Malgun Gothic" w:hAnsi="Simplified Arabic" w:cs="Simplified Arabic" w:hint="cs"/>
                <w:szCs w:val="24"/>
                <w:rtl/>
                <w:lang w:bidi="ar-LB"/>
              </w:rPr>
              <w:t xml:space="preserve"> </w:t>
            </w:r>
            <w:r w:rsidRPr="00BC6A1A">
              <w:rPr>
                <w:rFonts w:ascii="Simplified Arabic" w:eastAsia="Malgun Gothic" w:hAnsi="Simplified Arabic" w:cs="Simplified Arabic"/>
                <w:szCs w:val="24"/>
                <w:lang w:bidi="ar-LB"/>
              </w:rPr>
              <w:t>=</w:t>
            </w:r>
            <w:r w:rsidRPr="00BC6A1A">
              <w:rPr>
                <w:rFonts w:ascii="Simplified Arabic" w:eastAsia="Malgun Gothic" w:hAnsi="Simplified Arabic" w:cs="Simplified Arabic" w:hint="cs"/>
                <w:szCs w:val="24"/>
                <w:rtl/>
                <w:lang w:bidi="ar-LB"/>
              </w:rPr>
              <w:t xml:space="preserve"> هو التثقيل لعامل السعر</w:t>
            </w:r>
            <w:r w:rsidRPr="00BC6A1A">
              <w:rPr>
                <w:rFonts w:ascii="Simplified Arabic" w:eastAsia="Malgun Gothic" w:hAnsi="Simplified Arabic" w:cs="Simplified Arabic"/>
                <w:szCs w:val="24"/>
                <w:rtl/>
                <w:lang w:bidi="ar-LB"/>
              </w:rPr>
              <w:t>[</w:t>
            </w:r>
            <w:r w:rsidRPr="00BC6A1A">
              <w:rPr>
                <w:rFonts w:ascii="Simplified Arabic" w:eastAsia="Malgun Gothic" w:hAnsi="Simplified Arabic" w:cs="Simplified Arabic" w:hint="cs"/>
                <w:szCs w:val="24"/>
                <w:rtl/>
                <w:lang w:bidi="ar-LB"/>
              </w:rPr>
              <w:t>أدخل</w:t>
            </w:r>
            <w:r w:rsidRPr="00BC6A1A">
              <w:rPr>
                <w:rFonts w:ascii="Simplified Arabic" w:eastAsia="Malgun Gothic" w:hAnsi="Simplified Arabic" w:cs="Simplified Arabic"/>
                <w:szCs w:val="24"/>
                <w:lang w:bidi="ar-LB"/>
              </w:rPr>
              <w:t xml:space="preserve">0.15 </w:t>
            </w:r>
            <w:r w:rsidRPr="00BC6A1A">
              <w:rPr>
                <w:rFonts w:ascii="Simplified Arabic" w:eastAsia="Malgun Gothic" w:hAnsi="Simplified Arabic" w:cs="Simplified Arabic" w:hint="cs"/>
                <w:szCs w:val="24"/>
                <w:rtl/>
                <w:lang w:bidi="ar-LB"/>
              </w:rPr>
              <w:t xml:space="preserve"> أو</w:t>
            </w:r>
            <w:r w:rsidRPr="00BC6A1A">
              <w:rPr>
                <w:rFonts w:ascii="Simplified Arabic" w:eastAsia="Malgun Gothic" w:hAnsi="Simplified Arabic" w:cs="Simplified Arabic"/>
                <w:szCs w:val="24"/>
                <w:lang w:bidi="ar-LB"/>
              </w:rPr>
              <w:t xml:space="preserve"> </w:t>
            </w:r>
            <w:r w:rsidRPr="00BC6A1A">
              <w:rPr>
                <w:rFonts w:ascii="Simplified Arabic" w:eastAsia="Malgun Gothic" w:hAnsi="Simplified Arabic" w:cs="Simplified Arabic" w:hint="cs"/>
                <w:szCs w:val="24"/>
                <w:rtl/>
                <w:lang w:bidi="ar-LB"/>
              </w:rPr>
              <w:t xml:space="preserve"> </w:t>
            </w:r>
            <w:r w:rsidRPr="00BC6A1A">
              <w:rPr>
                <w:rFonts w:ascii="Simplified Arabic" w:eastAsia="Malgun Gothic" w:hAnsi="Simplified Arabic" w:cs="Simplified Arabic"/>
                <w:szCs w:val="24"/>
                <w:lang w:bidi="ar-LB"/>
              </w:rPr>
              <w:t>0.35</w:t>
            </w:r>
            <w:r w:rsidRPr="00BC6A1A">
              <w:rPr>
                <w:rFonts w:ascii="Simplified Arabic" w:eastAsia="Malgun Gothic" w:hAnsi="Simplified Arabic" w:cs="Simplified Arabic" w:hint="cs"/>
                <w:szCs w:val="24"/>
                <w:rtl/>
                <w:lang w:bidi="ar-LB"/>
              </w:rPr>
              <w:t xml:space="preserve"> أو ...وفق ما هو                     مناسب</w:t>
            </w:r>
            <w:r w:rsidRPr="00BC6A1A">
              <w:rPr>
                <w:rFonts w:ascii="Simplified Arabic" w:eastAsia="Malgun Gothic" w:hAnsi="Simplified Arabic" w:cs="Simplified Arabic"/>
                <w:szCs w:val="24"/>
                <w:rtl/>
                <w:lang w:bidi="ar-LB"/>
              </w:rPr>
              <w:t>]</w:t>
            </w:r>
          </w:p>
        </w:tc>
      </w:tr>
      <w:tr w:rsidR="00EE0483" w:rsidRPr="00BC6A1A" w:rsidTr="00EE0483">
        <w:tc>
          <w:tcPr>
            <w:tcW w:w="4220" w:type="dxa"/>
            <w:gridSpan w:val="2"/>
          </w:tcPr>
          <w:p w:rsidR="00EE0483" w:rsidRPr="00BC6A1A" w:rsidRDefault="00AA3DA8" w:rsidP="00AA3DA8">
            <w:pPr>
              <w:jc w:val="both"/>
              <w:rPr>
                <w:szCs w:val="24"/>
              </w:rPr>
            </w:pPr>
            <w:r w:rsidRPr="00BC6A1A">
              <w:rPr>
                <w:szCs w:val="24"/>
              </w:rPr>
              <w:lastRenderedPageBreak/>
              <w:t>A bid that receives the highest mark of analysis (B) from among the responding bids will consider the bid with the lowest analysis as a cost and legal qualification to award the contract to it, provided that the bidder has been found qualified to implement the contract with prequalification or in accordance with ITB Clause 38 ( Post-qualification).</w:t>
            </w:r>
          </w:p>
        </w:tc>
        <w:tc>
          <w:tcPr>
            <w:tcW w:w="4220" w:type="dxa"/>
            <w:gridSpan w:val="2"/>
          </w:tcPr>
          <w:p w:rsidR="00EE0483" w:rsidRPr="00BC6A1A" w:rsidRDefault="00B13129" w:rsidP="00B13129">
            <w:pPr>
              <w:bidi/>
              <w:jc w:val="both"/>
              <w:rPr>
                <w:szCs w:val="24"/>
              </w:rPr>
            </w:pPr>
            <w:r w:rsidRPr="00BC6A1A">
              <w:rPr>
                <w:szCs w:val="24"/>
                <w:rtl/>
              </w:rPr>
              <w:t>إن العطاء الذي يحصل على أعلى علامة تحليل</w:t>
            </w:r>
            <w:r w:rsidRPr="00BC6A1A">
              <w:rPr>
                <w:szCs w:val="24"/>
              </w:rPr>
              <w:t xml:space="preserve"> (B) </w:t>
            </w:r>
            <w:r w:rsidRPr="00BC6A1A">
              <w:rPr>
                <w:szCs w:val="24"/>
                <w:rtl/>
              </w:rPr>
              <w:t xml:space="preserve">من بين العطاءات المستجيبة سوف يعتبر العطاء ذو التحليل الأدنى كلفةً ومؤهلاً قانونياً لترسية العقد عليه، </w:t>
            </w:r>
            <w:r w:rsidR="00AA3DA8" w:rsidRPr="00BC6A1A">
              <w:rPr>
                <w:rFonts w:hint="cs"/>
                <w:szCs w:val="24"/>
                <w:rtl/>
              </w:rPr>
              <w:t>شرط أن</w:t>
            </w:r>
            <w:r w:rsidRPr="00BC6A1A">
              <w:rPr>
                <w:szCs w:val="24"/>
                <w:rtl/>
              </w:rPr>
              <w:t xml:space="preserve"> يكون مقدم العطاء قد وُجد مؤهلاً لتنفيذ العقد بالتأهيل المسبق أو وفقاً للمادة 38 من التعليمات الى مقدمي العطاءات ( التأهيل اللاحق</w:t>
            </w:r>
            <w:r w:rsidRPr="00BC6A1A">
              <w:rPr>
                <w:rFonts w:hint="cs"/>
                <w:szCs w:val="24"/>
                <w:rtl/>
              </w:rPr>
              <w:t>).</w:t>
            </w:r>
          </w:p>
        </w:tc>
      </w:tr>
      <w:tr w:rsidR="00EE0483" w:rsidRPr="00BC6A1A" w:rsidTr="00EE0483">
        <w:tc>
          <w:tcPr>
            <w:tcW w:w="4220" w:type="dxa"/>
            <w:gridSpan w:val="2"/>
          </w:tcPr>
          <w:p w:rsidR="00AA3DA8" w:rsidRPr="00BC6A1A" w:rsidRDefault="00AA3DA8" w:rsidP="00AA3DA8">
            <w:pPr>
              <w:rPr>
                <w:b/>
                <w:bCs/>
                <w:szCs w:val="24"/>
              </w:rPr>
            </w:pPr>
            <w:r w:rsidRPr="00BC6A1A">
              <w:rPr>
                <w:b/>
                <w:bCs/>
                <w:szCs w:val="24"/>
              </w:rPr>
              <w:t>Technical/Quality Analysis</w:t>
            </w:r>
          </w:p>
          <w:p w:rsidR="00AA3DA8" w:rsidRPr="00BC6A1A" w:rsidRDefault="00AA3DA8" w:rsidP="00AA3DA8">
            <w:pPr>
              <w:jc w:val="both"/>
              <w:rPr>
                <w:szCs w:val="24"/>
              </w:rPr>
            </w:pPr>
            <w:r w:rsidRPr="00BC6A1A">
              <w:rPr>
                <w:szCs w:val="24"/>
              </w:rPr>
              <w:t>The Textbook Evaluation Board will receive all Bids that are deemed responsive and assign them to the appropriate Subject Specialists Panel. The members of the Panel will evaluate each book in a Bid in terms of pedagogic quality, presentation and illustration using Factors 1 to 8 listed below. The table shows a range of points that may be allocated to each criterion on a scale from 1 to 100.</w:t>
            </w:r>
          </w:p>
          <w:p w:rsidR="00AA3DA8" w:rsidRPr="00BC6A1A" w:rsidRDefault="00AA3DA8" w:rsidP="00AA3DA8">
            <w:pPr>
              <w:jc w:val="both"/>
              <w:rPr>
                <w:szCs w:val="24"/>
              </w:rPr>
            </w:pPr>
            <w:r w:rsidRPr="00BC6A1A">
              <w:rPr>
                <w:szCs w:val="24"/>
              </w:rPr>
              <w:t>It is important to note that not all these criteria and weightings may be appropriate for all textbooks and Textbooks and Learning Materials. They shall be considered as indicative and shall be adapted as required.</w:t>
            </w:r>
          </w:p>
          <w:p w:rsidR="00EE0483" w:rsidRPr="00BC6A1A" w:rsidRDefault="00AA3DA8" w:rsidP="00AA3DA8">
            <w:pPr>
              <w:jc w:val="both"/>
              <w:rPr>
                <w:szCs w:val="24"/>
              </w:rPr>
            </w:pPr>
            <w:r w:rsidRPr="00BC6A1A">
              <w:rPr>
                <w:szCs w:val="24"/>
              </w:rPr>
              <w:t>Sample Rating Scale.</w:t>
            </w:r>
            <w:r w:rsidRPr="00BC6A1A">
              <w:rPr>
                <w:szCs w:val="24"/>
              </w:rPr>
              <w:tab/>
              <w:t>The grades indicated in the table below are typical percentage ratings for each criterion/factor.</w:t>
            </w:r>
          </w:p>
        </w:tc>
        <w:tc>
          <w:tcPr>
            <w:tcW w:w="4220" w:type="dxa"/>
            <w:gridSpan w:val="2"/>
          </w:tcPr>
          <w:p w:rsidR="00AA3DA8" w:rsidRPr="00BC6A1A" w:rsidRDefault="00AA3DA8" w:rsidP="00AA3DA8">
            <w:pPr>
              <w:bidi/>
              <w:jc w:val="both"/>
              <w:rPr>
                <w:b/>
                <w:bCs/>
                <w:szCs w:val="24"/>
                <w:rtl/>
              </w:rPr>
            </w:pPr>
            <w:r w:rsidRPr="00BC6A1A">
              <w:rPr>
                <w:b/>
                <w:bCs/>
                <w:szCs w:val="24"/>
                <w:rtl/>
              </w:rPr>
              <w:t>التحليل الفني/تحليل الجودة</w:t>
            </w:r>
          </w:p>
          <w:p w:rsidR="00AA3DA8" w:rsidRPr="00BC6A1A" w:rsidRDefault="00AA3DA8" w:rsidP="00AA3DA8">
            <w:pPr>
              <w:bidi/>
              <w:jc w:val="both"/>
              <w:rPr>
                <w:szCs w:val="24"/>
                <w:rtl/>
              </w:rPr>
            </w:pPr>
            <w:r w:rsidRPr="00BC6A1A">
              <w:rPr>
                <w:szCs w:val="24"/>
                <w:rtl/>
              </w:rPr>
              <w:t>إن لجنة التحليل سوف تقوم بتحليل كل من الكتب مقارنة مع الجودة التربوية، العرض</w:t>
            </w:r>
            <w:r w:rsidRPr="00BC6A1A">
              <w:rPr>
                <w:szCs w:val="24"/>
              </w:rPr>
              <w:t>(presentation)</w:t>
            </w:r>
            <w:r w:rsidRPr="00BC6A1A">
              <w:rPr>
                <w:szCs w:val="24"/>
                <w:rtl/>
              </w:rPr>
              <w:t>، الرسومات</w:t>
            </w:r>
            <w:r w:rsidRPr="00BC6A1A">
              <w:rPr>
                <w:szCs w:val="24"/>
              </w:rPr>
              <w:t xml:space="preserve"> (illustration) </w:t>
            </w:r>
            <w:r w:rsidRPr="00BC6A1A">
              <w:rPr>
                <w:szCs w:val="24"/>
                <w:rtl/>
              </w:rPr>
              <w:t>مستخدمين العوامل 1 الى 8 المذكورة المحددة ادناه. يمكن وضع علامة من 1 الى 100 لكل معيار ثانوي مذكور في هذا الجدول</w:t>
            </w:r>
            <w:r w:rsidRPr="00BC6A1A">
              <w:rPr>
                <w:szCs w:val="24"/>
              </w:rPr>
              <w:t>.</w:t>
            </w:r>
          </w:p>
          <w:p w:rsidR="00AA3DA8" w:rsidRPr="00BC6A1A" w:rsidRDefault="00AA3DA8" w:rsidP="00AA3DA8">
            <w:pPr>
              <w:bidi/>
              <w:jc w:val="both"/>
              <w:rPr>
                <w:szCs w:val="24"/>
                <w:rtl/>
              </w:rPr>
            </w:pPr>
            <w:r w:rsidRPr="00BC6A1A">
              <w:rPr>
                <w:szCs w:val="24"/>
                <w:rtl/>
              </w:rPr>
              <w:t xml:space="preserve">من المهم الذكر أنه قد لا يكون جميع هذه المعايير والتثقيل يتناسبون مع جميع الكتب </w:t>
            </w:r>
            <w:r w:rsidRPr="00BC6A1A">
              <w:rPr>
                <w:rFonts w:hint="cs"/>
                <w:szCs w:val="24"/>
                <w:rtl/>
              </w:rPr>
              <w:t>أو الكتب</w:t>
            </w:r>
            <w:r w:rsidRPr="00BC6A1A">
              <w:rPr>
                <w:szCs w:val="24"/>
                <w:rtl/>
              </w:rPr>
              <w:t xml:space="preserve"> والمواد التعليمية. يجدر إعتبارهم للإسترشاد ويجب أن يتم تعديلهم بحسب الحاجة</w:t>
            </w:r>
            <w:r w:rsidRPr="00BC6A1A">
              <w:rPr>
                <w:szCs w:val="24"/>
              </w:rPr>
              <w:t>.</w:t>
            </w:r>
          </w:p>
          <w:p w:rsidR="00EE0483" w:rsidRPr="00BC6A1A" w:rsidRDefault="00AA3DA8" w:rsidP="00AA3DA8">
            <w:pPr>
              <w:bidi/>
              <w:jc w:val="both"/>
              <w:rPr>
                <w:szCs w:val="24"/>
              </w:rPr>
            </w:pPr>
            <w:r w:rsidRPr="00BC6A1A">
              <w:rPr>
                <w:szCs w:val="24"/>
                <w:rtl/>
              </w:rPr>
              <w:t>عينة لمقياس التصنيف. إن العلامات المذكورة في الجدول أدناه هي نسب مئوية نموذجية لكل من المعايير/العوامل</w:t>
            </w:r>
            <w:r w:rsidRPr="00BC6A1A">
              <w:rPr>
                <w:szCs w:val="24"/>
              </w:rPr>
              <w:t>.</w:t>
            </w:r>
          </w:p>
        </w:tc>
      </w:tr>
    </w:tbl>
    <w:p w:rsidR="00EE0483" w:rsidRPr="00BC6A1A" w:rsidRDefault="00EE0483" w:rsidP="007140C1">
      <w:pPr>
        <w:rPr>
          <w:szCs w:val="24"/>
        </w:rPr>
      </w:pPr>
    </w:p>
    <w:p w:rsidR="0011396B" w:rsidRPr="00BC6A1A" w:rsidRDefault="0011396B" w:rsidP="007140C1">
      <w:pPr>
        <w:rPr>
          <w:szCs w:val="24"/>
        </w:rPr>
      </w:pPr>
    </w:p>
    <w:p w:rsidR="0011396B" w:rsidRPr="00BC6A1A" w:rsidRDefault="0011396B" w:rsidP="007140C1">
      <w:pPr>
        <w:rPr>
          <w:szCs w:val="24"/>
        </w:rPr>
      </w:pPr>
    </w:p>
    <w:p w:rsidR="0011396B" w:rsidRPr="00BC6A1A" w:rsidRDefault="0011396B" w:rsidP="007140C1">
      <w:pPr>
        <w:rPr>
          <w:szCs w:val="24"/>
        </w:rPr>
      </w:pPr>
    </w:p>
    <w:p w:rsidR="0011396B" w:rsidRPr="00BC6A1A" w:rsidRDefault="0011396B" w:rsidP="007140C1">
      <w:pPr>
        <w:rPr>
          <w:szCs w:val="24"/>
        </w:rPr>
      </w:pPr>
    </w:p>
    <w:tbl>
      <w:tblPr>
        <w:tblStyle w:val="TableGrid"/>
        <w:tblW w:w="0" w:type="auto"/>
        <w:tblLook w:val="04A0" w:firstRow="1" w:lastRow="0" w:firstColumn="1" w:lastColumn="0" w:noHBand="0" w:noVBand="1"/>
      </w:tblPr>
      <w:tblGrid>
        <w:gridCol w:w="4865"/>
        <w:gridCol w:w="3575"/>
      </w:tblGrid>
      <w:tr w:rsidR="0011396B" w:rsidRPr="00BC6A1A" w:rsidTr="0011396B">
        <w:tc>
          <w:tcPr>
            <w:tcW w:w="4220" w:type="dxa"/>
          </w:tcPr>
          <w:tbl>
            <w:tblPr>
              <w:tblStyle w:val="TableGrid"/>
              <w:tblW w:w="0" w:type="auto"/>
              <w:tblLook w:val="04A0" w:firstRow="1" w:lastRow="0" w:firstColumn="1" w:lastColumn="0" w:noHBand="0" w:noVBand="1"/>
            </w:tblPr>
            <w:tblGrid>
              <w:gridCol w:w="1997"/>
              <w:gridCol w:w="1997"/>
            </w:tblGrid>
            <w:tr w:rsidR="000F5B3F" w:rsidRPr="00BC6A1A" w:rsidTr="000F5B3F">
              <w:tc>
                <w:tcPr>
                  <w:tcW w:w="3994" w:type="dxa"/>
                  <w:gridSpan w:val="2"/>
                  <w:shd w:val="clear" w:color="auto" w:fill="D9D9D9" w:themeFill="background1" w:themeFillShade="D9"/>
                </w:tcPr>
                <w:p w:rsidR="000F5B3F" w:rsidRPr="00BC6A1A" w:rsidRDefault="000F5B3F" w:rsidP="000F5B3F">
                  <w:pPr>
                    <w:rPr>
                      <w:b/>
                      <w:bCs/>
                      <w:szCs w:val="24"/>
                    </w:rPr>
                  </w:pPr>
                  <w:r w:rsidRPr="00BC6A1A">
                    <w:rPr>
                      <w:b/>
                      <w:bCs/>
                      <w:szCs w:val="24"/>
                    </w:rPr>
                    <w:lastRenderedPageBreak/>
                    <w:t>Typical Ratings for each Quality Grade</w:t>
                  </w:r>
                </w:p>
              </w:tc>
            </w:tr>
            <w:tr w:rsidR="000F5B3F" w:rsidRPr="00BC6A1A" w:rsidTr="000F5B3F">
              <w:tc>
                <w:tcPr>
                  <w:tcW w:w="1997" w:type="dxa"/>
                </w:tcPr>
                <w:p w:rsidR="000F5B3F" w:rsidRPr="00BC6A1A" w:rsidRDefault="000F5B3F" w:rsidP="000F5B3F">
                  <w:pPr>
                    <w:jc w:val="center"/>
                    <w:rPr>
                      <w:szCs w:val="24"/>
                    </w:rPr>
                  </w:pPr>
                  <w:r w:rsidRPr="00BC6A1A">
                    <w:rPr>
                      <w:szCs w:val="24"/>
                    </w:rPr>
                    <w:t>Quality Grade</w:t>
                  </w:r>
                </w:p>
              </w:tc>
              <w:tc>
                <w:tcPr>
                  <w:tcW w:w="1997" w:type="dxa"/>
                </w:tcPr>
                <w:p w:rsidR="000F5B3F" w:rsidRPr="00BC6A1A" w:rsidRDefault="000F5B3F" w:rsidP="000F5B3F">
                  <w:pPr>
                    <w:jc w:val="center"/>
                    <w:rPr>
                      <w:szCs w:val="24"/>
                    </w:rPr>
                  </w:pPr>
                  <w:r w:rsidRPr="00BC6A1A">
                    <w:rPr>
                      <w:szCs w:val="24"/>
                    </w:rPr>
                    <w:t>Ratings</w:t>
                  </w:r>
                </w:p>
              </w:tc>
            </w:tr>
            <w:tr w:rsidR="000F5B3F" w:rsidRPr="00BC6A1A" w:rsidTr="000F5B3F">
              <w:tc>
                <w:tcPr>
                  <w:tcW w:w="1997" w:type="dxa"/>
                </w:tcPr>
                <w:p w:rsidR="000F5B3F" w:rsidRPr="00BC6A1A" w:rsidRDefault="000F5B3F" w:rsidP="000F5B3F">
                  <w:pPr>
                    <w:jc w:val="center"/>
                    <w:rPr>
                      <w:szCs w:val="24"/>
                    </w:rPr>
                  </w:pPr>
                  <w:r w:rsidRPr="00BC6A1A">
                    <w:rPr>
                      <w:szCs w:val="24"/>
                    </w:rPr>
                    <w:t>Deficient (D)</w:t>
                  </w:r>
                </w:p>
              </w:tc>
              <w:tc>
                <w:tcPr>
                  <w:tcW w:w="1997" w:type="dxa"/>
                </w:tcPr>
                <w:p w:rsidR="000F5B3F" w:rsidRPr="00BC6A1A" w:rsidRDefault="000F5B3F" w:rsidP="000F5B3F">
                  <w:pPr>
                    <w:jc w:val="center"/>
                    <w:rPr>
                      <w:szCs w:val="24"/>
                    </w:rPr>
                  </w:pPr>
                  <w:r w:rsidRPr="00BC6A1A">
                    <w:rPr>
                      <w:szCs w:val="24"/>
                    </w:rPr>
                    <w:t>40%</w:t>
                  </w:r>
                </w:p>
              </w:tc>
            </w:tr>
            <w:tr w:rsidR="000F5B3F" w:rsidRPr="00BC6A1A" w:rsidTr="000F5B3F">
              <w:tc>
                <w:tcPr>
                  <w:tcW w:w="1997" w:type="dxa"/>
                </w:tcPr>
                <w:p w:rsidR="000F5B3F" w:rsidRPr="00BC6A1A" w:rsidRDefault="000F5B3F" w:rsidP="000F5B3F">
                  <w:pPr>
                    <w:jc w:val="center"/>
                    <w:rPr>
                      <w:szCs w:val="24"/>
                    </w:rPr>
                  </w:pPr>
                  <w:r w:rsidRPr="00BC6A1A">
                    <w:rPr>
                      <w:szCs w:val="24"/>
                    </w:rPr>
                    <w:t>Satisfactory (S)</w:t>
                  </w:r>
                </w:p>
              </w:tc>
              <w:tc>
                <w:tcPr>
                  <w:tcW w:w="1997" w:type="dxa"/>
                </w:tcPr>
                <w:p w:rsidR="000F5B3F" w:rsidRPr="00BC6A1A" w:rsidRDefault="000F5B3F" w:rsidP="000F5B3F">
                  <w:pPr>
                    <w:jc w:val="center"/>
                    <w:rPr>
                      <w:szCs w:val="24"/>
                    </w:rPr>
                  </w:pPr>
                  <w:r w:rsidRPr="00BC6A1A">
                    <w:rPr>
                      <w:szCs w:val="24"/>
                    </w:rPr>
                    <w:t>65%</w:t>
                  </w:r>
                </w:p>
              </w:tc>
            </w:tr>
            <w:tr w:rsidR="000F5B3F" w:rsidRPr="00BC6A1A" w:rsidTr="000F5B3F">
              <w:tc>
                <w:tcPr>
                  <w:tcW w:w="1997" w:type="dxa"/>
                </w:tcPr>
                <w:p w:rsidR="000F5B3F" w:rsidRPr="00BC6A1A" w:rsidRDefault="000F5B3F" w:rsidP="000F5B3F">
                  <w:pPr>
                    <w:jc w:val="center"/>
                    <w:rPr>
                      <w:szCs w:val="24"/>
                    </w:rPr>
                  </w:pPr>
                  <w:r w:rsidRPr="00BC6A1A">
                    <w:rPr>
                      <w:szCs w:val="24"/>
                    </w:rPr>
                    <w:t>Good (G)</w:t>
                  </w:r>
                </w:p>
              </w:tc>
              <w:tc>
                <w:tcPr>
                  <w:tcW w:w="1997" w:type="dxa"/>
                </w:tcPr>
                <w:p w:rsidR="000F5B3F" w:rsidRPr="00BC6A1A" w:rsidRDefault="000F5B3F" w:rsidP="000F5B3F">
                  <w:pPr>
                    <w:jc w:val="center"/>
                    <w:rPr>
                      <w:szCs w:val="24"/>
                    </w:rPr>
                  </w:pPr>
                  <w:r w:rsidRPr="00BC6A1A">
                    <w:rPr>
                      <w:szCs w:val="24"/>
                    </w:rPr>
                    <w:t>85%</w:t>
                  </w:r>
                </w:p>
              </w:tc>
            </w:tr>
            <w:tr w:rsidR="000F5B3F" w:rsidRPr="00BC6A1A" w:rsidTr="000F5B3F">
              <w:tc>
                <w:tcPr>
                  <w:tcW w:w="1997" w:type="dxa"/>
                </w:tcPr>
                <w:p w:rsidR="000F5B3F" w:rsidRPr="00BC6A1A" w:rsidRDefault="000F5B3F" w:rsidP="000F5B3F">
                  <w:pPr>
                    <w:jc w:val="center"/>
                    <w:rPr>
                      <w:szCs w:val="24"/>
                    </w:rPr>
                  </w:pPr>
                  <w:r w:rsidRPr="00BC6A1A">
                    <w:rPr>
                      <w:szCs w:val="24"/>
                    </w:rPr>
                    <w:t>Very Good (VG)</w:t>
                  </w:r>
                </w:p>
              </w:tc>
              <w:tc>
                <w:tcPr>
                  <w:tcW w:w="1997" w:type="dxa"/>
                </w:tcPr>
                <w:p w:rsidR="000F5B3F" w:rsidRPr="00BC6A1A" w:rsidRDefault="000F5B3F" w:rsidP="000F5B3F">
                  <w:pPr>
                    <w:jc w:val="center"/>
                    <w:rPr>
                      <w:szCs w:val="24"/>
                    </w:rPr>
                  </w:pPr>
                  <w:r w:rsidRPr="00BC6A1A">
                    <w:rPr>
                      <w:szCs w:val="24"/>
                    </w:rPr>
                    <w:t>100%</w:t>
                  </w:r>
                </w:p>
              </w:tc>
            </w:tr>
          </w:tbl>
          <w:p w:rsidR="0011396B" w:rsidRPr="00BC6A1A" w:rsidRDefault="0011396B" w:rsidP="007140C1">
            <w:pPr>
              <w:rPr>
                <w:szCs w:val="24"/>
              </w:rPr>
            </w:pPr>
          </w:p>
        </w:tc>
        <w:tc>
          <w:tcPr>
            <w:tcW w:w="4220" w:type="dxa"/>
          </w:tcPr>
          <w:tbl>
            <w:tblPr>
              <w:tblStyle w:val="TableGrid"/>
              <w:tblW w:w="0" w:type="auto"/>
              <w:tblLook w:val="04A0" w:firstRow="1" w:lastRow="0" w:firstColumn="1" w:lastColumn="0" w:noHBand="0" w:noVBand="1"/>
            </w:tblPr>
            <w:tblGrid>
              <w:gridCol w:w="1620"/>
              <w:gridCol w:w="1729"/>
            </w:tblGrid>
            <w:tr w:rsidR="000F5B3F" w:rsidRPr="00BC6A1A" w:rsidTr="000F5B3F">
              <w:tc>
                <w:tcPr>
                  <w:tcW w:w="3994" w:type="dxa"/>
                  <w:gridSpan w:val="2"/>
                  <w:shd w:val="clear" w:color="auto" w:fill="D9D9D9" w:themeFill="background1" w:themeFillShade="D9"/>
                </w:tcPr>
                <w:p w:rsidR="000F5B3F" w:rsidRPr="00BC6A1A" w:rsidRDefault="000F5B3F" w:rsidP="000F5B3F">
                  <w:pPr>
                    <w:bidi/>
                    <w:rPr>
                      <w:b/>
                      <w:bCs/>
                      <w:szCs w:val="24"/>
                    </w:rPr>
                  </w:pPr>
                  <w:r w:rsidRPr="00BC6A1A">
                    <w:rPr>
                      <w:b/>
                      <w:bCs/>
                      <w:szCs w:val="24"/>
                      <w:rtl/>
                    </w:rPr>
                    <w:t>مقياس نموذجي لكل مستوى جودة</w:t>
                  </w:r>
                </w:p>
              </w:tc>
            </w:tr>
            <w:tr w:rsidR="000F5B3F" w:rsidRPr="00BC6A1A" w:rsidTr="000F5B3F">
              <w:tc>
                <w:tcPr>
                  <w:tcW w:w="1997" w:type="dxa"/>
                </w:tcPr>
                <w:p w:rsidR="000F5B3F" w:rsidRPr="00BC6A1A" w:rsidRDefault="000F5B3F" w:rsidP="000F5B3F">
                  <w:pPr>
                    <w:bidi/>
                    <w:jc w:val="center"/>
                    <w:rPr>
                      <w:szCs w:val="24"/>
                    </w:rPr>
                  </w:pPr>
                  <w:r w:rsidRPr="00BC6A1A">
                    <w:rPr>
                      <w:szCs w:val="24"/>
                      <w:rtl/>
                    </w:rPr>
                    <w:t>مقياس</w:t>
                  </w:r>
                </w:p>
              </w:tc>
              <w:tc>
                <w:tcPr>
                  <w:tcW w:w="1997" w:type="dxa"/>
                </w:tcPr>
                <w:p w:rsidR="000F5B3F" w:rsidRPr="00BC6A1A" w:rsidRDefault="000F5B3F" w:rsidP="000F5B3F">
                  <w:pPr>
                    <w:bidi/>
                    <w:jc w:val="center"/>
                    <w:rPr>
                      <w:szCs w:val="24"/>
                    </w:rPr>
                  </w:pPr>
                  <w:r w:rsidRPr="00BC6A1A">
                    <w:rPr>
                      <w:szCs w:val="24"/>
                      <w:rtl/>
                    </w:rPr>
                    <w:t>مستوى الجودة</w:t>
                  </w:r>
                </w:p>
              </w:tc>
            </w:tr>
            <w:tr w:rsidR="000F5B3F" w:rsidRPr="00BC6A1A" w:rsidTr="000F5B3F">
              <w:tc>
                <w:tcPr>
                  <w:tcW w:w="1997" w:type="dxa"/>
                </w:tcPr>
                <w:p w:rsidR="000F5B3F" w:rsidRPr="00BC6A1A" w:rsidRDefault="000F5B3F" w:rsidP="000F5B3F">
                  <w:pPr>
                    <w:bidi/>
                    <w:jc w:val="center"/>
                    <w:rPr>
                      <w:szCs w:val="24"/>
                    </w:rPr>
                  </w:pPr>
                  <w:r w:rsidRPr="00BC6A1A">
                    <w:rPr>
                      <w:rFonts w:ascii="Simplified Arabic" w:hAnsi="Simplified Arabic" w:cs="Simplified Arabic" w:hint="cs"/>
                      <w:szCs w:val="24"/>
                      <w:rtl/>
                      <w:lang w:bidi="ar-LB"/>
                    </w:rPr>
                    <w:t>40 %</w:t>
                  </w:r>
                </w:p>
              </w:tc>
              <w:tc>
                <w:tcPr>
                  <w:tcW w:w="1997" w:type="dxa"/>
                </w:tcPr>
                <w:p w:rsidR="000F5B3F" w:rsidRPr="00BC6A1A" w:rsidRDefault="000F5B3F" w:rsidP="000F5B3F">
                  <w:pPr>
                    <w:bidi/>
                    <w:jc w:val="center"/>
                    <w:rPr>
                      <w:szCs w:val="24"/>
                    </w:rPr>
                  </w:pPr>
                  <w:r w:rsidRPr="00BC6A1A">
                    <w:rPr>
                      <w:szCs w:val="24"/>
                      <w:rtl/>
                    </w:rPr>
                    <w:t>ناقص (ن</w:t>
                  </w:r>
                  <w:r w:rsidRPr="00BC6A1A">
                    <w:rPr>
                      <w:szCs w:val="24"/>
                    </w:rPr>
                    <w:t>(</w:t>
                  </w:r>
                </w:p>
              </w:tc>
            </w:tr>
            <w:tr w:rsidR="000F5B3F" w:rsidRPr="00BC6A1A" w:rsidTr="000F5B3F">
              <w:tc>
                <w:tcPr>
                  <w:tcW w:w="1997" w:type="dxa"/>
                </w:tcPr>
                <w:p w:rsidR="000F5B3F" w:rsidRPr="00BC6A1A" w:rsidRDefault="000F5B3F" w:rsidP="000F5B3F">
                  <w:pPr>
                    <w:bidi/>
                    <w:jc w:val="center"/>
                    <w:rPr>
                      <w:szCs w:val="24"/>
                    </w:rPr>
                  </w:pPr>
                  <w:r w:rsidRPr="00BC6A1A">
                    <w:rPr>
                      <w:rFonts w:ascii="Simplified Arabic" w:hAnsi="Simplified Arabic" w:cs="Simplified Arabic" w:hint="cs"/>
                      <w:szCs w:val="24"/>
                      <w:rtl/>
                      <w:lang w:bidi="ar-LB"/>
                    </w:rPr>
                    <w:t>65 %</w:t>
                  </w:r>
                </w:p>
              </w:tc>
              <w:tc>
                <w:tcPr>
                  <w:tcW w:w="1997" w:type="dxa"/>
                </w:tcPr>
                <w:p w:rsidR="000F5B3F" w:rsidRPr="00BC6A1A" w:rsidRDefault="000F5B3F" w:rsidP="000F5B3F">
                  <w:pPr>
                    <w:bidi/>
                    <w:jc w:val="center"/>
                    <w:rPr>
                      <w:szCs w:val="24"/>
                    </w:rPr>
                  </w:pPr>
                  <w:r w:rsidRPr="00BC6A1A">
                    <w:rPr>
                      <w:szCs w:val="24"/>
                      <w:rtl/>
                    </w:rPr>
                    <w:t>وافٍ/مقبول (و</w:t>
                  </w:r>
                  <w:r w:rsidRPr="00BC6A1A">
                    <w:rPr>
                      <w:szCs w:val="24"/>
                    </w:rPr>
                    <w:t>(</w:t>
                  </w:r>
                </w:p>
              </w:tc>
            </w:tr>
            <w:tr w:rsidR="000F5B3F" w:rsidRPr="00BC6A1A" w:rsidTr="000F5B3F">
              <w:tc>
                <w:tcPr>
                  <w:tcW w:w="1997" w:type="dxa"/>
                </w:tcPr>
                <w:p w:rsidR="000F5B3F" w:rsidRPr="00BC6A1A" w:rsidRDefault="000F5B3F" w:rsidP="000F5B3F">
                  <w:pPr>
                    <w:bidi/>
                    <w:jc w:val="center"/>
                    <w:rPr>
                      <w:szCs w:val="24"/>
                    </w:rPr>
                  </w:pPr>
                  <w:r w:rsidRPr="00BC6A1A">
                    <w:rPr>
                      <w:rFonts w:ascii="Simplified Arabic" w:hAnsi="Simplified Arabic" w:cs="Simplified Arabic" w:hint="cs"/>
                      <w:szCs w:val="24"/>
                      <w:rtl/>
                      <w:lang w:bidi="ar-LB"/>
                    </w:rPr>
                    <w:t>85 %</w:t>
                  </w:r>
                </w:p>
              </w:tc>
              <w:tc>
                <w:tcPr>
                  <w:tcW w:w="1997" w:type="dxa"/>
                </w:tcPr>
                <w:p w:rsidR="000F5B3F" w:rsidRPr="00BC6A1A" w:rsidRDefault="000F5B3F" w:rsidP="000F5B3F">
                  <w:pPr>
                    <w:bidi/>
                    <w:jc w:val="center"/>
                    <w:rPr>
                      <w:szCs w:val="24"/>
                    </w:rPr>
                  </w:pPr>
                  <w:r w:rsidRPr="00BC6A1A">
                    <w:rPr>
                      <w:szCs w:val="24"/>
                      <w:rtl/>
                    </w:rPr>
                    <w:t>جيد (ج</w:t>
                  </w:r>
                  <w:r w:rsidRPr="00BC6A1A">
                    <w:rPr>
                      <w:szCs w:val="24"/>
                    </w:rPr>
                    <w:t>(</w:t>
                  </w:r>
                </w:p>
              </w:tc>
            </w:tr>
            <w:tr w:rsidR="000F5B3F" w:rsidRPr="00BC6A1A" w:rsidTr="000F5B3F">
              <w:tc>
                <w:tcPr>
                  <w:tcW w:w="1997" w:type="dxa"/>
                </w:tcPr>
                <w:p w:rsidR="000F5B3F" w:rsidRPr="00BC6A1A" w:rsidRDefault="000F5B3F" w:rsidP="000F5B3F">
                  <w:pPr>
                    <w:bidi/>
                    <w:jc w:val="center"/>
                    <w:rPr>
                      <w:szCs w:val="24"/>
                    </w:rPr>
                  </w:pPr>
                  <w:r w:rsidRPr="00BC6A1A">
                    <w:rPr>
                      <w:rFonts w:ascii="Simplified Arabic" w:hAnsi="Simplified Arabic" w:cs="Simplified Arabic" w:hint="cs"/>
                      <w:szCs w:val="24"/>
                      <w:rtl/>
                      <w:lang w:bidi="ar-LB"/>
                    </w:rPr>
                    <w:t>100 %</w:t>
                  </w:r>
                </w:p>
              </w:tc>
              <w:tc>
                <w:tcPr>
                  <w:tcW w:w="1997" w:type="dxa"/>
                </w:tcPr>
                <w:p w:rsidR="000F5B3F" w:rsidRPr="00BC6A1A" w:rsidRDefault="000F5B3F" w:rsidP="000F5B3F">
                  <w:pPr>
                    <w:bidi/>
                    <w:jc w:val="center"/>
                    <w:rPr>
                      <w:szCs w:val="24"/>
                    </w:rPr>
                  </w:pPr>
                  <w:r w:rsidRPr="00BC6A1A">
                    <w:rPr>
                      <w:szCs w:val="24"/>
                      <w:rtl/>
                    </w:rPr>
                    <w:t>جيد جداً (ج ج</w:t>
                  </w:r>
                  <w:r w:rsidRPr="00BC6A1A">
                    <w:rPr>
                      <w:szCs w:val="24"/>
                    </w:rPr>
                    <w:t>(</w:t>
                  </w:r>
                </w:p>
              </w:tc>
            </w:tr>
          </w:tbl>
          <w:p w:rsidR="0011396B" w:rsidRPr="00BC6A1A" w:rsidRDefault="0011396B" w:rsidP="007140C1">
            <w:pPr>
              <w:rPr>
                <w:szCs w:val="24"/>
              </w:rPr>
            </w:pPr>
          </w:p>
        </w:tc>
      </w:tr>
      <w:tr w:rsidR="0011396B" w:rsidRPr="00BC6A1A" w:rsidTr="000F5B3F">
        <w:trPr>
          <w:trHeight w:val="3527"/>
        </w:trPr>
        <w:tc>
          <w:tcPr>
            <w:tcW w:w="4220" w:type="dxa"/>
          </w:tcPr>
          <w:p w:rsidR="0011396B" w:rsidRPr="00BC6A1A" w:rsidRDefault="000F5B3F" w:rsidP="000F5B3F">
            <w:pPr>
              <w:jc w:val="both"/>
              <w:rPr>
                <w:szCs w:val="24"/>
                <w:rtl/>
              </w:rPr>
            </w:pPr>
            <w:r w:rsidRPr="00BC6A1A">
              <w:rPr>
                <w:szCs w:val="24"/>
              </w:rPr>
              <w:t>The Point System; the table below is a sample intended to illustrate the calculation of the final score.</w:t>
            </w:r>
          </w:p>
          <w:tbl>
            <w:tblPr>
              <w:tblStyle w:val="TableGrid"/>
              <w:tblW w:w="0" w:type="auto"/>
              <w:tblLook w:val="04A0" w:firstRow="1" w:lastRow="0" w:firstColumn="1" w:lastColumn="0" w:noHBand="0" w:noVBand="1"/>
            </w:tblPr>
            <w:tblGrid>
              <w:gridCol w:w="1443"/>
              <w:gridCol w:w="1084"/>
              <w:gridCol w:w="772"/>
              <w:gridCol w:w="1340"/>
            </w:tblGrid>
            <w:tr w:rsidR="000F5B3F" w:rsidRPr="00BC6A1A" w:rsidTr="000F5B3F">
              <w:tc>
                <w:tcPr>
                  <w:tcW w:w="998" w:type="dxa"/>
                </w:tcPr>
                <w:p w:rsidR="000043A6" w:rsidRPr="00BC6A1A" w:rsidRDefault="000043A6" w:rsidP="000043A6">
                  <w:pPr>
                    <w:jc w:val="both"/>
                    <w:rPr>
                      <w:szCs w:val="24"/>
                    </w:rPr>
                  </w:pPr>
                  <w:r w:rsidRPr="00BC6A1A">
                    <w:rPr>
                      <w:szCs w:val="24"/>
                    </w:rPr>
                    <w:t>Criteria/Factor</w:t>
                  </w:r>
                </w:p>
                <w:p w:rsidR="000F5B3F" w:rsidRPr="00BC6A1A" w:rsidRDefault="000043A6" w:rsidP="000043A6">
                  <w:pPr>
                    <w:jc w:val="both"/>
                    <w:rPr>
                      <w:szCs w:val="24"/>
                    </w:rPr>
                  </w:pPr>
                  <w:r w:rsidRPr="00BC6A1A">
                    <w:rPr>
                      <w:szCs w:val="24"/>
                    </w:rPr>
                    <w:t>(</w:t>
                  </w:r>
                  <w:proofErr w:type="spellStart"/>
                  <w:r w:rsidRPr="00BC6A1A">
                    <w:rPr>
                      <w:szCs w:val="24"/>
                    </w:rPr>
                    <w:t>i</w:t>
                  </w:r>
                  <w:proofErr w:type="spellEnd"/>
                  <w:r w:rsidRPr="00BC6A1A">
                    <w:rPr>
                      <w:szCs w:val="24"/>
                    </w:rPr>
                    <w:t xml:space="preserve"> from 1 to n)</w:t>
                  </w:r>
                </w:p>
              </w:tc>
              <w:tc>
                <w:tcPr>
                  <w:tcW w:w="998" w:type="dxa"/>
                </w:tcPr>
                <w:p w:rsidR="000043A6" w:rsidRPr="00BC6A1A" w:rsidRDefault="000043A6" w:rsidP="000043A6">
                  <w:pPr>
                    <w:jc w:val="both"/>
                    <w:rPr>
                      <w:szCs w:val="24"/>
                    </w:rPr>
                  </w:pPr>
                  <w:r w:rsidRPr="00BC6A1A">
                    <w:rPr>
                      <w:szCs w:val="24"/>
                    </w:rPr>
                    <w:t>Maximum Points</w:t>
                  </w:r>
                </w:p>
                <w:p w:rsidR="000F5B3F" w:rsidRPr="00BC6A1A" w:rsidRDefault="000043A6" w:rsidP="000043A6">
                  <w:pPr>
                    <w:jc w:val="both"/>
                    <w:rPr>
                      <w:szCs w:val="24"/>
                    </w:rPr>
                  </w:pPr>
                  <w:r w:rsidRPr="00BC6A1A">
                    <w:rPr>
                      <w:szCs w:val="24"/>
                    </w:rPr>
                    <w:t>(</w:t>
                  </w:r>
                  <w:proofErr w:type="spellStart"/>
                  <w:r w:rsidRPr="00BC6A1A">
                    <w:rPr>
                      <w:szCs w:val="24"/>
                    </w:rPr>
                    <w:t>Mi</w:t>
                  </w:r>
                  <w:proofErr w:type="spellEnd"/>
                  <w:r w:rsidRPr="00BC6A1A">
                    <w:rPr>
                      <w:szCs w:val="24"/>
                    </w:rPr>
                    <w:t>)</w:t>
                  </w:r>
                </w:p>
              </w:tc>
              <w:tc>
                <w:tcPr>
                  <w:tcW w:w="999" w:type="dxa"/>
                </w:tcPr>
                <w:p w:rsidR="000043A6" w:rsidRPr="00BC6A1A" w:rsidRDefault="000043A6" w:rsidP="000043A6">
                  <w:pPr>
                    <w:jc w:val="both"/>
                    <w:rPr>
                      <w:szCs w:val="24"/>
                    </w:rPr>
                  </w:pPr>
                  <w:r w:rsidRPr="00BC6A1A">
                    <w:rPr>
                      <w:szCs w:val="24"/>
                    </w:rPr>
                    <w:t>Rating</w:t>
                  </w:r>
                </w:p>
                <w:p w:rsidR="000043A6" w:rsidRPr="00BC6A1A" w:rsidRDefault="000043A6" w:rsidP="000043A6">
                  <w:pPr>
                    <w:jc w:val="both"/>
                    <w:rPr>
                      <w:szCs w:val="24"/>
                    </w:rPr>
                  </w:pPr>
                  <w:r w:rsidRPr="00BC6A1A">
                    <w:rPr>
                      <w:szCs w:val="24"/>
                    </w:rPr>
                    <w:t>(D, S, G, VG)</w:t>
                  </w:r>
                </w:p>
                <w:p w:rsidR="000043A6" w:rsidRPr="00BC6A1A" w:rsidRDefault="000043A6" w:rsidP="000043A6">
                  <w:pPr>
                    <w:jc w:val="both"/>
                    <w:rPr>
                      <w:szCs w:val="24"/>
                    </w:rPr>
                  </w:pPr>
                  <w:r w:rsidRPr="00BC6A1A">
                    <w:rPr>
                      <w:szCs w:val="24"/>
                    </w:rPr>
                    <w:t>from 40% - 100%</w:t>
                  </w:r>
                </w:p>
                <w:p w:rsidR="000F5B3F" w:rsidRPr="00BC6A1A" w:rsidRDefault="000043A6" w:rsidP="000043A6">
                  <w:pPr>
                    <w:jc w:val="both"/>
                    <w:rPr>
                      <w:szCs w:val="24"/>
                    </w:rPr>
                  </w:pPr>
                  <w:r w:rsidRPr="00BC6A1A">
                    <w:rPr>
                      <w:szCs w:val="24"/>
                    </w:rPr>
                    <w:t>(</w:t>
                  </w:r>
                  <w:proofErr w:type="spellStart"/>
                  <w:r w:rsidRPr="00BC6A1A">
                    <w:rPr>
                      <w:szCs w:val="24"/>
                    </w:rPr>
                    <w:t>R</w:t>
                  </w:r>
                  <w:r w:rsidRPr="00BC6A1A">
                    <w:rPr>
                      <w:szCs w:val="24"/>
                      <w:vertAlign w:val="subscript"/>
                    </w:rPr>
                    <w:t>i</w:t>
                  </w:r>
                  <w:proofErr w:type="spellEnd"/>
                  <w:r w:rsidRPr="00BC6A1A">
                    <w:rPr>
                      <w:szCs w:val="24"/>
                    </w:rPr>
                    <w:t>)</w:t>
                  </w:r>
                </w:p>
              </w:tc>
              <w:tc>
                <w:tcPr>
                  <w:tcW w:w="999" w:type="dxa"/>
                </w:tcPr>
                <w:p w:rsidR="000043A6" w:rsidRPr="00BC6A1A" w:rsidRDefault="000043A6" w:rsidP="000043A6">
                  <w:pPr>
                    <w:rPr>
                      <w:rFonts w:ascii="Arial Narrow" w:hAnsi="Arial Narrow"/>
                      <w:szCs w:val="24"/>
                    </w:rPr>
                  </w:pPr>
                  <w:r w:rsidRPr="00BC6A1A">
                    <w:rPr>
                      <w:rFonts w:ascii="Arial Narrow" w:hAnsi="Arial Narrow"/>
                      <w:szCs w:val="24"/>
                    </w:rPr>
                    <w:t>Technical Score</w:t>
                  </w:r>
                </w:p>
                <w:p w:rsidR="000043A6" w:rsidRPr="00BC6A1A" w:rsidRDefault="000043A6" w:rsidP="000043A6">
                  <w:pPr>
                    <w:rPr>
                      <w:rFonts w:ascii="Arial Narrow" w:hAnsi="Arial Narrow"/>
                      <w:szCs w:val="24"/>
                      <w:lang w:val="es-ES"/>
                    </w:rPr>
                  </w:pPr>
                  <w:r w:rsidRPr="00BC6A1A">
                    <w:rPr>
                      <w:rFonts w:ascii="Arial Narrow" w:hAnsi="Arial Narrow"/>
                      <w:szCs w:val="24"/>
                      <w:lang w:val="es-ES"/>
                    </w:rPr>
                    <w:t>(M</w:t>
                  </w:r>
                  <w:r w:rsidRPr="00BC6A1A">
                    <w:rPr>
                      <w:rFonts w:ascii="Arial Narrow" w:hAnsi="Arial Narrow"/>
                      <w:szCs w:val="24"/>
                      <w:vertAlign w:val="subscript"/>
                      <w:lang w:val="es-ES"/>
                    </w:rPr>
                    <w:t xml:space="preserve">i </w:t>
                  </w:r>
                  <w:r w:rsidRPr="00BC6A1A">
                    <w:rPr>
                      <w:rFonts w:ascii="Arial Narrow" w:hAnsi="Arial Narrow"/>
                      <w:szCs w:val="24"/>
                    </w:rPr>
                    <w:sym w:font="Symbol" w:char="F0B4"/>
                  </w:r>
                  <w:r w:rsidRPr="00BC6A1A">
                    <w:rPr>
                      <w:rFonts w:ascii="Arial Narrow" w:hAnsi="Arial Narrow"/>
                      <w:szCs w:val="24"/>
                      <w:lang w:val="es-ES"/>
                    </w:rPr>
                    <w:t xml:space="preserve"> R</w:t>
                  </w:r>
                  <w:r w:rsidRPr="00BC6A1A">
                    <w:rPr>
                      <w:rFonts w:ascii="Arial Narrow" w:hAnsi="Arial Narrow"/>
                      <w:szCs w:val="24"/>
                      <w:vertAlign w:val="subscript"/>
                      <w:lang w:val="es-ES"/>
                    </w:rPr>
                    <w:t>i</w:t>
                  </w:r>
                  <w:r w:rsidRPr="00BC6A1A">
                    <w:rPr>
                      <w:rFonts w:ascii="Arial Narrow" w:hAnsi="Arial Narrow"/>
                      <w:szCs w:val="24"/>
                      <w:lang w:val="es-ES"/>
                    </w:rPr>
                    <w:t>)</w:t>
                  </w:r>
                </w:p>
                <w:p w:rsidR="000F5B3F" w:rsidRPr="00BC6A1A" w:rsidRDefault="000F5B3F" w:rsidP="000F5B3F">
                  <w:pPr>
                    <w:jc w:val="both"/>
                    <w:rPr>
                      <w:szCs w:val="24"/>
                    </w:rPr>
                  </w:pPr>
                </w:p>
              </w:tc>
            </w:tr>
            <w:tr w:rsidR="000F5B3F" w:rsidRPr="00BC6A1A" w:rsidTr="000F5B3F">
              <w:tc>
                <w:tcPr>
                  <w:tcW w:w="998" w:type="dxa"/>
                </w:tcPr>
                <w:p w:rsidR="000F5B3F" w:rsidRPr="00BC6A1A" w:rsidRDefault="000043A6" w:rsidP="000F5B3F">
                  <w:pPr>
                    <w:jc w:val="both"/>
                    <w:rPr>
                      <w:szCs w:val="24"/>
                    </w:rPr>
                  </w:pPr>
                  <w:r w:rsidRPr="00BC6A1A">
                    <w:rPr>
                      <w:szCs w:val="24"/>
                    </w:rPr>
                    <w:t>N=1</w:t>
                  </w:r>
                </w:p>
              </w:tc>
              <w:tc>
                <w:tcPr>
                  <w:tcW w:w="998" w:type="dxa"/>
                </w:tcPr>
                <w:p w:rsidR="000F5B3F" w:rsidRPr="00BC6A1A" w:rsidRDefault="000F5B3F" w:rsidP="000F5B3F">
                  <w:pPr>
                    <w:jc w:val="both"/>
                    <w:rPr>
                      <w:szCs w:val="24"/>
                    </w:rPr>
                  </w:pPr>
                </w:p>
              </w:tc>
              <w:tc>
                <w:tcPr>
                  <w:tcW w:w="999" w:type="dxa"/>
                </w:tcPr>
                <w:p w:rsidR="000F5B3F" w:rsidRPr="00BC6A1A" w:rsidRDefault="000F5B3F" w:rsidP="000F5B3F">
                  <w:pPr>
                    <w:jc w:val="both"/>
                    <w:rPr>
                      <w:szCs w:val="24"/>
                    </w:rPr>
                  </w:pPr>
                </w:p>
              </w:tc>
              <w:tc>
                <w:tcPr>
                  <w:tcW w:w="999" w:type="dxa"/>
                </w:tcPr>
                <w:p w:rsidR="000F5B3F" w:rsidRPr="00BC6A1A" w:rsidRDefault="000F5B3F" w:rsidP="000F5B3F">
                  <w:pPr>
                    <w:jc w:val="both"/>
                    <w:rPr>
                      <w:szCs w:val="24"/>
                    </w:rPr>
                  </w:pPr>
                </w:p>
              </w:tc>
            </w:tr>
            <w:tr w:rsidR="000F5B3F" w:rsidRPr="00BC6A1A" w:rsidTr="000F5B3F">
              <w:tc>
                <w:tcPr>
                  <w:tcW w:w="998" w:type="dxa"/>
                </w:tcPr>
                <w:p w:rsidR="000F5B3F" w:rsidRPr="00BC6A1A" w:rsidRDefault="000043A6" w:rsidP="000F5B3F">
                  <w:pPr>
                    <w:jc w:val="both"/>
                    <w:rPr>
                      <w:szCs w:val="24"/>
                    </w:rPr>
                  </w:pPr>
                  <w:r w:rsidRPr="00BC6A1A">
                    <w:rPr>
                      <w:szCs w:val="24"/>
                    </w:rPr>
                    <w:t>N=2</w:t>
                  </w:r>
                </w:p>
              </w:tc>
              <w:tc>
                <w:tcPr>
                  <w:tcW w:w="998" w:type="dxa"/>
                </w:tcPr>
                <w:p w:rsidR="000F5B3F" w:rsidRPr="00BC6A1A" w:rsidRDefault="000F5B3F" w:rsidP="000F5B3F">
                  <w:pPr>
                    <w:jc w:val="both"/>
                    <w:rPr>
                      <w:szCs w:val="24"/>
                    </w:rPr>
                  </w:pPr>
                </w:p>
              </w:tc>
              <w:tc>
                <w:tcPr>
                  <w:tcW w:w="999" w:type="dxa"/>
                </w:tcPr>
                <w:p w:rsidR="000F5B3F" w:rsidRPr="00BC6A1A" w:rsidRDefault="000F5B3F" w:rsidP="000F5B3F">
                  <w:pPr>
                    <w:jc w:val="both"/>
                    <w:rPr>
                      <w:szCs w:val="24"/>
                    </w:rPr>
                  </w:pPr>
                </w:p>
              </w:tc>
              <w:tc>
                <w:tcPr>
                  <w:tcW w:w="999" w:type="dxa"/>
                </w:tcPr>
                <w:p w:rsidR="000F5B3F" w:rsidRPr="00BC6A1A" w:rsidRDefault="000F5B3F" w:rsidP="000F5B3F">
                  <w:pPr>
                    <w:jc w:val="both"/>
                    <w:rPr>
                      <w:szCs w:val="24"/>
                    </w:rPr>
                  </w:pPr>
                </w:p>
              </w:tc>
            </w:tr>
            <w:tr w:rsidR="000F5B3F" w:rsidRPr="00BC6A1A" w:rsidTr="000F5B3F">
              <w:tc>
                <w:tcPr>
                  <w:tcW w:w="998" w:type="dxa"/>
                </w:tcPr>
                <w:p w:rsidR="000F5B3F" w:rsidRPr="00BC6A1A" w:rsidRDefault="000043A6" w:rsidP="000F5B3F">
                  <w:pPr>
                    <w:jc w:val="both"/>
                    <w:rPr>
                      <w:szCs w:val="24"/>
                    </w:rPr>
                  </w:pPr>
                  <w:r w:rsidRPr="00BC6A1A">
                    <w:rPr>
                      <w:szCs w:val="24"/>
                    </w:rPr>
                    <w:t>N=3</w:t>
                  </w:r>
                </w:p>
              </w:tc>
              <w:tc>
                <w:tcPr>
                  <w:tcW w:w="998" w:type="dxa"/>
                </w:tcPr>
                <w:p w:rsidR="000F5B3F" w:rsidRPr="00BC6A1A" w:rsidRDefault="000F5B3F" w:rsidP="000F5B3F">
                  <w:pPr>
                    <w:jc w:val="both"/>
                    <w:rPr>
                      <w:szCs w:val="24"/>
                    </w:rPr>
                  </w:pPr>
                </w:p>
              </w:tc>
              <w:tc>
                <w:tcPr>
                  <w:tcW w:w="999" w:type="dxa"/>
                </w:tcPr>
                <w:p w:rsidR="000F5B3F" w:rsidRPr="00BC6A1A" w:rsidRDefault="000F5B3F" w:rsidP="000F5B3F">
                  <w:pPr>
                    <w:jc w:val="both"/>
                    <w:rPr>
                      <w:szCs w:val="24"/>
                    </w:rPr>
                  </w:pPr>
                </w:p>
              </w:tc>
              <w:tc>
                <w:tcPr>
                  <w:tcW w:w="999" w:type="dxa"/>
                </w:tcPr>
                <w:p w:rsidR="000F5B3F" w:rsidRPr="00BC6A1A" w:rsidRDefault="000F5B3F" w:rsidP="000F5B3F">
                  <w:pPr>
                    <w:jc w:val="both"/>
                    <w:rPr>
                      <w:szCs w:val="24"/>
                    </w:rPr>
                  </w:pPr>
                </w:p>
              </w:tc>
            </w:tr>
            <w:tr w:rsidR="000F5B3F" w:rsidRPr="00BC6A1A" w:rsidTr="000F5B3F">
              <w:tc>
                <w:tcPr>
                  <w:tcW w:w="998" w:type="dxa"/>
                </w:tcPr>
                <w:p w:rsidR="000F5B3F" w:rsidRPr="00BC6A1A" w:rsidRDefault="000043A6" w:rsidP="000F5B3F">
                  <w:pPr>
                    <w:jc w:val="both"/>
                    <w:rPr>
                      <w:szCs w:val="24"/>
                    </w:rPr>
                  </w:pPr>
                  <w:r w:rsidRPr="00BC6A1A">
                    <w:rPr>
                      <w:szCs w:val="24"/>
                    </w:rPr>
                    <w:t>N=4</w:t>
                  </w:r>
                </w:p>
              </w:tc>
              <w:tc>
                <w:tcPr>
                  <w:tcW w:w="998" w:type="dxa"/>
                </w:tcPr>
                <w:p w:rsidR="000F5B3F" w:rsidRPr="00BC6A1A" w:rsidRDefault="000F5B3F" w:rsidP="000F5B3F">
                  <w:pPr>
                    <w:jc w:val="both"/>
                    <w:rPr>
                      <w:szCs w:val="24"/>
                    </w:rPr>
                  </w:pPr>
                </w:p>
              </w:tc>
              <w:tc>
                <w:tcPr>
                  <w:tcW w:w="999" w:type="dxa"/>
                </w:tcPr>
                <w:p w:rsidR="000F5B3F" w:rsidRPr="00BC6A1A" w:rsidRDefault="000F5B3F" w:rsidP="000F5B3F">
                  <w:pPr>
                    <w:jc w:val="both"/>
                    <w:rPr>
                      <w:szCs w:val="24"/>
                    </w:rPr>
                  </w:pPr>
                </w:p>
              </w:tc>
              <w:tc>
                <w:tcPr>
                  <w:tcW w:w="999" w:type="dxa"/>
                </w:tcPr>
                <w:p w:rsidR="000F5B3F" w:rsidRPr="00BC6A1A" w:rsidRDefault="000F5B3F" w:rsidP="000F5B3F">
                  <w:pPr>
                    <w:jc w:val="both"/>
                    <w:rPr>
                      <w:szCs w:val="24"/>
                    </w:rPr>
                  </w:pPr>
                </w:p>
              </w:tc>
            </w:tr>
            <w:tr w:rsidR="000F5B3F" w:rsidRPr="00BC6A1A" w:rsidTr="000F5B3F">
              <w:tc>
                <w:tcPr>
                  <w:tcW w:w="998" w:type="dxa"/>
                </w:tcPr>
                <w:p w:rsidR="000F5B3F" w:rsidRPr="00BC6A1A" w:rsidRDefault="000043A6" w:rsidP="000F5B3F">
                  <w:pPr>
                    <w:jc w:val="both"/>
                    <w:rPr>
                      <w:szCs w:val="24"/>
                    </w:rPr>
                  </w:pPr>
                  <w:r w:rsidRPr="00BC6A1A">
                    <w:rPr>
                      <w:szCs w:val="24"/>
                    </w:rPr>
                    <w:t>N=5</w:t>
                  </w:r>
                </w:p>
              </w:tc>
              <w:tc>
                <w:tcPr>
                  <w:tcW w:w="998" w:type="dxa"/>
                </w:tcPr>
                <w:p w:rsidR="000F5B3F" w:rsidRPr="00BC6A1A" w:rsidRDefault="000F5B3F" w:rsidP="000F5B3F">
                  <w:pPr>
                    <w:jc w:val="both"/>
                    <w:rPr>
                      <w:szCs w:val="24"/>
                    </w:rPr>
                  </w:pPr>
                </w:p>
              </w:tc>
              <w:tc>
                <w:tcPr>
                  <w:tcW w:w="999" w:type="dxa"/>
                </w:tcPr>
                <w:p w:rsidR="000F5B3F" w:rsidRPr="00BC6A1A" w:rsidRDefault="000F5B3F" w:rsidP="000F5B3F">
                  <w:pPr>
                    <w:jc w:val="both"/>
                    <w:rPr>
                      <w:szCs w:val="24"/>
                    </w:rPr>
                  </w:pPr>
                </w:p>
              </w:tc>
              <w:tc>
                <w:tcPr>
                  <w:tcW w:w="999" w:type="dxa"/>
                </w:tcPr>
                <w:p w:rsidR="000F5B3F" w:rsidRPr="00BC6A1A" w:rsidRDefault="000F5B3F" w:rsidP="000F5B3F">
                  <w:pPr>
                    <w:jc w:val="both"/>
                    <w:rPr>
                      <w:szCs w:val="24"/>
                    </w:rPr>
                  </w:pPr>
                </w:p>
              </w:tc>
            </w:tr>
            <w:tr w:rsidR="000F5B3F" w:rsidRPr="00BC6A1A" w:rsidTr="000F5B3F">
              <w:tc>
                <w:tcPr>
                  <w:tcW w:w="998" w:type="dxa"/>
                </w:tcPr>
                <w:p w:rsidR="000F5B3F" w:rsidRPr="00BC6A1A" w:rsidRDefault="000043A6" w:rsidP="000F5B3F">
                  <w:pPr>
                    <w:jc w:val="both"/>
                    <w:rPr>
                      <w:szCs w:val="24"/>
                    </w:rPr>
                  </w:pPr>
                  <w:r w:rsidRPr="00BC6A1A">
                    <w:rPr>
                      <w:szCs w:val="24"/>
                    </w:rPr>
                    <w:t>N=6</w:t>
                  </w:r>
                </w:p>
              </w:tc>
              <w:tc>
                <w:tcPr>
                  <w:tcW w:w="998" w:type="dxa"/>
                </w:tcPr>
                <w:p w:rsidR="000F5B3F" w:rsidRPr="00BC6A1A" w:rsidRDefault="000F5B3F" w:rsidP="000F5B3F">
                  <w:pPr>
                    <w:jc w:val="both"/>
                    <w:rPr>
                      <w:szCs w:val="24"/>
                    </w:rPr>
                  </w:pPr>
                </w:p>
              </w:tc>
              <w:tc>
                <w:tcPr>
                  <w:tcW w:w="999" w:type="dxa"/>
                </w:tcPr>
                <w:p w:rsidR="000F5B3F" w:rsidRPr="00BC6A1A" w:rsidRDefault="000F5B3F" w:rsidP="000F5B3F">
                  <w:pPr>
                    <w:jc w:val="both"/>
                    <w:rPr>
                      <w:szCs w:val="24"/>
                    </w:rPr>
                  </w:pPr>
                </w:p>
              </w:tc>
              <w:tc>
                <w:tcPr>
                  <w:tcW w:w="999" w:type="dxa"/>
                </w:tcPr>
                <w:p w:rsidR="000F5B3F" w:rsidRPr="00BC6A1A" w:rsidRDefault="000F5B3F" w:rsidP="000F5B3F">
                  <w:pPr>
                    <w:jc w:val="both"/>
                    <w:rPr>
                      <w:szCs w:val="24"/>
                    </w:rPr>
                  </w:pPr>
                </w:p>
              </w:tc>
            </w:tr>
            <w:tr w:rsidR="000F5B3F" w:rsidRPr="00BC6A1A" w:rsidTr="000F5B3F">
              <w:tc>
                <w:tcPr>
                  <w:tcW w:w="998" w:type="dxa"/>
                </w:tcPr>
                <w:p w:rsidR="000F5B3F" w:rsidRPr="00BC6A1A" w:rsidRDefault="000043A6" w:rsidP="000F5B3F">
                  <w:pPr>
                    <w:jc w:val="both"/>
                    <w:rPr>
                      <w:szCs w:val="24"/>
                    </w:rPr>
                  </w:pPr>
                  <w:r w:rsidRPr="00BC6A1A">
                    <w:rPr>
                      <w:szCs w:val="24"/>
                    </w:rPr>
                    <w:t>N=7</w:t>
                  </w:r>
                </w:p>
              </w:tc>
              <w:tc>
                <w:tcPr>
                  <w:tcW w:w="998" w:type="dxa"/>
                </w:tcPr>
                <w:p w:rsidR="000F5B3F" w:rsidRPr="00BC6A1A" w:rsidRDefault="000F5B3F" w:rsidP="000F5B3F">
                  <w:pPr>
                    <w:jc w:val="both"/>
                    <w:rPr>
                      <w:szCs w:val="24"/>
                    </w:rPr>
                  </w:pPr>
                </w:p>
              </w:tc>
              <w:tc>
                <w:tcPr>
                  <w:tcW w:w="999" w:type="dxa"/>
                </w:tcPr>
                <w:p w:rsidR="000F5B3F" w:rsidRPr="00BC6A1A" w:rsidRDefault="000F5B3F" w:rsidP="000F5B3F">
                  <w:pPr>
                    <w:jc w:val="both"/>
                    <w:rPr>
                      <w:szCs w:val="24"/>
                    </w:rPr>
                  </w:pPr>
                </w:p>
              </w:tc>
              <w:tc>
                <w:tcPr>
                  <w:tcW w:w="999" w:type="dxa"/>
                </w:tcPr>
                <w:p w:rsidR="000F5B3F" w:rsidRPr="00BC6A1A" w:rsidRDefault="000F5B3F" w:rsidP="000F5B3F">
                  <w:pPr>
                    <w:jc w:val="both"/>
                    <w:rPr>
                      <w:szCs w:val="24"/>
                    </w:rPr>
                  </w:pPr>
                </w:p>
              </w:tc>
            </w:tr>
            <w:tr w:rsidR="000F5B3F" w:rsidRPr="00BC6A1A" w:rsidTr="000F5B3F">
              <w:tc>
                <w:tcPr>
                  <w:tcW w:w="998" w:type="dxa"/>
                </w:tcPr>
                <w:p w:rsidR="000F5B3F" w:rsidRPr="00BC6A1A" w:rsidRDefault="000043A6" w:rsidP="000F5B3F">
                  <w:pPr>
                    <w:jc w:val="both"/>
                    <w:rPr>
                      <w:szCs w:val="24"/>
                    </w:rPr>
                  </w:pPr>
                  <w:r w:rsidRPr="00BC6A1A">
                    <w:rPr>
                      <w:szCs w:val="24"/>
                    </w:rPr>
                    <w:t>N=8</w:t>
                  </w:r>
                </w:p>
              </w:tc>
              <w:tc>
                <w:tcPr>
                  <w:tcW w:w="998" w:type="dxa"/>
                </w:tcPr>
                <w:p w:rsidR="000F5B3F" w:rsidRPr="00BC6A1A" w:rsidRDefault="000F5B3F" w:rsidP="000F5B3F">
                  <w:pPr>
                    <w:jc w:val="both"/>
                    <w:rPr>
                      <w:szCs w:val="24"/>
                    </w:rPr>
                  </w:pPr>
                </w:p>
              </w:tc>
              <w:tc>
                <w:tcPr>
                  <w:tcW w:w="999" w:type="dxa"/>
                </w:tcPr>
                <w:p w:rsidR="000F5B3F" w:rsidRPr="00BC6A1A" w:rsidRDefault="000F5B3F" w:rsidP="000F5B3F">
                  <w:pPr>
                    <w:jc w:val="both"/>
                    <w:rPr>
                      <w:szCs w:val="24"/>
                    </w:rPr>
                  </w:pPr>
                </w:p>
              </w:tc>
              <w:tc>
                <w:tcPr>
                  <w:tcW w:w="999" w:type="dxa"/>
                </w:tcPr>
                <w:p w:rsidR="000F5B3F" w:rsidRPr="00BC6A1A" w:rsidRDefault="000F5B3F" w:rsidP="000F5B3F">
                  <w:pPr>
                    <w:jc w:val="both"/>
                    <w:rPr>
                      <w:szCs w:val="24"/>
                    </w:rPr>
                  </w:pPr>
                </w:p>
              </w:tc>
            </w:tr>
            <w:tr w:rsidR="000F5B3F" w:rsidRPr="00BC6A1A" w:rsidTr="000F5B3F">
              <w:tc>
                <w:tcPr>
                  <w:tcW w:w="998" w:type="dxa"/>
                </w:tcPr>
                <w:p w:rsidR="000F5B3F" w:rsidRPr="00BC6A1A" w:rsidRDefault="000F5B3F" w:rsidP="000F5B3F">
                  <w:pPr>
                    <w:jc w:val="both"/>
                    <w:rPr>
                      <w:szCs w:val="24"/>
                    </w:rPr>
                  </w:pPr>
                </w:p>
              </w:tc>
              <w:tc>
                <w:tcPr>
                  <w:tcW w:w="998" w:type="dxa"/>
                </w:tcPr>
                <w:p w:rsidR="000F5B3F" w:rsidRPr="00BC6A1A" w:rsidRDefault="000043A6" w:rsidP="000043A6">
                  <w:pPr>
                    <w:rPr>
                      <w:szCs w:val="24"/>
                    </w:rPr>
                  </w:pPr>
                  <w:r w:rsidRPr="00BC6A1A">
                    <w:rPr>
                      <w:rFonts w:ascii="Arial Narrow" w:hAnsi="Arial Narrow"/>
                      <w:szCs w:val="24"/>
                      <w:lang w:val="fr-FR"/>
                    </w:rPr>
                    <w:sym w:font="Symbol" w:char="F053"/>
                  </w:r>
                  <w:r w:rsidRPr="00BC6A1A">
                    <w:rPr>
                      <w:rFonts w:ascii="Arial Narrow" w:hAnsi="Arial Narrow"/>
                      <w:szCs w:val="24"/>
                      <w:lang w:val="fr-FR"/>
                    </w:rPr>
                    <w:t xml:space="preserve"> </w:t>
                  </w:r>
                  <w:proofErr w:type="spellStart"/>
                  <w:r w:rsidRPr="00BC6A1A">
                    <w:rPr>
                      <w:rFonts w:ascii="Arial Narrow" w:hAnsi="Arial Narrow"/>
                      <w:szCs w:val="24"/>
                    </w:rPr>
                    <w:t>M</w:t>
                  </w:r>
                  <w:r w:rsidRPr="00BC6A1A">
                    <w:rPr>
                      <w:rFonts w:ascii="Arial Narrow" w:hAnsi="Arial Narrow"/>
                      <w:szCs w:val="24"/>
                      <w:vertAlign w:val="subscript"/>
                    </w:rPr>
                    <w:t>i</w:t>
                  </w:r>
                  <w:proofErr w:type="spellEnd"/>
                  <w:r w:rsidRPr="00BC6A1A">
                    <w:rPr>
                      <w:rFonts w:ascii="Arial Narrow" w:hAnsi="Arial Narrow"/>
                      <w:szCs w:val="24"/>
                      <w:lang w:val="fr-FR"/>
                    </w:rPr>
                    <w:t xml:space="preserve"> =100 points</w:t>
                  </w:r>
                </w:p>
              </w:tc>
              <w:tc>
                <w:tcPr>
                  <w:tcW w:w="999" w:type="dxa"/>
                </w:tcPr>
                <w:p w:rsidR="000F5B3F" w:rsidRPr="00BC6A1A" w:rsidRDefault="000F5B3F" w:rsidP="000F5B3F">
                  <w:pPr>
                    <w:jc w:val="both"/>
                    <w:rPr>
                      <w:szCs w:val="24"/>
                    </w:rPr>
                  </w:pPr>
                </w:p>
              </w:tc>
              <w:tc>
                <w:tcPr>
                  <w:tcW w:w="999" w:type="dxa"/>
                </w:tcPr>
                <w:p w:rsidR="000F5B3F" w:rsidRPr="00BC6A1A" w:rsidRDefault="00A4761F" w:rsidP="000F5B3F">
                  <w:pPr>
                    <w:jc w:val="both"/>
                    <w:rPr>
                      <w:szCs w:val="24"/>
                    </w:rPr>
                  </w:pPr>
                  <w:r w:rsidRPr="00BC6A1A">
                    <w:rPr>
                      <w:position w:val="-28"/>
                      <w:szCs w:val="24"/>
                    </w:rPr>
                    <w:object w:dxaOrig="1340" w:dyaOrig="700">
                      <v:shape id="_x0000_i1027" type="#_x0000_t75" style="width:64.8pt;height:36.6pt" o:ole="" fillcolor="window">
                        <v:imagedata r:id="rId11" o:title=""/>
                      </v:shape>
                      <o:OLEObject Type="Embed" ProgID="Equation.3" ShapeID="_x0000_i1027" DrawAspect="Content" ObjectID="_1661643792" r:id="rId12"/>
                    </w:object>
                  </w:r>
                </w:p>
              </w:tc>
            </w:tr>
          </w:tbl>
          <w:p w:rsidR="00273438" w:rsidRPr="00BC6A1A" w:rsidRDefault="00273438" w:rsidP="000F5B3F">
            <w:pPr>
              <w:jc w:val="both"/>
              <w:rPr>
                <w:szCs w:val="24"/>
                <w:highlight w:val="yellow"/>
              </w:rPr>
            </w:pPr>
          </w:p>
          <w:p w:rsidR="00273438" w:rsidRPr="00BC6A1A" w:rsidRDefault="00107578" w:rsidP="00107578">
            <w:pPr>
              <w:jc w:val="both"/>
              <w:rPr>
                <w:szCs w:val="24"/>
              </w:rPr>
            </w:pPr>
            <w:r w:rsidRPr="00BC6A1A">
              <w:rPr>
                <w:szCs w:val="24"/>
              </w:rPr>
              <w:t xml:space="preserve">Whereas, </w:t>
            </w:r>
          </w:p>
          <w:p w:rsidR="00273438" w:rsidRPr="00BC6A1A" w:rsidRDefault="00273438" w:rsidP="000F5B3F">
            <w:pPr>
              <w:jc w:val="both"/>
              <w:rPr>
                <w:szCs w:val="24"/>
              </w:rPr>
            </w:pPr>
          </w:p>
          <w:p w:rsidR="00273438" w:rsidRPr="00BC6A1A" w:rsidRDefault="00273438" w:rsidP="00273438">
            <w:pPr>
              <w:jc w:val="both"/>
              <w:rPr>
                <w:szCs w:val="24"/>
              </w:rPr>
            </w:pPr>
            <w:r w:rsidRPr="00BC6A1A">
              <w:rPr>
                <w:szCs w:val="24"/>
              </w:rPr>
              <w:t>N</w:t>
            </w:r>
            <w:r w:rsidRPr="00BC6A1A">
              <w:rPr>
                <w:szCs w:val="24"/>
              </w:rPr>
              <w:tab/>
              <w:t>=</w:t>
            </w:r>
            <w:r w:rsidRPr="00BC6A1A">
              <w:rPr>
                <w:szCs w:val="24"/>
              </w:rPr>
              <w:tab/>
              <w:t>the number of categories</w:t>
            </w:r>
          </w:p>
          <w:p w:rsidR="00273438" w:rsidRPr="00BC6A1A" w:rsidRDefault="00273438" w:rsidP="00273438">
            <w:pPr>
              <w:jc w:val="both"/>
              <w:rPr>
                <w:szCs w:val="24"/>
              </w:rPr>
            </w:pPr>
            <w:proofErr w:type="spellStart"/>
            <w:r w:rsidRPr="00BC6A1A">
              <w:rPr>
                <w:szCs w:val="24"/>
              </w:rPr>
              <w:t>M</w:t>
            </w:r>
            <w:r w:rsidRPr="00BC6A1A">
              <w:rPr>
                <w:szCs w:val="24"/>
                <w:vertAlign w:val="subscript"/>
              </w:rPr>
              <w:t>i</w:t>
            </w:r>
            <w:proofErr w:type="spellEnd"/>
            <w:r w:rsidRPr="00BC6A1A">
              <w:rPr>
                <w:szCs w:val="24"/>
                <w:vertAlign w:val="subscript"/>
              </w:rPr>
              <w:tab/>
            </w:r>
            <w:r w:rsidRPr="00BC6A1A">
              <w:rPr>
                <w:szCs w:val="24"/>
              </w:rPr>
              <w:t>=</w:t>
            </w:r>
            <w:r w:rsidRPr="00BC6A1A">
              <w:rPr>
                <w:szCs w:val="24"/>
              </w:rPr>
              <w:tab/>
              <w:t>Maximum points of each category</w:t>
            </w:r>
          </w:p>
          <w:p w:rsidR="00273438" w:rsidRPr="00BC6A1A" w:rsidRDefault="00273438" w:rsidP="00273438">
            <w:pPr>
              <w:jc w:val="both"/>
              <w:rPr>
                <w:szCs w:val="24"/>
              </w:rPr>
            </w:pPr>
            <w:proofErr w:type="spellStart"/>
            <w:r w:rsidRPr="00BC6A1A">
              <w:rPr>
                <w:szCs w:val="24"/>
              </w:rPr>
              <w:t>R</w:t>
            </w:r>
            <w:r w:rsidRPr="00BC6A1A">
              <w:rPr>
                <w:szCs w:val="24"/>
                <w:vertAlign w:val="subscript"/>
              </w:rPr>
              <w:t>i</w:t>
            </w:r>
            <w:proofErr w:type="spellEnd"/>
            <w:r w:rsidRPr="00BC6A1A">
              <w:rPr>
                <w:szCs w:val="24"/>
              </w:rPr>
              <w:tab/>
              <w:t>=</w:t>
            </w:r>
            <w:r w:rsidRPr="00BC6A1A">
              <w:rPr>
                <w:szCs w:val="24"/>
              </w:rPr>
              <w:tab/>
              <w:t>Rating for each category</w:t>
            </w:r>
          </w:p>
          <w:p w:rsidR="00273438" w:rsidRPr="00BC6A1A" w:rsidRDefault="00273438" w:rsidP="000F5B3F">
            <w:pPr>
              <w:jc w:val="both"/>
              <w:rPr>
                <w:szCs w:val="24"/>
              </w:rPr>
            </w:pPr>
          </w:p>
          <w:p w:rsidR="000F5B3F" w:rsidRPr="00BC6A1A" w:rsidRDefault="000F5B3F" w:rsidP="00273438">
            <w:pPr>
              <w:rPr>
                <w:szCs w:val="24"/>
              </w:rPr>
            </w:pPr>
          </w:p>
        </w:tc>
        <w:tc>
          <w:tcPr>
            <w:tcW w:w="4220" w:type="dxa"/>
          </w:tcPr>
          <w:p w:rsidR="0011396B" w:rsidRPr="00BC6A1A" w:rsidRDefault="000F5B3F" w:rsidP="000F5B3F">
            <w:pPr>
              <w:bidi/>
              <w:jc w:val="both"/>
              <w:rPr>
                <w:szCs w:val="24"/>
                <w:rtl/>
                <w:lang w:bidi="ar-EG"/>
              </w:rPr>
            </w:pPr>
            <w:r w:rsidRPr="00BC6A1A">
              <w:rPr>
                <w:szCs w:val="24"/>
                <w:rtl/>
                <w:lang w:bidi="ar-EG"/>
              </w:rPr>
              <w:t>نظام النقاط. إن الجدول أدناه هو نموذج لتوضيح كيفية إحتساب العلامة النهائية</w:t>
            </w:r>
            <w:r w:rsidRPr="00BC6A1A">
              <w:rPr>
                <w:rFonts w:hint="cs"/>
                <w:szCs w:val="24"/>
                <w:rtl/>
                <w:lang w:bidi="ar-EG"/>
              </w:rPr>
              <w:t>.</w:t>
            </w:r>
          </w:p>
          <w:tbl>
            <w:tblPr>
              <w:tblStyle w:val="TableGrid"/>
              <w:bidiVisual/>
              <w:tblW w:w="0" w:type="auto"/>
              <w:tblLook w:val="04A0" w:firstRow="1" w:lastRow="0" w:firstColumn="1" w:lastColumn="0" w:noHBand="0" w:noVBand="1"/>
            </w:tblPr>
            <w:tblGrid>
              <w:gridCol w:w="582"/>
              <w:gridCol w:w="804"/>
              <w:gridCol w:w="623"/>
              <w:gridCol w:w="1340"/>
            </w:tblGrid>
            <w:tr w:rsidR="000F5B3F" w:rsidRPr="00BC6A1A" w:rsidTr="000F5B3F">
              <w:tc>
                <w:tcPr>
                  <w:tcW w:w="998" w:type="dxa"/>
                </w:tcPr>
                <w:p w:rsidR="00A4761F" w:rsidRPr="00BC6A1A" w:rsidRDefault="00A4761F" w:rsidP="00A4761F">
                  <w:pPr>
                    <w:bidi/>
                    <w:jc w:val="both"/>
                    <w:rPr>
                      <w:szCs w:val="24"/>
                      <w:lang w:bidi="ar-EG"/>
                    </w:rPr>
                  </w:pPr>
                  <w:r w:rsidRPr="00BC6A1A">
                    <w:rPr>
                      <w:szCs w:val="24"/>
                      <w:rtl/>
                      <w:lang w:bidi="ar-EG"/>
                    </w:rPr>
                    <w:t>معيار / عامل</w:t>
                  </w:r>
                </w:p>
                <w:p w:rsidR="000F5B3F" w:rsidRPr="00BC6A1A" w:rsidRDefault="00A4761F" w:rsidP="00A4761F">
                  <w:pPr>
                    <w:bidi/>
                    <w:jc w:val="both"/>
                    <w:rPr>
                      <w:szCs w:val="24"/>
                      <w:rtl/>
                      <w:lang w:bidi="ar-EG"/>
                    </w:rPr>
                  </w:pPr>
                  <w:r w:rsidRPr="00BC6A1A">
                    <w:rPr>
                      <w:szCs w:val="24"/>
                      <w:rtl/>
                      <w:lang w:bidi="ar-EG"/>
                    </w:rPr>
                    <w:t>(</w:t>
                  </w:r>
                  <w:proofErr w:type="spellStart"/>
                  <w:r w:rsidRPr="00BC6A1A">
                    <w:rPr>
                      <w:szCs w:val="24"/>
                      <w:lang w:bidi="ar-EG"/>
                    </w:rPr>
                    <w:t>i</w:t>
                  </w:r>
                  <w:proofErr w:type="spellEnd"/>
                  <w:r w:rsidRPr="00BC6A1A">
                    <w:rPr>
                      <w:szCs w:val="24"/>
                      <w:rtl/>
                      <w:lang w:bidi="ar-EG"/>
                    </w:rPr>
                    <w:t xml:space="preserve"> من 1 الى ن)</w:t>
                  </w:r>
                </w:p>
              </w:tc>
              <w:tc>
                <w:tcPr>
                  <w:tcW w:w="998" w:type="dxa"/>
                </w:tcPr>
                <w:p w:rsidR="00A4761F" w:rsidRPr="00BC6A1A" w:rsidRDefault="00A4761F" w:rsidP="00A4761F">
                  <w:pPr>
                    <w:bidi/>
                    <w:jc w:val="both"/>
                    <w:rPr>
                      <w:szCs w:val="24"/>
                      <w:lang w:bidi="ar-EG"/>
                    </w:rPr>
                  </w:pPr>
                  <w:r w:rsidRPr="00BC6A1A">
                    <w:rPr>
                      <w:szCs w:val="24"/>
                      <w:rtl/>
                      <w:lang w:bidi="ar-EG"/>
                    </w:rPr>
                    <w:t>الحد الأقصى للعلامات</w:t>
                  </w:r>
                </w:p>
                <w:p w:rsidR="000F5B3F" w:rsidRPr="00BC6A1A" w:rsidRDefault="00A4761F" w:rsidP="00A4761F">
                  <w:pPr>
                    <w:bidi/>
                    <w:jc w:val="both"/>
                    <w:rPr>
                      <w:szCs w:val="24"/>
                      <w:rtl/>
                      <w:lang w:bidi="ar-EG"/>
                    </w:rPr>
                  </w:pPr>
                  <w:r w:rsidRPr="00BC6A1A">
                    <w:rPr>
                      <w:szCs w:val="24"/>
                      <w:rtl/>
                      <w:lang w:bidi="ar-EG"/>
                    </w:rPr>
                    <w:t xml:space="preserve"> (</w:t>
                  </w:r>
                  <w:proofErr w:type="spellStart"/>
                  <w:r w:rsidRPr="00BC6A1A">
                    <w:rPr>
                      <w:szCs w:val="24"/>
                      <w:lang w:bidi="ar-EG"/>
                    </w:rPr>
                    <w:t>Mi</w:t>
                  </w:r>
                  <w:proofErr w:type="spellEnd"/>
                  <w:r w:rsidRPr="00BC6A1A">
                    <w:rPr>
                      <w:szCs w:val="24"/>
                      <w:rtl/>
                      <w:lang w:bidi="ar-EG"/>
                    </w:rPr>
                    <w:t>)</w:t>
                  </w:r>
                </w:p>
              </w:tc>
              <w:tc>
                <w:tcPr>
                  <w:tcW w:w="999" w:type="dxa"/>
                </w:tcPr>
                <w:p w:rsidR="00A4761F" w:rsidRPr="00BC6A1A" w:rsidRDefault="00A4761F" w:rsidP="00A4761F">
                  <w:pPr>
                    <w:bidi/>
                    <w:jc w:val="both"/>
                    <w:rPr>
                      <w:szCs w:val="24"/>
                      <w:lang w:bidi="ar-EG"/>
                    </w:rPr>
                  </w:pPr>
                  <w:r w:rsidRPr="00BC6A1A">
                    <w:rPr>
                      <w:szCs w:val="24"/>
                      <w:rtl/>
                      <w:lang w:bidi="ar-EG"/>
                    </w:rPr>
                    <w:t>مقياس (</w:t>
                  </w:r>
                  <w:r w:rsidRPr="00BC6A1A">
                    <w:rPr>
                      <w:rFonts w:hint="cs"/>
                      <w:szCs w:val="24"/>
                      <w:rtl/>
                      <w:lang w:bidi="ar-EG"/>
                    </w:rPr>
                    <w:t xml:space="preserve">ن، و، ج، </w:t>
                  </w:r>
                  <w:r w:rsidRPr="00BC6A1A">
                    <w:rPr>
                      <w:rFonts w:hint="eastAsia"/>
                      <w:szCs w:val="24"/>
                      <w:rtl/>
                      <w:lang w:bidi="ar-EG"/>
                    </w:rPr>
                    <w:t>ج</w:t>
                  </w:r>
                  <w:r w:rsidRPr="00BC6A1A">
                    <w:rPr>
                      <w:szCs w:val="24"/>
                      <w:rtl/>
                      <w:lang w:bidi="ar-EG"/>
                    </w:rPr>
                    <w:t xml:space="preserve"> ج)</w:t>
                  </w:r>
                </w:p>
                <w:p w:rsidR="00A4761F" w:rsidRPr="00BC6A1A" w:rsidRDefault="00A4761F" w:rsidP="00A4761F">
                  <w:pPr>
                    <w:bidi/>
                    <w:jc w:val="both"/>
                    <w:rPr>
                      <w:szCs w:val="24"/>
                      <w:lang w:bidi="ar-EG"/>
                    </w:rPr>
                  </w:pPr>
                  <w:r w:rsidRPr="00BC6A1A">
                    <w:rPr>
                      <w:szCs w:val="24"/>
                      <w:rtl/>
                      <w:lang w:bidi="ar-EG"/>
                    </w:rPr>
                    <w:t>من 40 الى 100 %</w:t>
                  </w:r>
                </w:p>
                <w:p w:rsidR="000F5B3F" w:rsidRPr="00BC6A1A" w:rsidRDefault="00A4761F" w:rsidP="00A4761F">
                  <w:pPr>
                    <w:bidi/>
                    <w:jc w:val="both"/>
                    <w:rPr>
                      <w:szCs w:val="24"/>
                      <w:rtl/>
                      <w:lang w:bidi="ar-EG"/>
                    </w:rPr>
                  </w:pPr>
                  <w:r w:rsidRPr="00BC6A1A">
                    <w:rPr>
                      <w:szCs w:val="24"/>
                      <w:rtl/>
                      <w:lang w:bidi="ar-EG"/>
                    </w:rPr>
                    <w:t>(</w:t>
                  </w:r>
                  <w:proofErr w:type="spellStart"/>
                  <w:r w:rsidRPr="00BC6A1A">
                    <w:rPr>
                      <w:szCs w:val="24"/>
                      <w:lang w:bidi="ar-EG"/>
                    </w:rPr>
                    <w:t>Ri</w:t>
                  </w:r>
                  <w:proofErr w:type="spellEnd"/>
                  <w:r w:rsidRPr="00BC6A1A">
                    <w:rPr>
                      <w:szCs w:val="24"/>
                      <w:rtl/>
                      <w:lang w:bidi="ar-EG"/>
                    </w:rPr>
                    <w:t>)</w:t>
                  </w:r>
                </w:p>
              </w:tc>
              <w:tc>
                <w:tcPr>
                  <w:tcW w:w="999" w:type="dxa"/>
                </w:tcPr>
                <w:p w:rsidR="00A4761F" w:rsidRPr="00BC6A1A" w:rsidRDefault="00A4761F" w:rsidP="00A4761F">
                  <w:pPr>
                    <w:bidi/>
                    <w:jc w:val="both"/>
                    <w:rPr>
                      <w:szCs w:val="24"/>
                      <w:lang w:bidi="ar-EG"/>
                    </w:rPr>
                  </w:pPr>
                  <w:r w:rsidRPr="00BC6A1A">
                    <w:rPr>
                      <w:szCs w:val="24"/>
                      <w:rtl/>
                      <w:lang w:bidi="ar-EG"/>
                    </w:rPr>
                    <w:t xml:space="preserve">العلامة الفنية </w:t>
                  </w:r>
                </w:p>
                <w:p w:rsidR="000F5B3F" w:rsidRPr="00BC6A1A" w:rsidRDefault="00A4761F" w:rsidP="00A4761F">
                  <w:pPr>
                    <w:bidi/>
                    <w:jc w:val="both"/>
                    <w:rPr>
                      <w:szCs w:val="24"/>
                      <w:rtl/>
                      <w:lang w:bidi="ar-EG"/>
                    </w:rPr>
                  </w:pPr>
                  <w:r w:rsidRPr="00BC6A1A">
                    <w:rPr>
                      <w:szCs w:val="24"/>
                      <w:rtl/>
                      <w:lang w:bidi="ar-EG"/>
                    </w:rPr>
                    <w:t>(</w:t>
                  </w:r>
                  <w:proofErr w:type="spellStart"/>
                  <w:r w:rsidRPr="00BC6A1A">
                    <w:rPr>
                      <w:szCs w:val="24"/>
                      <w:lang w:bidi="ar-EG"/>
                    </w:rPr>
                    <w:t>Mi</w:t>
                  </w:r>
                  <w:proofErr w:type="spellEnd"/>
                  <w:r w:rsidRPr="00BC6A1A">
                    <w:rPr>
                      <w:szCs w:val="24"/>
                      <w:lang w:bidi="ar-EG"/>
                    </w:rPr>
                    <w:t xml:space="preserve"> x </w:t>
                  </w:r>
                  <w:proofErr w:type="spellStart"/>
                  <w:r w:rsidRPr="00BC6A1A">
                    <w:rPr>
                      <w:szCs w:val="24"/>
                      <w:lang w:bidi="ar-EG"/>
                    </w:rPr>
                    <w:t>Ri</w:t>
                  </w:r>
                  <w:proofErr w:type="spellEnd"/>
                  <w:r w:rsidRPr="00BC6A1A">
                    <w:rPr>
                      <w:szCs w:val="24"/>
                      <w:rtl/>
                      <w:lang w:bidi="ar-EG"/>
                    </w:rPr>
                    <w:t>)</w:t>
                  </w:r>
                </w:p>
              </w:tc>
            </w:tr>
            <w:tr w:rsidR="000F5B3F" w:rsidRPr="00BC6A1A" w:rsidTr="000F5B3F">
              <w:tc>
                <w:tcPr>
                  <w:tcW w:w="998" w:type="dxa"/>
                </w:tcPr>
                <w:p w:rsidR="000F5B3F" w:rsidRPr="00BC6A1A" w:rsidRDefault="00A4761F" w:rsidP="000F5B3F">
                  <w:pPr>
                    <w:bidi/>
                    <w:jc w:val="both"/>
                    <w:rPr>
                      <w:szCs w:val="24"/>
                      <w:rtl/>
                      <w:lang w:bidi="ar-EG"/>
                    </w:rPr>
                  </w:pPr>
                  <w:r w:rsidRPr="00BC6A1A">
                    <w:rPr>
                      <w:rFonts w:hint="cs"/>
                      <w:szCs w:val="24"/>
                      <w:rtl/>
                      <w:lang w:bidi="ar-EG"/>
                    </w:rPr>
                    <w:t>ن=1</w:t>
                  </w:r>
                </w:p>
              </w:tc>
              <w:tc>
                <w:tcPr>
                  <w:tcW w:w="998" w:type="dxa"/>
                </w:tcPr>
                <w:p w:rsidR="000F5B3F" w:rsidRPr="00BC6A1A" w:rsidRDefault="000F5B3F" w:rsidP="000F5B3F">
                  <w:pPr>
                    <w:bidi/>
                    <w:jc w:val="both"/>
                    <w:rPr>
                      <w:szCs w:val="24"/>
                      <w:rtl/>
                      <w:lang w:bidi="ar-EG"/>
                    </w:rPr>
                  </w:pPr>
                </w:p>
              </w:tc>
              <w:tc>
                <w:tcPr>
                  <w:tcW w:w="999" w:type="dxa"/>
                </w:tcPr>
                <w:p w:rsidR="000F5B3F" w:rsidRPr="00BC6A1A" w:rsidRDefault="000F5B3F" w:rsidP="000F5B3F">
                  <w:pPr>
                    <w:bidi/>
                    <w:jc w:val="both"/>
                    <w:rPr>
                      <w:szCs w:val="24"/>
                      <w:rtl/>
                      <w:lang w:bidi="ar-EG"/>
                    </w:rPr>
                  </w:pPr>
                </w:p>
              </w:tc>
              <w:tc>
                <w:tcPr>
                  <w:tcW w:w="999" w:type="dxa"/>
                </w:tcPr>
                <w:p w:rsidR="000F5B3F" w:rsidRPr="00BC6A1A" w:rsidRDefault="000F5B3F" w:rsidP="000F5B3F">
                  <w:pPr>
                    <w:bidi/>
                    <w:jc w:val="both"/>
                    <w:rPr>
                      <w:szCs w:val="24"/>
                      <w:rtl/>
                      <w:lang w:bidi="ar-EG"/>
                    </w:rPr>
                  </w:pPr>
                </w:p>
              </w:tc>
            </w:tr>
            <w:tr w:rsidR="000F5B3F" w:rsidRPr="00BC6A1A" w:rsidTr="000F5B3F">
              <w:tc>
                <w:tcPr>
                  <w:tcW w:w="998" w:type="dxa"/>
                </w:tcPr>
                <w:p w:rsidR="000F5B3F" w:rsidRPr="00BC6A1A" w:rsidRDefault="00A4761F" w:rsidP="000F5B3F">
                  <w:pPr>
                    <w:bidi/>
                    <w:jc w:val="both"/>
                    <w:rPr>
                      <w:szCs w:val="24"/>
                      <w:rtl/>
                      <w:lang w:bidi="ar-EG"/>
                    </w:rPr>
                  </w:pPr>
                  <w:r w:rsidRPr="00BC6A1A">
                    <w:rPr>
                      <w:rFonts w:hint="cs"/>
                      <w:szCs w:val="24"/>
                      <w:rtl/>
                      <w:lang w:bidi="ar-EG"/>
                    </w:rPr>
                    <w:t>ن-2</w:t>
                  </w:r>
                </w:p>
              </w:tc>
              <w:tc>
                <w:tcPr>
                  <w:tcW w:w="998" w:type="dxa"/>
                </w:tcPr>
                <w:p w:rsidR="000F5B3F" w:rsidRPr="00BC6A1A" w:rsidRDefault="000F5B3F" w:rsidP="000F5B3F">
                  <w:pPr>
                    <w:bidi/>
                    <w:jc w:val="both"/>
                    <w:rPr>
                      <w:szCs w:val="24"/>
                      <w:rtl/>
                      <w:lang w:bidi="ar-EG"/>
                    </w:rPr>
                  </w:pPr>
                </w:p>
              </w:tc>
              <w:tc>
                <w:tcPr>
                  <w:tcW w:w="999" w:type="dxa"/>
                </w:tcPr>
                <w:p w:rsidR="000F5B3F" w:rsidRPr="00BC6A1A" w:rsidRDefault="000F5B3F" w:rsidP="000F5B3F">
                  <w:pPr>
                    <w:bidi/>
                    <w:jc w:val="both"/>
                    <w:rPr>
                      <w:szCs w:val="24"/>
                      <w:rtl/>
                      <w:lang w:bidi="ar-EG"/>
                    </w:rPr>
                  </w:pPr>
                </w:p>
              </w:tc>
              <w:tc>
                <w:tcPr>
                  <w:tcW w:w="999" w:type="dxa"/>
                </w:tcPr>
                <w:p w:rsidR="000F5B3F" w:rsidRPr="00BC6A1A" w:rsidRDefault="000F5B3F" w:rsidP="000F5B3F">
                  <w:pPr>
                    <w:bidi/>
                    <w:jc w:val="both"/>
                    <w:rPr>
                      <w:szCs w:val="24"/>
                      <w:rtl/>
                      <w:lang w:bidi="ar-EG"/>
                    </w:rPr>
                  </w:pPr>
                </w:p>
              </w:tc>
            </w:tr>
            <w:tr w:rsidR="000F5B3F" w:rsidRPr="00BC6A1A" w:rsidTr="000F5B3F">
              <w:tc>
                <w:tcPr>
                  <w:tcW w:w="998" w:type="dxa"/>
                </w:tcPr>
                <w:p w:rsidR="000F5B3F" w:rsidRPr="00BC6A1A" w:rsidRDefault="00A4761F" w:rsidP="000F5B3F">
                  <w:pPr>
                    <w:bidi/>
                    <w:jc w:val="both"/>
                    <w:rPr>
                      <w:szCs w:val="24"/>
                      <w:rtl/>
                      <w:lang w:bidi="ar-EG"/>
                    </w:rPr>
                  </w:pPr>
                  <w:r w:rsidRPr="00BC6A1A">
                    <w:rPr>
                      <w:rFonts w:hint="cs"/>
                      <w:szCs w:val="24"/>
                      <w:rtl/>
                      <w:lang w:bidi="ar-EG"/>
                    </w:rPr>
                    <w:t>ن=3</w:t>
                  </w:r>
                </w:p>
              </w:tc>
              <w:tc>
                <w:tcPr>
                  <w:tcW w:w="998" w:type="dxa"/>
                </w:tcPr>
                <w:p w:rsidR="000F5B3F" w:rsidRPr="00BC6A1A" w:rsidRDefault="000F5B3F" w:rsidP="000F5B3F">
                  <w:pPr>
                    <w:bidi/>
                    <w:jc w:val="both"/>
                    <w:rPr>
                      <w:szCs w:val="24"/>
                      <w:rtl/>
                      <w:lang w:bidi="ar-EG"/>
                    </w:rPr>
                  </w:pPr>
                </w:p>
              </w:tc>
              <w:tc>
                <w:tcPr>
                  <w:tcW w:w="999" w:type="dxa"/>
                </w:tcPr>
                <w:p w:rsidR="000F5B3F" w:rsidRPr="00BC6A1A" w:rsidRDefault="000F5B3F" w:rsidP="000F5B3F">
                  <w:pPr>
                    <w:bidi/>
                    <w:jc w:val="both"/>
                    <w:rPr>
                      <w:szCs w:val="24"/>
                      <w:rtl/>
                      <w:lang w:bidi="ar-EG"/>
                    </w:rPr>
                  </w:pPr>
                </w:p>
              </w:tc>
              <w:tc>
                <w:tcPr>
                  <w:tcW w:w="999" w:type="dxa"/>
                </w:tcPr>
                <w:p w:rsidR="000F5B3F" w:rsidRPr="00BC6A1A" w:rsidRDefault="000F5B3F" w:rsidP="000F5B3F">
                  <w:pPr>
                    <w:bidi/>
                    <w:jc w:val="both"/>
                    <w:rPr>
                      <w:szCs w:val="24"/>
                      <w:rtl/>
                      <w:lang w:bidi="ar-EG"/>
                    </w:rPr>
                  </w:pPr>
                </w:p>
              </w:tc>
            </w:tr>
            <w:tr w:rsidR="000F5B3F" w:rsidRPr="00BC6A1A" w:rsidTr="000F5B3F">
              <w:tc>
                <w:tcPr>
                  <w:tcW w:w="998" w:type="dxa"/>
                </w:tcPr>
                <w:p w:rsidR="000F5B3F" w:rsidRPr="00BC6A1A" w:rsidRDefault="00A4761F" w:rsidP="000F5B3F">
                  <w:pPr>
                    <w:bidi/>
                    <w:jc w:val="both"/>
                    <w:rPr>
                      <w:szCs w:val="24"/>
                      <w:rtl/>
                      <w:lang w:bidi="ar-EG"/>
                    </w:rPr>
                  </w:pPr>
                  <w:r w:rsidRPr="00BC6A1A">
                    <w:rPr>
                      <w:rFonts w:hint="cs"/>
                      <w:szCs w:val="24"/>
                      <w:rtl/>
                      <w:lang w:bidi="ar-EG"/>
                    </w:rPr>
                    <w:t>ن=4</w:t>
                  </w:r>
                </w:p>
              </w:tc>
              <w:tc>
                <w:tcPr>
                  <w:tcW w:w="998" w:type="dxa"/>
                </w:tcPr>
                <w:p w:rsidR="000F5B3F" w:rsidRPr="00BC6A1A" w:rsidRDefault="000F5B3F" w:rsidP="000F5B3F">
                  <w:pPr>
                    <w:bidi/>
                    <w:jc w:val="both"/>
                    <w:rPr>
                      <w:szCs w:val="24"/>
                      <w:rtl/>
                      <w:lang w:bidi="ar-EG"/>
                    </w:rPr>
                  </w:pPr>
                </w:p>
              </w:tc>
              <w:tc>
                <w:tcPr>
                  <w:tcW w:w="999" w:type="dxa"/>
                </w:tcPr>
                <w:p w:rsidR="000F5B3F" w:rsidRPr="00BC6A1A" w:rsidRDefault="000F5B3F" w:rsidP="000F5B3F">
                  <w:pPr>
                    <w:bidi/>
                    <w:jc w:val="both"/>
                    <w:rPr>
                      <w:szCs w:val="24"/>
                      <w:rtl/>
                      <w:lang w:bidi="ar-EG"/>
                    </w:rPr>
                  </w:pPr>
                </w:p>
              </w:tc>
              <w:tc>
                <w:tcPr>
                  <w:tcW w:w="999" w:type="dxa"/>
                </w:tcPr>
                <w:p w:rsidR="000F5B3F" w:rsidRPr="00BC6A1A" w:rsidRDefault="000F5B3F" w:rsidP="000F5B3F">
                  <w:pPr>
                    <w:bidi/>
                    <w:jc w:val="both"/>
                    <w:rPr>
                      <w:szCs w:val="24"/>
                      <w:rtl/>
                      <w:lang w:bidi="ar-EG"/>
                    </w:rPr>
                  </w:pPr>
                </w:p>
              </w:tc>
            </w:tr>
            <w:tr w:rsidR="000F5B3F" w:rsidRPr="00BC6A1A" w:rsidTr="000F5B3F">
              <w:tc>
                <w:tcPr>
                  <w:tcW w:w="998" w:type="dxa"/>
                </w:tcPr>
                <w:p w:rsidR="000F5B3F" w:rsidRPr="00BC6A1A" w:rsidRDefault="00A4761F" w:rsidP="000F5B3F">
                  <w:pPr>
                    <w:bidi/>
                    <w:jc w:val="both"/>
                    <w:rPr>
                      <w:szCs w:val="24"/>
                      <w:rtl/>
                      <w:lang w:bidi="ar-EG"/>
                    </w:rPr>
                  </w:pPr>
                  <w:r w:rsidRPr="00BC6A1A">
                    <w:rPr>
                      <w:rFonts w:hint="cs"/>
                      <w:szCs w:val="24"/>
                      <w:rtl/>
                      <w:lang w:bidi="ar-EG"/>
                    </w:rPr>
                    <w:t>ن=5</w:t>
                  </w:r>
                </w:p>
              </w:tc>
              <w:tc>
                <w:tcPr>
                  <w:tcW w:w="998" w:type="dxa"/>
                </w:tcPr>
                <w:p w:rsidR="000F5B3F" w:rsidRPr="00BC6A1A" w:rsidRDefault="000F5B3F" w:rsidP="000F5B3F">
                  <w:pPr>
                    <w:bidi/>
                    <w:jc w:val="both"/>
                    <w:rPr>
                      <w:szCs w:val="24"/>
                      <w:rtl/>
                      <w:lang w:bidi="ar-EG"/>
                    </w:rPr>
                  </w:pPr>
                </w:p>
              </w:tc>
              <w:tc>
                <w:tcPr>
                  <w:tcW w:w="999" w:type="dxa"/>
                </w:tcPr>
                <w:p w:rsidR="000F5B3F" w:rsidRPr="00BC6A1A" w:rsidRDefault="000F5B3F" w:rsidP="000F5B3F">
                  <w:pPr>
                    <w:bidi/>
                    <w:jc w:val="both"/>
                    <w:rPr>
                      <w:szCs w:val="24"/>
                      <w:rtl/>
                      <w:lang w:bidi="ar-EG"/>
                    </w:rPr>
                  </w:pPr>
                </w:p>
              </w:tc>
              <w:tc>
                <w:tcPr>
                  <w:tcW w:w="999" w:type="dxa"/>
                </w:tcPr>
                <w:p w:rsidR="000F5B3F" w:rsidRPr="00BC6A1A" w:rsidRDefault="000F5B3F" w:rsidP="000F5B3F">
                  <w:pPr>
                    <w:bidi/>
                    <w:jc w:val="both"/>
                    <w:rPr>
                      <w:szCs w:val="24"/>
                      <w:rtl/>
                      <w:lang w:bidi="ar-EG"/>
                    </w:rPr>
                  </w:pPr>
                </w:p>
              </w:tc>
            </w:tr>
            <w:tr w:rsidR="000F5B3F" w:rsidRPr="00BC6A1A" w:rsidTr="000F5B3F">
              <w:tc>
                <w:tcPr>
                  <w:tcW w:w="998" w:type="dxa"/>
                </w:tcPr>
                <w:p w:rsidR="000F5B3F" w:rsidRPr="00BC6A1A" w:rsidRDefault="00A4761F" w:rsidP="000F5B3F">
                  <w:pPr>
                    <w:bidi/>
                    <w:jc w:val="both"/>
                    <w:rPr>
                      <w:szCs w:val="24"/>
                      <w:rtl/>
                      <w:lang w:bidi="ar-EG"/>
                    </w:rPr>
                  </w:pPr>
                  <w:r w:rsidRPr="00BC6A1A">
                    <w:rPr>
                      <w:rFonts w:hint="cs"/>
                      <w:szCs w:val="24"/>
                      <w:rtl/>
                      <w:lang w:bidi="ar-EG"/>
                    </w:rPr>
                    <w:t>ن=6</w:t>
                  </w:r>
                </w:p>
              </w:tc>
              <w:tc>
                <w:tcPr>
                  <w:tcW w:w="998" w:type="dxa"/>
                </w:tcPr>
                <w:p w:rsidR="000F5B3F" w:rsidRPr="00BC6A1A" w:rsidRDefault="000F5B3F" w:rsidP="000F5B3F">
                  <w:pPr>
                    <w:bidi/>
                    <w:jc w:val="both"/>
                    <w:rPr>
                      <w:szCs w:val="24"/>
                      <w:rtl/>
                      <w:lang w:bidi="ar-EG"/>
                    </w:rPr>
                  </w:pPr>
                </w:p>
              </w:tc>
              <w:tc>
                <w:tcPr>
                  <w:tcW w:w="999" w:type="dxa"/>
                </w:tcPr>
                <w:p w:rsidR="000F5B3F" w:rsidRPr="00BC6A1A" w:rsidRDefault="000F5B3F" w:rsidP="000F5B3F">
                  <w:pPr>
                    <w:bidi/>
                    <w:jc w:val="both"/>
                    <w:rPr>
                      <w:szCs w:val="24"/>
                      <w:rtl/>
                      <w:lang w:bidi="ar-EG"/>
                    </w:rPr>
                  </w:pPr>
                </w:p>
              </w:tc>
              <w:tc>
                <w:tcPr>
                  <w:tcW w:w="999" w:type="dxa"/>
                </w:tcPr>
                <w:p w:rsidR="000F5B3F" w:rsidRPr="00BC6A1A" w:rsidRDefault="000F5B3F" w:rsidP="000F5B3F">
                  <w:pPr>
                    <w:bidi/>
                    <w:jc w:val="both"/>
                    <w:rPr>
                      <w:szCs w:val="24"/>
                      <w:rtl/>
                      <w:lang w:bidi="ar-EG"/>
                    </w:rPr>
                  </w:pPr>
                </w:p>
              </w:tc>
            </w:tr>
            <w:tr w:rsidR="000F5B3F" w:rsidRPr="00BC6A1A" w:rsidTr="000F5B3F">
              <w:tc>
                <w:tcPr>
                  <w:tcW w:w="998" w:type="dxa"/>
                </w:tcPr>
                <w:p w:rsidR="000F5B3F" w:rsidRPr="00BC6A1A" w:rsidRDefault="00A4761F" w:rsidP="000F5B3F">
                  <w:pPr>
                    <w:bidi/>
                    <w:jc w:val="both"/>
                    <w:rPr>
                      <w:szCs w:val="24"/>
                      <w:rtl/>
                      <w:lang w:bidi="ar-EG"/>
                    </w:rPr>
                  </w:pPr>
                  <w:r w:rsidRPr="00BC6A1A">
                    <w:rPr>
                      <w:rFonts w:hint="cs"/>
                      <w:szCs w:val="24"/>
                      <w:rtl/>
                      <w:lang w:bidi="ar-EG"/>
                    </w:rPr>
                    <w:t>ن=7</w:t>
                  </w:r>
                </w:p>
              </w:tc>
              <w:tc>
                <w:tcPr>
                  <w:tcW w:w="998" w:type="dxa"/>
                </w:tcPr>
                <w:p w:rsidR="000F5B3F" w:rsidRPr="00BC6A1A" w:rsidRDefault="000F5B3F" w:rsidP="000F5B3F">
                  <w:pPr>
                    <w:bidi/>
                    <w:jc w:val="both"/>
                    <w:rPr>
                      <w:szCs w:val="24"/>
                      <w:rtl/>
                      <w:lang w:bidi="ar-EG"/>
                    </w:rPr>
                  </w:pPr>
                </w:p>
              </w:tc>
              <w:tc>
                <w:tcPr>
                  <w:tcW w:w="999" w:type="dxa"/>
                </w:tcPr>
                <w:p w:rsidR="000F5B3F" w:rsidRPr="00BC6A1A" w:rsidRDefault="000F5B3F" w:rsidP="000F5B3F">
                  <w:pPr>
                    <w:bidi/>
                    <w:jc w:val="both"/>
                    <w:rPr>
                      <w:szCs w:val="24"/>
                      <w:rtl/>
                      <w:lang w:bidi="ar-EG"/>
                    </w:rPr>
                  </w:pPr>
                </w:p>
              </w:tc>
              <w:tc>
                <w:tcPr>
                  <w:tcW w:w="999" w:type="dxa"/>
                </w:tcPr>
                <w:p w:rsidR="000F5B3F" w:rsidRPr="00BC6A1A" w:rsidRDefault="000F5B3F" w:rsidP="000F5B3F">
                  <w:pPr>
                    <w:bidi/>
                    <w:jc w:val="both"/>
                    <w:rPr>
                      <w:szCs w:val="24"/>
                      <w:rtl/>
                      <w:lang w:bidi="ar-EG"/>
                    </w:rPr>
                  </w:pPr>
                </w:p>
              </w:tc>
            </w:tr>
            <w:tr w:rsidR="000F5B3F" w:rsidRPr="00BC6A1A" w:rsidTr="000F5B3F">
              <w:tc>
                <w:tcPr>
                  <w:tcW w:w="998" w:type="dxa"/>
                </w:tcPr>
                <w:p w:rsidR="000F5B3F" w:rsidRPr="00BC6A1A" w:rsidRDefault="00A4761F" w:rsidP="000F5B3F">
                  <w:pPr>
                    <w:bidi/>
                    <w:jc w:val="both"/>
                    <w:rPr>
                      <w:szCs w:val="24"/>
                      <w:rtl/>
                      <w:lang w:bidi="ar-EG"/>
                    </w:rPr>
                  </w:pPr>
                  <w:r w:rsidRPr="00BC6A1A">
                    <w:rPr>
                      <w:rFonts w:hint="cs"/>
                      <w:szCs w:val="24"/>
                      <w:rtl/>
                      <w:lang w:bidi="ar-EG"/>
                    </w:rPr>
                    <w:t>ن=8</w:t>
                  </w:r>
                </w:p>
              </w:tc>
              <w:tc>
                <w:tcPr>
                  <w:tcW w:w="998" w:type="dxa"/>
                </w:tcPr>
                <w:p w:rsidR="000F5B3F" w:rsidRPr="00BC6A1A" w:rsidRDefault="000F5B3F" w:rsidP="000F5B3F">
                  <w:pPr>
                    <w:bidi/>
                    <w:jc w:val="both"/>
                    <w:rPr>
                      <w:szCs w:val="24"/>
                      <w:rtl/>
                      <w:lang w:bidi="ar-EG"/>
                    </w:rPr>
                  </w:pPr>
                </w:p>
              </w:tc>
              <w:tc>
                <w:tcPr>
                  <w:tcW w:w="999" w:type="dxa"/>
                </w:tcPr>
                <w:p w:rsidR="000F5B3F" w:rsidRPr="00BC6A1A" w:rsidRDefault="000F5B3F" w:rsidP="000F5B3F">
                  <w:pPr>
                    <w:bidi/>
                    <w:jc w:val="both"/>
                    <w:rPr>
                      <w:szCs w:val="24"/>
                      <w:rtl/>
                      <w:lang w:bidi="ar-EG"/>
                    </w:rPr>
                  </w:pPr>
                </w:p>
              </w:tc>
              <w:tc>
                <w:tcPr>
                  <w:tcW w:w="999" w:type="dxa"/>
                </w:tcPr>
                <w:p w:rsidR="000F5B3F" w:rsidRPr="00BC6A1A" w:rsidRDefault="000F5B3F" w:rsidP="000F5B3F">
                  <w:pPr>
                    <w:bidi/>
                    <w:jc w:val="both"/>
                    <w:rPr>
                      <w:szCs w:val="24"/>
                      <w:rtl/>
                      <w:lang w:bidi="ar-EG"/>
                    </w:rPr>
                  </w:pPr>
                </w:p>
              </w:tc>
            </w:tr>
            <w:tr w:rsidR="000F5B3F" w:rsidRPr="00BC6A1A" w:rsidTr="000F5B3F">
              <w:tc>
                <w:tcPr>
                  <w:tcW w:w="998" w:type="dxa"/>
                </w:tcPr>
                <w:p w:rsidR="000F5B3F" w:rsidRPr="00BC6A1A" w:rsidRDefault="000F5B3F" w:rsidP="000F5B3F">
                  <w:pPr>
                    <w:bidi/>
                    <w:jc w:val="both"/>
                    <w:rPr>
                      <w:szCs w:val="24"/>
                      <w:rtl/>
                      <w:lang w:bidi="ar-EG"/>
                    </w:rPr>
                  </w:pPr>
                </w:p>
              </w:tc>
              <w:tc>
                <w:tcPr>
                  <w:tcW w:w="998" w:type="dxa"/>
                </w:tcPr>
                <w:p w:rsidR="000F5B3F" w:rsidRPr="00BC6A1A" w:rsidRDefault="00A4761F" w:rsidP="000F5B3F">
                  <w:pPr>
                    <w:bidi/>
                    <w:jc w:val="both"/>
                    <w:rPr>
                      <w:szCs w:val="24"/>
                      <w:rtl/>
                      <w:lang w:bidi="ar-EG"/>
                    </w:rPr>
                  </w:pPr>
                  <w:r w:rsidRPr="00BC6A1A">
                    <w:rPr>
                      <w:rFonts w:ascii="Simplified Arabic" w:hAnsi="Simplified Arabic" w:cs="Simplified Arabic" w:hint="cs"/>
                      <w:szCs w:val="24"/>
                      <w:rtl/>
                      <w:lang w:bidi="ar-LB"/>
                    </w:rPr>
                    <w:t>100 نقطة</w:t>
                  </w:r>
                  <w:proofErr w:type="spellStart"/>
                  <w:r w:rsidRPr="00BC6A1A">
                    <w:rPr>
                      <w:i/>
                      <w:iCs/>
                      <w:szCs w:val="24"/>
                      <w:lang w:bidi="ar-LB"/>
                    </w:rPr>
                    <w:t>Mi</w:t>
                  </w:r>
                  <w:proofErr w:type="spellEnd"/>
                  <w:r w:rsidRPr="00BC6A1A">
                    <w:rPr>
                      <w:rFonts w:cs="Calibri"/>
                      <w:szCs w:val="24"/>
                      <w:lang w:bidi="ar-LB"/>
                    </w:rPr>
                    <w:t xml:space="preserve"> = </w:t>
                  </w:r>
                  <w:r w:rsidRPr="00BC6A1A">
                    <w:rPr>
                      <w:szCs w:val="24"/>
                      <w:rtl/>
                      <w:lang w:bidi="ar-LB"/>
                    </w:rPr>
                    <w:t>∑</w:t>
                  </w:r>
                </w:p>
              </w:tc>
              <w:tc>
                <w:tcPr>
                  <w:tcW w:w="999" w:type="dxa"/>
                </w:tcPr>
                <w:p w:rsidR="000F5B3F" w:rsidRPr="00BC6A1A" w:rsidRDefault="000F5B3F" w:rsidP="000F5B3F">
                  <w:pPr>
                    <w:bidi/>
                    <w:jc w:val="both"/>
                    <w:rPr>
                      <w:szCs w:val="24"/>
                      <w:rtl/>
                      <w:lang w:bidi="ar-EG"/>
                    </w:rPr>
                  </w:pPr>
                </w:p>
              </w:tc>
              <w:tc>
                <w:tcPr>
                  <w:tcW w:w="999" w:type="dxa"/>
                </w:tcPr>
                <w:p w:rsidR="000F5B3F" w:rsidRPr="00BC6A1A" w:rsidRDefault="00A4761F" w:rsidP="000F5B3F">
                  <w:pPr>
                    <w:bidi/>
                    <w:jc w:val="both"/>
                    <w:rPr>
                      <w:szCs w:val="24"/>
                      <w:rtl/>
                      <w:lang w:bidi="ar-EG"/>
                    </w:rPr>
                  </w:pPr>
                  <w:r w:rsidRPr="00BC6A1A">
                    <w:rPr>
                      <w:position w:val="-28"/>
                      <w:szCs w:val="24"/>
                    </w:rPr>
                    <w:object w:dxaOrig="1340" w:dyaOrig="700">
                      <v:shape id="_x0000_i1028" type="#_x0000_t75" style="width:64.8pt;height:36.6pt" o:ole="" fillcolor="window">
                        <v:imagedata r:id="rId11" o:title=""/>
                      </v:shape>
                      <o:OLEObject Type="Embed" ProgID="Equation.3" ShapeID="_x0000_i1028" DrawAspect="Content" ObjectID="_1661643793" r:id="rId13"/>
                    </w:object>
                  </w:r>
                </w:p>
              </w:tc>
            </w:tr>
          </w:tbl>
          <w:p w:rsidR="000F5B3F" w:rsidRPr="00BC6A1A" w:rsidRDefault="000F5B3F" w:rsidP="000F5B3F">
            <w:pPr>
              <w:tabs>
                <w:tab w:val="center" w:pos="4680"/>
                <w:tab w:val="right" w:pos="9360"/>
              </w:tabs>
              <w:bidi/>
              <w:jc w:val="both"/>
              <w:rPr>
                <w:rFonts w:ascii="Simplified Arabic" w:eastAsia="Malgun Gothic" w:hAnsi="Simplified Arabic" w:cs="Simplified Arabic"/>
                <w:szCs w:val="24"/>
                <w:lang w:bidi="ar-LB"/>
              </w:rPr>
            </w:pPr>
            <w:r w:rsidRPr="00BC6A1A">
              <w:rPr>
                <w:rFonts w:ascii="Simplified Arabic" w:eastAsia="Malgun Gothic" w:hAnsi="Simplified Arabic" w:cs="Simplified Arabic" w:hint="cs"/>
                <w:szCs w:val="24"/>
                <w:rtl/>
                <w:lang w:bidi="ar-LB"/>
              </w:rPr>
              <w:t xml:space="preserve">حيث، </w:t>
            </w:r>
          </w:p>
          <w:p w:rsidR="000F5B3F" w:rsidRPr="00BC6A1A" w:rsidRDefault="000F5B3F" w:rsidP="000F5B3F">
            <w:pPr>
              <w:tabs>
                <w:tab w:val="center" w:pos="1360"/>
                <w:tab w:val="right" w:pos="2919"/>
              </w:tabs>
              <w:bidi/>
              <w:jc w:val="both"/>
              <w:rPr>
                <w:rFonts w:ascii="Simplified Arabic" w:eastAsia="Malgun Gothic" w:hAnsi="Simplified Arabic" w:cs="Simplified Arabic"/>
                <w:szCs w:val="24"/>
                <w:rtl/>
                <w:lang w:bidi="ar-LB"/>
              </w:rPr>
            </w:pPr>
            <w:r w:rsidRPr="00BC6A1A">
              <w:rPr>
                <w:rFonts w:ascii="Simplified Arabic" w:eastAsia="Malgun Gothic" w:hAnsi="Simplified Arabic" w:cs="Simplified Arabic" w:hint="cs"/>
                <w:szCs w:val="24"/>
                <w:rtl/>
                <w:lang w:bidi="ar-LB"/>
              </w:rPr>
              <w:t>ن</w:t>
            </w:r>
            <w:r w:rsidR="00273438" w:rsidRPr="00BC6A1A">
              <w:rPr>
                <w:rFonts w:ascii="Simplified Arabic" w:eastAsia="Malgun Gothic" w:hAnsi="Simplified Arabic" w:cs="Simplified Arabic"/>
                <w:szCs w:val="24"/>
                <w:lang w:bidi="ar-LB"/>
              </w:rPr>
              <w:t xml:space="preserve">  </w:t>
            </w:r>
            <w:r w:rsidRPr="00BC6A1A">
              <w:rPr>
                <w:rFonts w:ascii="Simplified Arabic" w:eastAsia="Malgun Gothic" w:hAnsi="Simplified Arabic" w:cs="Simplified Arabic"/>
                <w:szCs w:val="24"/>
                <w:lang w:bidi="ar-LB"/>
              </w:rPr>
              <w:t xml:space="preserve">  </w:t>
            </w:r>
            <w:r w:rsidRPr="00BC6A1A">
              <w:rPr>
                <w:rFonts w:ascii="Simplified Arabic" w:eastAsia="Malgun Gothic" w:hAnsi="Simplified Arabic" w:cs="Simplified Arabic" w:hint="cs"/>
                <w:szCs w:val="24"/>
                <w:rtl/>
                <w:lang w:bidi="ar-LB"/>
              </w:rPr>
              <w:t xml:space="preserve"> </w:t>
            </w:r>
            <w:r w:rsidR="00273438" w:rsidRPr="00BC6A1A">
              <w:rPr>
                <w:rFonts w:ascii="Simplified Arabic" w:eastAsia="Malgun Gothic" w:hAnsi="Simplified Arabic" w:cs="Simplified Arabic"/>
                <w:szCs w:val="24"/>
                <w:lang w:bidi="ar-LB"/>
              </w:rPr>
              <w:t xml:space="preserve">   </w:t>
            </w:r>
            <w:r w:rsidRPr="00BC6A1A">
              <w:rPr>
                <w:rFonts w:ascii="Simplified Arabic" w:eastAsia="Malgun Gothic" w:hAnsi="Simplified Arabic" w:cs="Simplified Arabic"/>
                <w:szCs w:val="24"/>
                <w:lang w:bidi="ar-LB"/>
              </w:rPr>
              <w:t xml:space="preserve"> =</w:t>
            </w:r>
            <w:r w:rsidRPr="00BC6A1A">
              <w:rPr>
                <w:rFonts w:ascii="Simplified Arabic" w:eastAsia="Malgun Gothic" w:hAnsi="Simplified Arabic" w:cs="Simplified Arabic" w:hint="cs"/>
                <w:szCs w:val="24"/>
                <w:rtl/>
                <w:lang w:bidi="ar-LB"/>
              </w:rPr>
              <w:t>هي عدد الأصناف</w:t>
            </w:r>
          </w:p>
          <w:p w:rsidR="000F5B3F" w:rsidRPr="00BC6A1A" w:rsidRDefault="00273438" w:rsidP="000F5B3F">
            <w:pPr>
              <w:tabs>
                <w:tab w:val="center" w:pos="651"/>
                <w:tab w:val="right" w:pos="1360"/>
              </w:tabs>
              <w:bidi/>
              <w:jc w:val="both"/>
              <w:rPr>
                <w:rFonts w:ascii="Simplified Arabic" w:eastAsia="Malgun Gothic" w:hAnsi="Simplified Arabic" w:cs="Simplified Arabic"/>
                <w:szCs w:val="24"/>
                <w:rtl/>
                <w:lang w:bidi="ar-LB"/>
              </w:rPr>
            </w:pPr>
            <w:r w:rsidRPr="00BC6A1A">
              <w:rPr>
                <w:rFonts w:eastAsia="Malgun Gothic"/>
                <w:szCs w:val="24"/>
                <w:lang w:bidi="ar-LB"/>
              </w:rPr>
              <w:t xml:space="preserve">   </w:t>
            </w:r>
            <w:proofErr w:type="spellStart"/>
            <w:r w:rsidR="000F5B3F" w:rsidRPr="00BC6A1A">
              <w:rPr>
                <w:rFonts w:eastAsia="Malgun Gothic"/>
                <w:szCs w:val="24"/>
                <w:lang w:bidi="ar-LB"/>
              </w:rPr>
              <w:t>M</w:t>
            </w:r>
            <w:r w:rsidR="000F5B3F" w:rsidRPr="00BC6A1A">
              <w:rPr>
                <w:rFonts w:eastAsia="Malgun Gothic"/>
                <w:szCs w:val="24"/>
                <w:vertAlign w:val="subscript"/>
                <w:lang w:bidi="ar-LB"/>
              </w:rPr>
              <w:t>i</w:t>
            </w:r>
            <w:proofErr w:type="spellEnd"/>
            <w:r w:rsidR="000F5B3F" w:rsidRPr="00BC6A1A">
              <w:rPr>
                <w:rFonts w:ascii="Simplified Arabic" w:eastAsia="Malgun Gothic" w:hAnsi="Simplified Arabic" w:cs="Simplified Arabic" w:hint="cs"/>
                <w:szCs w:val="24"/>
                <w:rtl/>
                <w:lang w:bidi="ar-LB"/>
              </w:rPr>
              <w:t xml:space="preserve"> </w:t>
            </w:r>
            <w:r w:rsidR="000F5B3F" w:rsidRPr="00BC6A1A">
              <w:rPr>
                <w:rFonts w:ascii="Simplified Arabic" w:eastAsia="Malgun Gothic" w:hAnsi="Simplified Arabic" w:cs="Simplified Arabic"/>
                <w:szCs w:val="24"/>
                <w:lang w:bidi="ar-LB"/>
              </w:rPr>
              <w:t xml:space="preserve"> </w:t>
            </w:r>
            <w:r w:rsidRPr="00BC6A1A">
              <w:rPr>
                <w:rFonts w:ascii="Simplified Arabic" w:eastAsia="Malgun Gothic" w:hAnsi="Simplified Arabic" w:cs="Simplified Arabic"/>
                <w:szCs w:val="24"/>
                <w:lang w:bidi="ar-LB"/>
              </w:rPr>
              <w:t xml:space="preserve">   </w:t>
            </w:r>
            <w:r w:rsidR="000F5B3F" w:rsidRPr="00BC6A1A">
              <w:rPr>
                <w:rFonts w:ascii="Simplified Arabic" w:eastAsia="Malgun Gothic" w:hAnsi="Simplified Arabic" w:cs="Simplified Arabic"/>
                <w:szCs w:val="24"/>
                <w:lang w:bidi="ar-LB"/>
              </w:rPr>
              <w:t>=</w:t>
            </w:r>
            <w:r w:rsidR="000F5B3F" w:rsidRPr="00BC6A1A">
              <w:rPr>
                <w:rFonts w:ascii="Simplified Arabic" w:eastAsia="Malgun Gothic" w:hAnsi="Simplified Arabic" w:cs="Simplified Arabic" w:hint="cs"/>
                <w:szCs w:val="24"/>
                <w:rtl/>
                <w:lang w:bidi="ar-LB"/>
              </w:rPr>
              <w:t>الحد الأقصى للنقاط لكل من الأصناف</w:t>
            </w:r>
          </w:p>
          <w:p w:rsidR="000F5B3F" w:rsidRPr="00BC6A1A" w:rsidRDefault="00273438" w:rsidP="000F5B3F">
            <w:pPr>
              <w:tabs>
                <w:tab w:val="center" w:pos="651"/>
                <w:tab w:val="right" w:pos="1360"/>
              </w:tabs>
              <w:bidi/>
              <w:jc w:val="both"/>
              <w:rPr>
                <w:rFonts w:ascii="Simplified Arabic" w:eastAsia="Malgun Gothic" w:hAnsi="Simplified Arabic" w:cs="Simplified Arabic"/>
                <w:szCs w:val="24"/>
                <w:rtl/>
                <w:lang w:bidi="ar-LB"/>
              </w:rPr>
            </w:pPr>
            <w:r w:rsidRPr="00BC6A1A">
              <w:rPr>
                <w:rFonts w:eastAsia="Malgun Gothic"/>
                <w:szCs w:val="24"/>
                <w:lang w:bidi="ar-LB"/>
              </w:rPr>
              <w:lastRenderedPageBreak/>
              <w:t xml:space="preserve">   </w:t>
            </w:r>
            <w:proofErr w:type="spellStart"/>
            <w:r w:rsidR="000F5B3F" w:rsidRPr="00BC6A1A">
              <w:rPr>
                <w:rFonts w:eastAsia="Malgun Gothic"/>
                <w:szCs w:val="24"/>
                <w:lang w:bidi="ar-LB"/>
              </w:rPr>
              <w:t>R</w:t>
            </w:r>
            <w:r w:rsidR="000F5B3F" w:rsidRPr="00BC6A1A">
              <w:rPr>
                <w:rFonts w:eastAsia="Malgun Gothic"/>
                <w:bCs/>
                <w:szCs w:val="24"/>
                <w:vertAlign w:val="subscript"/>
                <w:lang w:bidi="ar-LB"/>
              </w:rPr>
              <w:t>i</w:t>
            </w:r>
            <w:proofErr w:type="spellEnd"/>
            <w:r w:rsidR="000F5B3F" w:rsidRPr="00BC6A1A">
              <w:rPr>
                <w:rFonts w:eastAsia="Malgun Gothic"/>
                <w:bCs/>
                <w:szCs w:val="24"/>
                <w:vertAlign w:val="subscript"/>
                <w:lang w:bidi="ar-LB"/>
              </w:rPr>
              <w:t xml:space="preserve"> </w:t>
            </w:r>
            <w:r w:rsidR="000F5B3F" w:rsidRPr="00BC6A1A">
              <w:rPr>
                <w:rFonts w:ascii="Simplified Arabic" w:eastAsia="Malgun Gothic" w:hAnsi="Simplified Arabic" w:cs="Simplified Arabic" w:hint="cs"/>
                <w:szCs w:val="24"/>
                <w:rtl/>
                <w:lang w:bidi="ar-LB"/>
              </w:rPr>
              <w:t xml:space="preserve"> </w:t>
            </w:r>
            <w:r w:rsidR="000F5B3F" w:rsidRPr="00BC6A1A">
              <w:rPr>
                <w:rFonts w:ascii="Simplified Arabic" w:eastAsia="Malgun Gothic" w:hAnsi="Simplified Arabic" w:cs="Simplified Arabic"/>
                <w:szCs w:val="24"/>
                <w:lang w:bidi="ar-LB"/>
              </w:rPr>
              <w:t xml:space="preserve"> =</w:t>
            </w:r>
            <w:r w:rsidR="000F5B3F" w:rsidRPr="00BC6A1A">
              <w:rPr>
                <w:rFonts w:ascii="Simplified Arabic" w:eastAsia="Malgun Gothic" w:hAnsi="Simplified Arabic" w:cs="Simplified Arabic" w:hint="cs"/>
                <w:szCs w:val="24"/>
                <w:rtl/>
                <w:lang w:bidi="ar-LB"/>
              </w:rPr>
              <w:t>المقياس لكل من الأصناف</w:t>
            </w:r>
          </w:p>
        </w:tc>
      </w:tr>
      <w:tr w:rsidR="0011396B" w:rsidRPr="00BC6A1A" w:rsidTr="0011396B">
        <w:tc>
          <w:tcPr>
            <w:tcW w:w="4220" w:type="dxa"/>
          </w:tcPr>
          <w:p w:rsidR="0011396B" w:rsidRPr="00BC6A1A" w:rsidRDefault="0011396B" w:rsidP="0011396B">
            <w:pPr>
              <w:jc w:val="both"/>
              <w:rPr>
                <w:szCs w:val="24"/>
              </w:rPr>
            </w:pPr>
            <w:r w:rsidRPr="00BC6A1A">
              <w:rPr>
                <w:szCs w:val="24"/>
              </w:rPr>
              <w:lastRenderedPageBreak/>
              <w:t xml:space="preserve">In order to successfully pass the Quality Analysis stage, and therefore be considered technically responsive, each title in a Bid must score a minimum of 65 points. </w:t>
            </w:r>
          </w:p>
          <w:p w:rsidR="0011396B" w:rsidRPr="00BC6A1A" w:rsidRDefault="0011396B" w:rsidP="0011396B">
            <w:pPr>
              <w:jc w:val="both"/>
              <w:rPr>
                <w:szCs w:val="24"/>
              </w:rPr>
            </w:pPr>
          </w:p>
          <w:p w:rsidR="0011396B" w:rsidRPr="00BC6A1A" w:rsidRDefault="0011396B" w:rsidP="0011396B">
            <w:pPr>
              <w:jc w:val="both"/>
              <w:rPr>
                <w:b/>
                <w:bCs/>
                <w:szCs w:val="24"/>
                <w:u w:val="single"/>
              </w:rPr>
            </w:pPr>
            <w:r w:rsidRPr="00BC6A1A">
              <w:rPr>
                <w:b/>
                <w:bCs/>
                <w:szCs w:val="24"/>
                <w:u w:val="single"/>
              </w:rPr>
              <w:t>Note:</w:t>
            </w:r>
          </w:p>
          <w:p w:rsidR="0011396B" w:rsidRPr="00BC6A1A" w:rsidRDefault="0011396B" w:rsidP="0011396B">
            <w:pPr>
              <w:jc w:val="both"/>
              <w:rPr>
                <w:szCs w:val="24"/>
              </w:rPr>
            </w:pPr>
            <w:r w:rsidRPr="00BC6A1A">
              <w:rPr>
                <w:szCs w:val="24"/>
              </w:rPr>
              <w:t>Each title that has successfully passed the Quality Analysis stage will be analyzed on the basis of a combined assessment of quality and price. If there is to be a Single Book Option (SBO) the title with the highest analyzed Bid Score will be considered as suitable for the award of a Contract by the Contracting Entity subject to the General and Specific Conditions of Contract. In the case of a Multiple Book Option (MBO) those titles from the highest analyzed score downwards will be considered as suitable until the required number of titles for the MBO is reached.</w:t>
            </w:r>
          </w:p>
        </w:tc>
        <w:tc>
          <w:tcPr>
            <w:tcW w:w="4220" w:type="dxa"/>
          </w:tcPr>
          <w:p w:rsidR="0011396B" w:rsidRPr="00BC6A1A" w:rsidRDefault="0011396B" w:rsidP="0011396B">
            <w:pPr>
              <w:bidi/>
              <w:jc w:val="both"/>
              <w:rPr>
                <w:szCs w:val="24"/>
                <w:rtl/>
              </w:rPr>
            </w:pPr>
            <w:r w:rsidRPr="00BC6A1A">
              <w:rPr>
                <w:szCs w:val="24"/>
                <w:rtl/>
              </w:rPr>
              <w:t>لكي يعتبر العطاء فائزاً فنياً، وبالتالي مستجيباً فنياً، يجب أن يحصل كل عنوان في عطاء على 65 نقطة كحد أدنى من النقاط الفنية</w:t>
            </w:r>
            <w:r w:rsidRPr="00BC6A1A">
              <w:rPr>
                <w:szCs w:val="24"/>
              </w:rPr>
              <w:t>.</w:t>
            </w:r>
          </w:p>
          <w:p w:rsidR="0011396B" w:rsidRPr="00BC6A1A" w:rsidRDefault="0011396B" w:rsidP="0011396B">
            <w:pPr>
              <w:bidi/>
              <w:jc w:val="both"/>
              <w:rPr>
                <w:szCs w:val="24"/>
              </w:rPr>
            </w:pPr>
          </w:p>
          <w:p w:rsidR="008C58A5" w:rsidRPr="00BC6A1A" w:rsidRDefault="008C58A5" w:rsidP="008C58A5">
            <w:pPr>
              <w:bidi/>
              <w:jc w:val="both"/>
              <w:rPr>
                <w:szCs w:val="24"/>
                <w:rtl/>
              </w:rPr>
            </w:pPr>
          </w:p>
          <w:p w:rsidR="0011396B" w:rsidRPr="00BC6A1A" w:rsidRDefault="0011396B" w:rsidP="0011396B">
            <w:pPr>
              <w:bidi/>
              <w:jc w:val="both"/>
              <w:rPr>
                <w:szCs w:val="24"/>
              </w:rPr>
            </w:pPr>
            <w:r w:rsidRPr="00BC6A1A">
              <w:rPr>
                <w:b/>
                <w:bCs/>
                <w:szCs w:val="24"/>
                <w:u w:val="single"/>
                <w:rtl/>
              </w:rPr>
              <w:t>ملاحظة:</w:t>
            </w:r>
            <w:r w:rsidRPr="00BC6A1A">
              <w:rPr>
                <w:szCs w:val="24"/>
                <w:rtl/>
              </w:rPr>
              <w:t xml:space="preserve"> كل عنوان (كتاب) نجح في التحليل الفني، سوف يتم تحليله على أساس التحليل المالي والفني المشترك. في حال خيار الكتاب الواحد</w:t>
            </w:r>
            <w:r w:rsidRPr="00BC6A1A">
              <w:rPr>
                <w:szCs w:val="24"/>
              </w:rPr>
              <w:t xml:space="preserve"> (Single Book Option -SBO)</w:t>
            </w:r>
            <w:r w:rsidRPr="00BC6A1A">
              <w:rPr>
                <w:szCs w:val="24"/>
                <w:rtl/>
              </w:rPr>
              <w:t>، سوف يتم اعتبار العنوان ذو العطاء بدرجة التحليل الأعلى مناسباً للتوصية بترسية العقد من قبل لجنة التحليل بحسب الشروط العامة والخاصة بالعقد. في حال خيار الكتب المتعددة</w:t>
            </w:r>
            <w:r w:rsidRPr="00BC6A1A">
              <w:rPr>
                <w:szCs w:val="24"/>
              </w:rPr>
              <w:t xml:space="preserve"> (Multiple Book Option -MBO)</w:t>
            </w:r>
            <w:r w:rsidRPr="00BC6A1A">
              <w:rPr>
                <w:szCs w:val="24"/>
                <w:rtl/>
              </w:rPr>
              <w:t>، سوف يتم اعتبار العناوين ذي درجة التحليل الأعلى ونزولاً مناسبة حتى الوصول إلى عدد العناوين لـ</w:t>
            </w:r>
            <w:r w:rsidRPr="00BC6A1A">
              <w:rPr>
                <w:szCs w:val="24"/>
              </w:rPr>
              <w:t xml:space="preserve"> MBO </w:t>
            </w:r>
            <w:r w:rsidRPr="00BC6A1A">
              <w:rPr>
                <w:szCs w:val="24"/>
                <w:rtl/>
              </w:rPr>
              <w:t>المطلوب</w:t>
            </w:r>
            <w:r w:rsidRPr="00BC6A1A">
              <w:rPr>
                <w:szCs w:val="24"/>
              </w:rPr>
              <w:t>.</w:t>
            </w:r>
          </w:p>
        </w:tc>
      </w:tr>
    </w:tbl>
    <w:p w:rsidR="0011396B" w:rsidRPr="00BC6A1A" w:rsidRDefault="0011396B" w:rsidP="007140C1">
      <w:pPr>
        <w:rPr>
          <w:szCs w:val="24"/>
        </w:rPr>
      </w:pPr>
    </w:p>
    <w:p w:rsidR="000043A6" w:rsidRPr="00BC6A1A" w:rsidRDefault="000043A6" w:rsidP="007140C1">
      <w:pPr>
        <w:rPr>
          <w:szCs w:val="24"/>
        </w:rPr>
      </w:pPr>
    </w:p>
    <w:p w:rsidR="000043A6" w:rsidRPr="00BC6A1A" w:rsidRDefault="000043A6" w:rsidP="007140C1">
      <w:pPr>
        <w:rPr>
          <w:szCs w:val="24"/>
        </w:rPr>
      </w:pPr>
    </w:p>
    <w:p w:rsidR="000043A6" w:rsidRPr="00BC6A1A" w:rsidRDefault="000043A6" w:rsidP="007140C1">
      <w:pPr>
        <w:rPr>
          <w:szCs w:val="24"/>
        </w:rPr>
      </w:pPr>
    </w:p>
    <w:p w:rsidR="000043A6" w:rsidRPr="00BC6A1A" w:rsidRDefault="000043A6" w:rsidP="007140C1">
      <w:pPr>
        <w:rPr>
          <w:szCs w:val="24"/>
        </w:rPr>
      </w:pPr>
    </w:p>
    <w:p w:rsidR="000043A6" w:rsidRDefault="000043A6" w:rsidP="007140C1">
      <w:pPr>
        <w:rPr>
          <w:szCs w:val="24"/>
        </w:rPr>
      </w:pPr>
    </w:p>
    <w:p w:rsidR="00BC6A1A" w:rsidRDefault="00BC6A1A" w:rsidP="007140C1">
      <w:pPr>
        <w:rPr>
          <w:szCs w:val="24"/>
        </w:rPr>
      </w:pPr>
    </w:p>
    <w:p w:rsidR="00BC6A1A" w:rsidRDefault="00BC6A1A" w:rsidP="007140C1">
      <w:pPr>
        <w:rPr>
          <w:szCs w:val="24"/>
        </w:rPr>
      </w:pPr>
    </w:p>
    <w:p w:rsidR="00BC6A1A" w:rsidRDefault="00BC6A1A" w:rsidP="007140C1">
      <w:pPr>
        <w:rPr>
          <w:szCs w:val="24"/>
        </w:rPr>
      </w:pPr>
    </w:p>
    <w:p w:rsidR="00BC6A1A" w:rsidRDefault="00BC6A1A" w:rsidP="007140C1">
      <w:pPr>
        <w:rPr>
          <w:szCs w:val="24"/>
        </w:rPr>
      </w:pPr>
    </w:p>
    <w:p w:rsidR="00BC6A1A" w:rsidRDefault="00BC6A1A" w:rsidP="007140C1">
      <w:pPr>
        <w:rPr>
          <w:szCs w:val="24"/>
        </w:rPr>
      </w:pPr>
    </w:p>
    <w:p w:rsidR="00BC6A1A" w:rsidRDefault="00BC6A1A" w:rsidP="007140C1">
      <w:pPr>
        <w:rPr>
          <w:szCs w:val="24"/>
        </w:rPr>
      </w:pPr>
    </w:p>
    <w:p w:rsidR="00BC6A1A" w:rsidRDefault="00BC6A1A" w:rsidP="007140C1">
      <w:pPr>
        <w:rPr>
          <w:szCs w:val="24"/>
        </w:rPr>
      </w:pPr>
    </w:p>
    <w:p w:rsidR="00BC6A1A" w:rsidRDefault="00BC6A1A" w:rsidP="007140C1">
      <w:pPr>
        <w:rPr>
          <w:szCs w:val="24"/>
        </w:rPr>
      </w:pPr>
    </w:p>
    <w:p w:rsidR="00BC6A1A" w:rsidRPr="00BC6A1A" w:rsidRDefault="00BC6A1A" w:rsidP="007140C1">
      <w:pPr>
        <w:rPr>
          <w:szCs w:val="24"/>
        </w:rPr>
      </w:pPr>
    </w:p>
    <w:p w:rsidR="000043A6" w:rsidRPr="00BC6A1A" w:rsidRDefault="000043A6" w:rsidP="007140C1">
      <w:pPr>
        <w:rPr>
          <w:szCs w:val="24"/>
        </w:rPr>
      </w:pPr>
    </w:p>
    <w:tbl>
      <w:tblPr>
        <w:tblStyle w:val="TableGrid"/>
        <w:tblW w:w="0" w:type="auto"/>
        <w:tblLook w:val="04A0" w:firstRow="1" w:lastRow="0" w:firstColumn="1" w:lastColumn="0" w:noHBand="0" w:noVBand="1"/>
      </w:tblPr>
      <w:tblGrid>
        <w:gridCol w:w="4220"/>
        <w:gridCol w:w="4220"/>
      </w:tblGrid>
      <w:tr w:rsidR="004C4455" w:rsidRPr="00BC6A1A" w:rsidTr="004C4455">
        <w:tc>
          <w:tcPr>
            <w:tcW w:w="4220" w:type="dxa"/>
            <w:shd w:val="clear" w:color="auto" w:fill="D9D9D9" w:themeFill="background1" w:themeFillShade="D9"/>
          </w:tcPr>
          <w:p w:rsidR="004C4455" w:rsidRPr="00BC6A1A" w:rsidRDefault="004C4455" w:rsidP="004C4455">
            <w:pPr>
              <w:jc w:val="both"/>
              <w:rPr>
                <w:b/>
                <w:bCs/>
                <w:szCs w:val="24"/>
              </w:rPr>
            </w:pPr>
            <w:r w:rsidRPr="00BC6A1A">
              <w:rPr>
                <w:b/>
                <w:bCs/>
                <w:szCs w:val="24"/>
              </w:rPr>
              <w:lastRenderedPageBreak/>
              <w:t>2. Analysis of Multiple Lots</w:t>
            </w:r>
          </w:p>
        </w:tc>
        <w:tc>
          <w:tcPr>
            <w:tcW w:w="4220" w:type="dxa"/>
            <w:shd w:val="clear" w:color="auto" w:fill="D9D9D9" w:themeFill="background1" w:themeFillShade="D9"/>
          </w:tcPr>
          <w:p w:rsidR="004C4455" w:rsidRPr="00BC6A1A" w:rsidRDefault="004C4455" w:rsidP="004C4455">
            <w:pPr>
              <w:bidi/>
              <w:rPr>
                <w:b/>
                <w:bCs/>
                <w:szCs w:val="24"/>
              </w:rPr>
            </w:pPr>
            <w:r w:rsidRPr="00BC6A1A">
              <w:rPr>
                <w:rFonts w:hint="cs"/>
                <w:b/>
                <w:bCs/>
                <w:szCs w:val="24"/>
                <w:rtl/>
                <w:lang w:bidi="ar-EG"/>
              </w:rPr>
              <w:t>2-</w:t>
            </w:r>
            <w:r w:rsidRPr="00BC6A1A">
              <w:rPr>
                <w:b/>
                <w:bCs/>
                <w:szCs w:val="24"/>
              </w:rPr>
              <w:t xml:space="preserve"> </w:t>
            </w:r>
            <w:r w:rsidRPr="00BC6A1A">
              <w:rPr>
                <w:b/>
                <w:bCs/>
                <w:szCs w:val="24"/>
                <w:rtl/>
              </w:rPr>
              <w:t>تحليل عدة مجموعات</w:t>
            </w:r>
          </w:p>
        </w:tc>
      </w:tr>
      <w:tr w:rsidR="004C4455" w:rsidRPr="00BC6A1A" w:rsidTr="004C4455">
        <w:tc>
          <w:tcPr>
            <w:tcW w:w="4220" w:type="dxa"/>
          </w:tcPr>
          <w:p w:rsidR="004C4455" w:rsidRPr="00BC6A1A" w:rsidRDefault="004C4455" w:rsidP="004C4455">
            <w:pPr>
              <w:jc w:val="both"/>
              <w:rPr>
                <w:szCs w:val="24"/>
              </w:rPr>
            </w:pPr>
            <w:r w:rsidRPr="00BC6A1A">
              <w:rPr>
                <w:szCs w:val="24"/>
              </w:rPr>
              <w:t>Since in accordance with ITB Sub-Clause 36.6 the Contracting Entity allowed to award one or multiple lots to more than one Bidder, the following methodology shall be used for award of multiple contracts.</w:t>
            </w:r>
          </w:p>
        </w:tc>
        <w:tc>
          <w:tcPr>
            <w:tcW w:w="4220" w:type="dxa"/>
          </w:tcPr>
          <w:p w:rsidR="004C4455" w:rsidRPr="00BC6A1A" w:rsidRDefault="004C4455" w:rsidP="004C4455">
            <w:pPr>
              <w:bidi/>
              <w:jc w:val="both"/>
              <w:rPr>
                <w:szCs w:val="24"/>
              </w:rPr>
            </w:pPr>
            <w:r w:rsidRPr="00BC6A1A">
              <w:rPr>
                <w:szCs w:val="24"/>
                <w:rtl/>
              </w:rPr>
              <w:t xml:space="preserve">بما أن جهة التعاقد قد سمحت، وفقاً للمادة 6.36 من التعليمات الى مقدمي العطاءات، بإرساء مجموعة واحدة أو </w:t>
            </w:r>
            <w:r w:rsidRPr="00BC6A1A">
              <w:rPr>
                <w:rFonts w:hint="cs"/>
                <w:szCs w:val="24"/>
                <w:rtl/>
              </w:rPr>
              <w:t>أكثر</w:t>
            </w:r>
            <w:r w:rsidRPr="00BC6A1A">
              <w:rPr>
                <w:szCs w:val="24"/>
                <w:rtl/>
              </w:rPr>
              <w:t xml:space="preserve"> على </w:t>
            </w:r>
            <w:r w:rsidRPr="00BC6A1A">
              <w:rPr>
                <w:rFonts w:hint="cs"/>
                <w:szCs w:val="24"/>
                <w:rtl/>
              </w:rPr>
              <w:t>أكثر</w:t>
            </w:r>
            <w:r w:rsidRPr="00BC6A1A">
              <w:rPr>
                <w:szCs w:val="24"/>
                <w:rtl/>
              </w:rPr>
              <w:t xml:space="preserve"> من مقدم عطاء واحد، يجب إستعمال المنهجية التالية لإرساء عدة عقود.</w:t>
            </w:r>
          </w:p>
        </w:tc>
      </w:tr>
      <w:tr w:rsidR="004C4455" w:rsidRPr="00BC6A1A" w:rsidTr="004C4455">
        <w:tc>
          <w:tcPr>
            <w:tcW w:w="4220" w:type="dxa"/>
          </w:tcPr>
          <w:p w:rsidR="004C4455" w:rsidRPr="00BC6A1A" w:rsidRDefault="004C4455" w:rsidP="007C5541">
            <w:pPr>
              <w:jc w:val="both"/>
              <w:rPr>
                <w:szCs w:val="24"/>
              </w:rPr>
            </w:pPr>
            <w:r w:rsidRPr="00BC6A1A">
              <w:rPr>
                <w:szCs w:val="24"/>
              </w:rPr>
              <w:t xml:space="preserve">To determine the </w:t>
            </w:r>
            <w:r w:rsidR="00D01B1C" w:rsidRPr="00BC6A1A">
              <w:rPr>
                <w:szCs w:val="24"/>
              </w:rPr>
              <w:t>c</w:t>
            </w:r>
            <w:r w:rsidR="007C5541" w:rsidRPr="00BC6A1A">
              <w:rPr>
                <w:szCs w:val="24"/>
              </w:rPr>
              <w:t xml:space="preserve">ommittee with the </w:t>
            </w:r>
            <w:r w:rsidRPr="00BC6A1A">
              <w:rPr>
                <w:szCs w:val="24"/>
              </w:rPr>
              <w:t xml:space="preserve">lowest- </w:t>
            </w:r>
            <w:r w:rsidR="007C5541" w:rsidRPr="00BC6A1A">
              <w:rPr>
                <w:szCs w:val="24"/>
              </w:rPr>
              <w:t>cos</w:t>
            </w:r>
            <w:r w:rsidRPr="00BC6A1A">
              <w:rPr>
                <w:szCs w:val="24"/>
              </w:rPr>
              <w:t xml:space="preserve">t </w:t>
            </w:r>
            <w:r w:rsidR="007C5541" w:rsidRPr="00BC6A1A">
              <w:rPr>
                <w:szCs w:val="24"/>
              </w:rPr>
              <w:t>analysis</w:t>
            </w:r>
            <w:r w:rsidRPr="00BC6A1A">
              <w:rPr>
                <w:szCs w:val="24"/>
              </w:rPr>
              <w:t xml:space="preserve">, the </w:t>
            </w:r>
            <w:r w:rsidR="007C5541" w:rsidRPr="00BC6A1A">
              <w:rPr>
                <w:szCs w:val="24"/>
                <w:lang w:bidi="ar-IQ"/>
              </w:rPr>
              <w:t xml:space="preserve">analysis committee is to </w:t>
            </w:r>
            <w:r w:rsidRPr="00BC6A1A">
              <w:rPr>
                <w:szCs w:val="24"/>
              </w:rPr>
              <w:t>:</w:t>
            </w:r>
          </w:p>
        </w:tc>
        <w:tc>
          <w:tcPr>
            <w:tcW w:w="4220" w:type="dxa"/>
          </w:tcPr>
          <w:p w:rsidR="004C4455" w:rsidRPr="00BC6A1A" w:rsidRDefault="004C4455" w:rsidP="004C4455">
            <w:pPr>
              <w:bidi/>
              <w:jc w:val="both"/>
              <w:rPr>
                <w:szCs w:val="24"/>
              </w:rPr>
            </w:pPr>
            <w:r w:rsidRPr="00BC6A1A">
              <w:rPr>
                <w:szCs w:val="24"/>
                <w:rtl/>
              </w:rPr>
              <w:t>لتحديد التشكيلة ذات التحليل الأدنى كلفة، يجب على لجنة التحليل أن:</w:t>
            </w:r>
          </w:p>
        </w:tc>
      </w:tr>
      <w:tr w:rsidR="004C4455" w:rsidRPr="00BC6A1A" w:rsidTr="004C4455">
        <w:tc>
          <w:tcPr>
            <w:tcW w:w="4220" w:type="dxa"/>
          </w:tcPr>
          <w:p w:rsidR="004C4455" w:rsidRPr="00BC6A1A" w:rsidRDefault="004C4455" w:rsidP="004C4455">
            <w:pPr>
              <w:jc w:val="both"/>
              <w:rPr>
                <w:szCs w:val="24"/>
              </w:rPr>
            </w:pPr>
            <w:r w:rsidRPr="00BC6A1A">
              <w:rPr>
                <w:szCs w:val="24"/>
              </w:rPr>
              <w:t>A- Evaluate only lots or contracts that include at least the percentages of items per lot and quantity per item as specified in ITB 14.9.</w:t>
            </w:r>
          </w:p>
        </w:tc>
        <w:tc>
          <w:tcPr>
            <w:tcW w:w="4220" w:type="dxa"/>
          </w:tcPr>
          <w:p w:rsidR="004C4455" w:rsidRPr="00BC6A1A" w:rsidRDefault="004C4455" w:rsidP="004C4455">
            <w:pPr>
              <w:bidi/>
              <w:jc w:val="both"/>
              <w:rPr>
                <w:szCs w:val="24"/>
              </w:rPr>
            </w:pPr>
            <w:r w:rsidRPr="00BC6A1A">
              <w:rPr>
                <w:szCs w:val="24"/>
                <w:rtl/>
              </w:rPr>
              <w:t>(أ) تقوم بتحليل المجموعات/العقود التي تتضمن، على الأقل، النسب المئوية من البنود لكل مجموعة والكمية لكل بند، كما هو محدد في المادة 9.14 من التعليمات الى مقدمي العطاءات.</w:t>
            </w:r>
          </w:p>
        </w:tc>
      </w:tr>
      <w:tr w:rsidR="004C4455" w:rsidRPr="00BC6A1A" w:rsidTr="004C4455">
        <w:tc>
          <w:tcPr>
            <w:tcW w:w="4220" w:type="dxa"/>
          </w:tcPr>
          <w:p w:rsidR="004C4455" w:rsidRPr="00BC6A1A" w:rsidRDefault="004C4455" w:rsidP="004C4455">
            <w:pPr>
              <w:jc w:val="both"/>
              <w:rPr>
                <w:szCs w:val="24"/>
              </w:rPr>
            </w:pPr>
            <w:r w:rsidRPr="00BC6A1A">
              <w:rPr>
                <w:szCs w:val="24"/>
              </w:rPr>
              <w:t>B- Take into account:</w:t>
            </w:r>
          </w:p>
          <w:p w:rsidR="004C4455" w:rsidRPr="00BC6A1A" w:rsidRDefault="004C4455" w:rsidP="004C4455">
            <w:pPr>
              <w:jc w:val="both"/>
              <w:rPr>
                <w:szCs w:val="24"/>
              </w:rPr>
            </w:pPr>
            <w:r w:rsidRPr="00BC6A1A">
              <w:rPr>
                <w:szCs w:val="24"/>
              </w:rPr>
              <w:t>1- The lowest-evaluated bid for each lot that meets the requirement of Evaluation Criteria (EC);</w:t>
            </w:r>
          </w:p>
          <w:p w:rsidR="004C4455" w:rsidRPr="00BC6A1A" w:rsidRDefault="004C4455" w:rsidP="004C4455">
            <w:pPr>
              <w:jc w:val="both"/>
              <w:rPr>
                <w:szCs w:val="24"/>
              </w:rPr>
            </w:pPr>
            <w:r w:rsidRPr="00BC6A1A">
              <w:rPr>
                <w:szCs w:val="24"/>
              </w:rPr>
              <w:t>2- The price reduction per lot and the methodology for their application as offered by the Bidder in its bid; and</w:t>
            </w:r>
          </w:p>
          <w:p w:rsidR="004C4455" w:rsidRPr="00BC6A1A" w:rsidRDefault="004C4455" w:rsidP="004C4455">
            <w:pPr>
              <w:jc w:val="both"/>
              <w:rPr>
                <w:szCs w:val="24"/>
              </w:rPr>
            </w:pPr>
            <w:r w:rsidRPr="00BC6A1A">
              <w:rPr>
                <w:szCs w:val="24"/>
              </w:rPr>
              <w:t>3- The contract-award sequence that provides the most optimum economic combination taking into account any limitations due to constraints in supply or execution capacity determined in accordance with the post-qualification criteria, as set in EC Clause 4. Post Qualification</w:t>
            </w:r>
          </w:p>
        </w:tc>
        <w:tc>
          <w:tcPr>
            <w:tcW w:w="4220" w:type="dxa"/>
          </w:tcPr>
          <w:p w:rsidR="004C4455" w:rsidRPr="00BC6A1A" w:rsidRDefault="004C4455" w:rsidP="004C4455">
            <w:pPr>
              <w:bidi/>
              <w:jc w:val="both"/>
              <w:rPr>
                <w:szCs w:val="24"/>
                <w:rtl/>
              </w:rPr>
            </w:pPr>
            <w:r w:rsidRPr="00BC6A1A">
              <w:rPr>
                <w:szCs w:val="24"/>
                <w:rtl/>
              </w:rPr>
              <w:t>(ب) الأخذ بنظر الإعتبار:</w:t>
            </w:r>
          </w:p>
          <w:p w:rsidR="004C4455" w:rsidRPr="00BC6A1A" w:rsidRDefault="004C4455" w:rsidP="004C4455">
            <w:pPr>
              <w:bidi/>
              <w:jc w:val="both"/>
              <w:rPr>
                <w:szCs w:val="24"/>
                <w:rtl/>
              </w:rPr>
            </w:pPr>
            <w:r w:rsidRPr="00BC6A1A">
              <w:rPr>
                <w:rFonts w:hint="cs"/>
                <w:szCs w:val="24"/>
                <w:rtl/>
              </w:rPr>
              <w:t xml:space="preserve">1- </w:t>
            </w:r>
            <w:r w:rsidRPr="00BC6A1A">
              <w:rPr>
                <w:szCs w:val="24"/>
                <w:rtl/>
              </w:rPr>
              <w:t>العطاء ذو التحليل الأدنى كلفة لكل من المجموعات التي تستوفي متطلبات معايير التحليل،</w:t>
            </w:r>
          </w:p>
          <w:p w:rsidR="004C4455" w:rsidRPr="00BC6A1A" w:rsidRDefault="004C4455" w:rsidP="004C4455">
            <w:pPr>
              <w:bidi/>
              <w:jc w:val="both"/>
              <w:rPr>
                <w:szCs w:val="24"/>
                <w:rtl/>
              </w:rPr>
            </w:pPr>
            <w:r w:rsidRPr="00BC6A1A">
              <w:rPr>
                <w:rFonts w:hint="cs"/>
                <w:szCs w:val="24"/>
                <w:rtl/>
              </w:rPr>
              <w:t xml:space="preserve">2- </w:t>
            </w:r>
            <w:r w:rsidRPr="00BC6A1A">
              <w:rPr>
                <w:szCs w:val="24"/>
                <w:rtl/>
              </w:rPr>
              <w:t>تخفيض السعر لكل مجموعة والمنهجية لتطبيقها كما تم تقديمها من قبل مقدم العطاء، و</w:t>
            </w:r>
          </w:p>
          <w:p w:rsidR="004C4455" w:rsidRPr="00BC6A1A" w:rsidRDefault="004C4455" w:rsidP="004C4455">
            <w:pPr>
              <w:bidi/>
              <w:jc w:val="both"/>
              <w:rPr>
                <w:szCs w:val="24"/>
              </w:rPr>
            </w:pPr>
            <w:r w:rsidRPr="00BC6A1A">
              <w:rPr>
                <w:rFonts w:hint="cs"/>
                <w:szCs w:val="24"/>
                <w:rtl/>
              </w:rPr>
              <w:t xml:space="preserve">3- </w:t>
            </w:r>
            <w:r w:rsidRPr="00BC6A1A">
              <w:rPr>
                <w:szCs w:val="24"/>
                <w:rtl/>
              </w:rPr>
              <w:t>تراتبية/سياق (</w:t>
            </w:r>
            <w:r w:rsidRPr="00BC6A1A">
              <w:rPr>
                <w:szCs w:val="24"/>
              </w:rPr>
              <w:t>sequence</w:t>
            </w:r>
            <w:r w:rsidRPr="00BC6A1A">
              <w:rPr>
                <w:szCs w:val="24"/>
                <w:rtl/>
              </w:rPr>
              <w:t>) ترسية العقود التي توفر التشكيلة الإقتصادية الأمثل، مع الأخذ بنظر الإعتبار أية قيود ناتجة عن متوجبات التعاقد أو قدرة التنفيذ المحددة وفقاً لمعايير التأهيل اللاحق، المادة 4 من معايير التحليل والتأهيل.</w:t>
            </w:r>
          </w:p>
        </w:tc>
      </w:tr>
      <w:tr w:rsidR="004C4455" w:rsidRPr="00BC6A1A" w:rsidTr="004C4455">
        <w:tc>
          <w:tcPr>
            <w:tcW w:w="4220" w:type="dxa"/>
            <w:shd w:val="clear" w:color="auto" w:fill="D9D9D9" w:themeFill="background1" w:themeFillShade="D9"/>
          </w:tcPr>
          <w:p w:rsidR="004C4455" w:rsidRPr="00BC6A1A" w:rsidRDefault="004C4455" w:rsidP="004C4455">
            <w:pPr>
              <w:jc w:val="both"/>
              <w:rPr>
                <w:b/>
                <w:bCs/>
                <w:szCs w:val="24"/>
              </w:rPr>
            </w:pPr>
            <w:r w:rsidRPr="00BC6A1A">
              <w:rPr>
                <w:b/>
                <w:bCs/>
                <w:szCs w:val="24"/>
              </w:rPr>
              <w:t>3- Post-Qualification Criteria</w:t>
            </w:r>
          </w:p>
        </w:tc>
        <w:tc>
          <w:tcPr>
            <w:tcW w:w="4220" w:type="dxa"/>
            <w:shd w:val="clear" w:color="auto" w:fill="D9D9D9" w:themeFill="background1" w:themeFillShade="D9"/>
          </w:tcPr>
          <w:p w:rsidR="004C4455" w:rsidRPr="00BC6A1A" w:rsidRDefault="004C4455" w:rsidP="004C4455">
            <w:pPr>
              <w:bidi/>
              <w:rPr>
                <w:b/>
                <w:bCs/>
                <w:szCs w:val="24"/>
              </w:rPr>
            </w:pPr>
            <w:r w:rsidRPr="00BC6A1A">
              <w:rPr>
                <w:b/>
                <w:bCs/>
                <w:szCs w:val="24"/>
                <w:rtl/>
              </w:rPr>
              <w:t>3. معايير التأهيل اللاحق</w:t>
            </w:r>
          </w:p>
        </w:tc>
      </w:tr>
      <w:tr w:rsidR="004C4455" w:rsidRPr="00BC6A1A" w:rsidTr="004C4455">
        <w:tc>
          <w:tcPr>
            <w:tcW w:w="4220" w:type="dxa"/>
          </w:tcPr>
          <w:p w:rsidR="004C4455" w:rsidRPr="00BC6A1A" w:rsidRDefault="004C4455" w:rsidP="004C4455">
            <w:pPr>
              <w:jc w:val="both"/>
              <w:rPr>
                <w:szCs w:val="24"/>
              </w:rPr>
            </w:pPr>
            <w:r w:rsidRPr="00BC6A1A">
              <w:rPr>
                <w:szCs w:val="24"/>
              </w:rPr>
              <w:t xml:space="preserve">After determining the lowest-analyzed bid in accordance with ITB Sub-Clause 37.1, the Contracting Entity shall carry out the post qualification of the Bidder in accordance with ITB Clause 38, using only the factors, methods and criteria specified herein, as shown in the following table. Factors not included in this Section shall not be used in the evaluation of the Bidder’s qualification. </w:t>
            </w:r>
          </w:p>
          <w:p w:rsidR="004C4455" w:rsidRPr="00BC6A1A" w:rsidRDefault="004C4455" w:rsidP="004C4455">
            <w:pPr>
              <w:jc w:val="both"/>
              <w:rPr>
                <w:szCs w:val="24"/>
              </w:rPr>
            </w:pPr>
            <w:r w:rsidRPr="00BC6A1A">
              <w:rPr>
                <w:szCs w:val="24"/>
              </w:rPr>
              <w:t>All the post qualification criteria shall be accompanied by documented evidence upon.</w:t>
            </w:r>
          </w:p>
        </w:tc>
        <w:tc>
          <w:tcPr>
            <w:tcW w:w="4220" w:type="dxa"/>
          </w:tcPr>
          <w:p w:rsidR="004C4455" w:rsidRPr="00BC6A1A" w:rsidRDefault="004C4455" w:rsidP="004C4455">
            <w:pPr>
              <w:bidi/>
              <w:jc w:val="both"/>
              <w:rPr>
                <w:szCs w:val="24"/>
              </w:rPr>
            </w:pPr>
            <w:r w:rsidRPr="00BC6A1A">
              <w:rPr>
                <w:szCs w:val="24"/>
                <w:rtl/>
              </w:rPr>
              <w:t>بعد تحديد العطاء ذو التحليل الأدنى كلفة وفقاً للمادة 1.37 من التعليمات الى مقدمي العطاءات، تقوم لجنة التحليل بإجراءات التأهيل اللاحق لمقدم العطاء وفقاً للمادة 38 من التعليمات الى مقدمي العطاءات، مستخدمة العوامل، والأساليب (المنهجيات) والمعايير المحددة هنا فقط، والمبينة في الجدول التالي. إن العوامل غير المذكورة في هذا القسم لن تستعمل لغرض تحليل مؤهلات مقدم العطاء كما أن العوامل المذكورة هي إسترشادية ويعود القرار لجهة التعاقد بالقرار النهائي لوضع المعايير.</w:t>
            </w:r>
          </w:p>
        </w:tc>
      </w:tr>
    </w:tbl>
    <w:p w:rsidR="000043A6" w:rsidRPr="00BC6A1A" w:rsidRDefault="000043A6" w:rsidP="007140C1">
      <w:pPr>
        <w:rPr>
          <w:szCs w:val="24"/>
        </w:rPr>
      </w:pPr>
    </w:p>
    <w:p w:rsidR="0086564D" w:rsidRPr="00BC6A1A" w:rsidRDefault="0086564D" w:rsidP="007140C1">
      <w:pPr>
        <w:rPr>
          <w:szCs w:val="24"/>
        </w:rPr>
      </w:pPr>
    </w:p>
    <w:p w:rsidR="0086564D" w:rsidRPr="00BC6A1A" w:rsidRDefault="0086564D" w:rsidP="002D7116">
      <w:pPr>
        <w:rPr>
          <w:szCs w:val="24"/>
        </w:rPr>
      </w:pPr>
    </w:p>
    <w:tbl>
      <w:tblPr>
        <w:tblStyle w:val="TableGrid"/>
        <w:tblW w:w="0" w:type="auto"/>
        <w:tblLook w:val="04A0" w:firstRow="1" w:lastRow="0" w:firstColumn="1" w:lastColumn="0" w:noHBand="0" w:noVBand="1"/>
      </w:tblPr>
      <w:tblGrid>
        <w:gridCol w:w="4220"/>
        <w:gridCol w:w="4220"/>
      </w:tblGrid>
      <w:tr w:rsidR="008205F5" w:rsidRPr="00BC6A1A" w:rsidTr="008205F5">
        <w:tc>
          <w:tcPr>
            <w:tcW w:w="4220" w:type="dxa"/>
          </w:tcPr>
          <w:p w:rsidR="008205F5" w:rsidRPr="00BC6A1A" w:rsidRDefault="008205F5" w:rsidP="008205F5">
            <w:pPr>
              <w:jc w:val="both"/>
              <w:rPr>
                <w:szCs w:val="24"/>
              </w:rPr>
            </w:pPr>
            <w:r w:rsidRPr="00BC6A1A">
              <w:rPr>
                <w:szCs w:val="24"/>
              </w:rPr>
              <w:lastRenderedPageBreak/>
              <w:t>Presentation to the Contracting Entity for evaluation and post qualification.</w:t>
            </w:r>
          </w:p>
        </w:tc>
        <w:tc>
          <w:tcPr>
            <w:tcW w:w="4220" w:type="dxa"/>
          </w:tcPr>
          <w:p w:rsidR="008205F5" w:rsidRPr="00BC6A1A" w:rsidRDefault="008205F5" w:rsidP="008205F5">
            <w:pPr>
              <w:bidi/>
              <w:jc w:val="both"/>
              <w:rPr>
                <w:szCs w:val="24"/>
              </w:rPr>
            </w:pPr>
            <w:r w:rsidRPr="00BC6A1A">
              <w:rPr>
                <w:szCs w:val="24"/>
                <w:rtl/>
              </w:rPr>
              <w:t>يجب أن يرفق مقدم العطاء أدلة موثقة لكل من معايير التأهيل اللاحق عند تقديم عطاءه لغرض التحليل والتأهيل اللاحق</w:t>
            </w:r>
            <w:r w:rsidRPr="00BC6A1A">
              <w:rPr>
                <w:szCs w:val="24"/>
              </w:rPr>
              <w:t>.</w:t>
            </w:r>
          </w:p>
        </w:tc>
      </w:tr>
      <w:tr w:rsidR="002D7116" w:rsidRPr="00BC6A1A" w:rsidTr="008205F5">
        <w:tc>
          <w:tcPr>
            <w:tcW w:w="4220" w:type="dxa"/>
          </w:tcPr>
          <w:p w:rsidR="002D7116" w:rsidRPr="00BC6A1A" w:rsidRDefault="002D7116" w:rsidP="008205F5">
            <w:pPr>
              <w:jc w:val="both"/>
              <w:rPr>
                <w:szCs w:val="24"/>
              </w:rPr>
            </w:pPr>
          </w:p>
        </w:tc>
        <w:tc>
          <w:tcPr>
            <w:tcW w:w="4220" w:type="dxa"/>
          </w:tcPr>
          <w:p w:rsidR="002D7116" w:rsidRPr="00BC6A1A" w:rsidRDefault="002D7116" w:rsidP="008205F5">
            <w:pPr>
              <w:bidi/>
              <w:jc w:val="both"/>
              <w:rPr>
                <w:szCs w:val="24"/>
                <w:rtl/>
              </w:rPr>
            </w:pPr>
          </w:p>
        </w:tc>
      </w:tr>
    </w:tbl>
    <w:p w:rsidR="008205F5" w:rsidRPr="00BC6A1A" w:rsidRDefault="008205F5" w:rsidP="007140C1">
      <w:pPr>
        <w:rPr>
          <w:szCs w:val="24"/>
        </w:rPr>
      </w:pPr>
    </w:p>
    <w:tbl>
      <w:tblPr>
        <w:tblStyle w:val="TableGrid"/>
        <w:tblW w:w="0" w:type="auto"/>
        <w:tblLook w:val="04A0" w:firstRow="1" w:lastRow="0" w:firstColumn="1" w:lastColumn="0" w:noHBand="0" w:noVBand="1"/>
      </w:tblPr>
      <w:tblGrid>
        <w:gridCol w:w="1106"/>
        <w:gridCol w:w="1229"/>
        <w:gridCol w:w="1300"/>
        <w:gridCol w:w="1323"/>
        <w:gridCol w:w="1124"/>
        <w:gridCol w:w="964"/>
        <w:gridCol w:w="708"/>
        <w:gridCol w:w="686"/>
      </w:tblGrid>
      <w:tr w:rsidR="006B4BD7" w:rsidRPr="00BC6A1A" w:rsidTr="00D52C91">
        <w:tc>
          <w:tcPr>
            <w:tcW w:w="4627" w:type="dxa"/>
            <w:gridSpan w:val="4"/>
            <w:shd w:val="clear" w:color="auto" w:fill="D9D9D9" w:themeFill="background1" w:themeFillShade="D9"/>
          </w:tcPr>
          <w:p w:rsidR="006B4BD7" w:rsidRPr="00BC6A1A" w:rsidRDefault="006B4BD7" w:rsidP="007140C1">
            <w:pPr>
              <w:rPr>
                <w:b/>
                <w:bCs/>
                <w:szCs w:val="24"/>
              </w:rPr>
            </w:pPr>
            <w:r w:rsidRPr="00BC6A1A">
              <w:rPr>
                <w:b/>
                <w:bCs/>
                <w:szCs w:val="24"/>
              </w:rPr>
              <w:t>Post qualification Matrix</w:t>
            </w:r>
          </w:p>
        </w:tc>
        <w:tc>
          <w:tcPr>
            <w:tcW w:w="3813" w:type="dxa"/>
            <w:gridSpan w:val="4"/>
            <w:shd w:val="clear" w:color="auto" w:fill="D9D9D9" w:themeFill="background1" w:themeFillShade="D9"/>
          </w:tcPr>
          <w:p w:rsidR="006B4BD7" w:rsidRPr="00BC6A1A" w:rsidRDefault="006B4BD7" w:rsidP="006B4BD7">
            <w:pPr>
              <w:jc w:val="right"/>
              <w:rPr>
                <w:b/>
                <w:bCs/>
                <w:szCs w:val="24"/>
              </w:rPr>
            </w:pPr>
            <w:r w:rsidRPr="00BC6A1A">
              <w:rPr>
                <w:b/>
                <w:bCs/>
                <w:szCs w:val="24"/>
                <w:rtl/>
              </w:rPr>
              <w:t>مصفوفة التأهيل اللاحق</w:t>
            </w:r>
          </w:p>
        </w:tc>
      </w:tr>
      <w:tr w:rsidR="00D52C91" w:rsidRPr="00BC6A1A" w:rsidTr="00D52C91">
        <w:tc>
          <w:tcPr>
            <w:tcW w:w="739" w:type="dxa"/>
            <w:shd w:val="clear" w:color="auto" w:fill="C6D9F1" w:themeFill="text2" w:themeFillTint="33"/>
          </w:tcPr>
          <w:p w:rsidR="006B4BD7" w:rsidRPr="00BC6A1A" w:rsidRDefault="006B4BD7" w:rsidP="007140C1">
            <w:pPr>
              <w:rPr>
                <w:szCs w:val="24"/>
              </w:rPr>
            </w:pPr>
          </w:p>
        </w:tc>
        <w:tc>
          <w:tcPr>
            <w:tcW w:w="945" w:type="dxa"/>
            <w:shd w:val="clear" w:color="auto" w:fill="C6D9F1" w:themeFill="text2" w:themeFillTint="33"/>
          </w:tcPr>
          <w:p w:rsidR="006B4BD7" w:rsidRPr="00BC6A1A" w:rsidRDefault="006B4BD7" w:rsidP="00D52C91">
            <w:pPr>
              <w:jc w:val="center"/>
              <w:rPr>
                <w:b/>
                <w:bCs/>
                <w:szCs w:val="24"/>
              </w:rPr>
            </w:pPr>
            <w:r w:rsidRPr="00BC6A1A">
              <w:rPr>
                <w:b/>
                <w:bCs/>
                <w:szCs w:val="24"/>
              </w:rPr>
              <w:t>Consolidators</w:t>
            </w:r>
          </w:p>
        </w:tc>
        <w:tc>
          <w:tcPr>
            <w:tcW w:w="1540" w:type="dxa"/>
            <w:shd w:val="clear" w:color="auto" w:fill="C6D9F1" w:themeFill="text2" w:themeFillTint="33"/>
          </w:tcPr>
          <w:p w:rsidR="006B4BD7" w:rsidRPr="00BC6A1A" w:rsidRDefault="006B4BD7" w:rsidP="00D52C91">
            <w:pPr>
              <w:jc w:val="center"/>
              <w:rPr>
                <w:b/>
                <w:bCs/>
                <w:szCs w:val="24"/>
              </w:rPr>
            </w:pPr>
            <w:r w:rsidRPr="00BC6A1A">
              <w:rPr>
                <w:b/>
                <w:bCs/>
                <w:szCs w:val="24"/>
              </w:rPr>
              <w:t>Publishing</w:t>
            </w:r>
          </w:p>
        </w:tc>
        <w:tc>
          <w:tcPr>
            <w:tcW w:w="1403" w:type="dxa"/>
            <w:shd w:val="clear" w:color="auto" w:fill="C6D9F1" w:themeFill="text2" w:themeFillTint="33"/>
          </w:tcPr>
          <w:p w:rsidR="006B4BD7" w:rsidRPr="00BC6A1A" w:rsidRDefault="006B4BD7" w:rsidP="00D52C91">
            <w:pPr>
              <w:jc w:val="center"/>
              <w:rPr>
                <w:b/>
                <w:bCs/>
                <w:szCs w:val="24"/>
              </w:rPr>
            </w:pPr>
            <w:r w:rsidRPr="00BC6A1A">
              <w:rPr>
                <w:b/>
                <w:bCs/>
                <w:szCs w:val="24"/>
              </w:rPr>
              <w:t>Manufacturing</w:t>
            </w:r>
          </w:p>
        </w:tc>
        <w:tc>
          <w:tcPr>
            <w:tcW w:w="1315" w:type="dxa"/>
            <w:shd w:val="clear" w:color="auto" w:fill="C6D9F1" w:themeFill="text2" w:themeFillTint="33"/>
          </w:tcPr>
          <w:p w:rsidR="006B4BD7" w:rsidRPr="00BC6A1A" w:rsidRDefault="006B4BD7" w:rsidP="00D52C91">
            <w:pPr>
              <w:bidi/>
              <w:jc w:val="center"/>
              <w:rPr>
                <w:b/>
                <w:bCs/>
                <w:szCs w:val="24"/>
              </w:rPr>
            </w:pPr>
            <w:r w:rsidRPr="00BC6A1A">
              <w:rPr>
                <w:b/>
                <w:bCs/>
                <w:szCs w:val="24"/>
                <w:rtl/>
              </w:rPr>
              <w:t>التصنيع</w:t>
            </w:r>
          </w:p>
        </w:tc>
        <w:tc>
          <w:tcPr>
            <w:tcW w:w="1282" w:type="dxa"/>
            <w:shd w:val="clear" w:color="auto" w:fill="C6D9F1" w:themeFill="text2" w:themeFillTint="33"/>
          </w:tcPr>
          <w:p w:rsidR="006B4BD7" w:rsidRPr="00BC6A1A" w:rsidRDefault="006B4BD7" w:rsidP="00D52C91">
            <w:pPr>
              <w:bidi/>
              <w:jc w:val="center"/>
              <w:rPr>
                <w:b/>
                <w:bCs/>
                <w:szCs w:val="24"/>
              </w:rPr>
            </w:pPr>
            <w:r w:rsidRPr="00BC6A1A">
              <w:rPr>
                <w:b/>
                <w:bCs/>
                <w:szCs w:val="24"/>
                <w:rtl/>
              </w:rPr>
              <w:t>النشر</w:t>
            </w:r>
          </w:p>
        </w:tc>
        <w:tc>
          <w:tcPr>
            <w:tcW w:w="691" w:type="dxa"/>
            <w:shd w:val="clear" w:color="auto" w:fill="C6D9F1" w:themeFill="text2" w:themeFillTint="33"/>
          </w:tcPr>
          <w:p w:rsidR="006B4BD7" w:rsidRPr="00BC6A1A" w:rsidRDefault="006B4BD7" w:rsidP="00D52C91">
            <w:pPr>
              <w:bidi/>
              <w:jc w:val="center"/>
              <w:rPr>
                <w:b/>
                <w:bCs/>
                <w:szCs w:val="24"/>
              </w:rPr>
            </w:pPr>
            <w:r w:rsidRPr="00BC6A1A">
              <w:rPr>
                <w:b/>
                <w:bCs/>
                <w:szCs w:val="24"/>
                <w:rtl/>
              </w:rPr>
              <w:t>التجميع</w:t>
            </w:r>
          </w:p>
        </w:tc>
        <w:tc>
          <w:tcPr>
            <w:tcW w:w="525" w:type="dxa"/>
            <w:shd w:val="clear" w:color="auto" w:fill="C6D9F1" w:themeFill="text2" w:themeFillTint="33"/>
          </w:tcPr>
          <w:p w:rsidR="006B4BD7" w:rsidRPr="00BC6A1A" w:rsidRDefault="006B4BD7" w:rsidP="00D52C91">
            <w:pPr>
              <w:bidi/>
              <w:rPr>
                <w:szCs w:val="24"/>
              </w:rPr>
            </w:pPr>
          </w:p>
        </w:tc>
      </w:tr>
      <w:tr w:rsidR="00D52C91" w:rsidRPr="00BC6A1A" w:rsidTr="00D52C91">
        <w:tc>
          <w:tcPr>
            <w:tcW w:w="739" w:type="dxa"/>
            <w:shd w:val="clear" w:color="auto" w:fill="D6E3BC" w:themeFill="accent3" w:themeFillTint="66"/>
          </w:tcPr>
          <w:p w:rsidR="006B4BD7" w:rsidRPr="00BC6A1A" w:rsidRDefault="006B4BD7" w:rsidP="00D52C91">
            <w:pPr>
              <w:jc w:val="center"/>
              <w:rPr>
                <w:b/>
                <w:bCs/>
                <w:szCs w:val="24"/>
              </w:rPr>
            </w:pPr>
            <w:r w:rsidRPr="00BC6A1A">
              <w:rPr>
                <w:b/>
                <w:bCs/>
                <w:szCs w:val="24"/>
              </w:rPr>
              <w:t>General Experience</w:t>
            </w:r>
          </w:p>
        </w:tc>
        <w:tc>
          <w:tcPr>
            <w:tcW w:w="945" w:type="dxa"/>
          </w:tcPr>
          <w:p w:rsidR="006B4BD7" w:rsidRPr="00BC6A1A" w:rsidRDefault="006B4BD7" w:rsidP="007140C1">
            <w:pPr>
              <w:rPr>
                <w:szCs w:val="24"/>
              </w:rPr>
            </w:pPr>
            <w:r w:rsidRPr="00BC6A1A">
              <w:rPr>
                <w:szCs w:val="24"/>
              </w:rPr>
              <w:t>Minimum of three years in operation</w:t>
            </w:r>
          </w:p>
        </w:tc>
        <w:tc>
          <w:tcPr>
            <w:tcW w:w="1540" w:type="dxa"/>
          </w:tcPr>
          <w:p w:rsidR="006B4BD7" w:rsidRPr="00BC6A1A" w:rsidRDefault="006B4BD7" w:rsidP="00D52C91">
            <w:pPr>
              <w:rPr>
                <w:szCs w:val="24"/>
              </w:rPr>
            </w:pPr>
            <w:r w:rsidRPr="00BC6A1A">
              <w:rPr>
                <w:szCs w:val="24"/>
              </w:rPr>
              <w:t>Minimum of three years in operation.</w:t>
            </w:r>
          </w:p>
        </w:tc>
        <w:tc>
          <w:tcPr>
            <w:tcW w:w="1403" w:type="dxa"/>
          </w:tcPr>
          <w:p w:rsidR="006B4BD7" w:rsidRPr="00BC6A1A" w:rsidRDefault="006B4BD7" w:rsidP="007140C1">
            <w:pPr>
              <w:rPr>
                <w:szCs w:val="24"/>
              </w:rPr>
            </w:pPr>
            <w:r w:rsidRPr="00BC6A1A">
              <w:rPr>
                <w:szCs w:val="24"/>
              </w:rPr>
              <w:t>Minimum of three years in operation.</w:t>
            </w:r>
          </w:p>
        </w:tc>
        <w:tc>
          <w:tcPr>
            <w:tcW w:w="1315" w:type="dxa"/>
          </w:tcPr>
          <w:p w:rsidR="006B4BD7" w:rsidRPr="00BC6A1A" w:rsidRDefault="006B4BD7" w:rsidP="00D52C91">
            <w:pPr>
              <w:bidi/>
              <w:rPr>
                <w:szCs w:val="24"/>
              </w:rPr>
            </w:pPr>
            <w:r w:rsidRPr="00BC6A1A">
              <w:rPr>
                <w:szCs w:val="24"/>
                <w:rtl/>
              </w:rPr>
              <w:t>على الأقل ثلاث سنوات من العمل</w:t>
            </w:r>
          </w:p>
        </w:tc>
        <w:tc>
          <w:tcPr>
            <w:tcW w:w="1282" w:type="dxa"/>
          </w:tcPr>
          <w:p w:rsidR="006B4BD7" w:rsidRPr="00BC6A1A" w:rsidRDefault="006B4BD7" w:rsidP="00D52C91">
            <w:pPr>
              <w:bidi/>
              <w:rPr>
                <w:szCs w:val="24"/>
              </w:rPr>
            </w:pPr>
            <w:r w:rsidRPr="00BC6A1A">
              <w:rPr>
                <w:szCs w:val="24"/>
                <w:rtl/>
              </w:rPr>
              <w:t>على الأقل ثلاث سنوات من العمل</w:t>
            </w:r>
          </w:p>
        </w:tc>
        <w:tc>
          <w:tcPr>
            <w:tcW w:w="691" w:type="dxa"/>
          </w:tcPr>
          <w:p w:rsidR="006B4BD7" w:rsidRPr="00BC6A1A" w:rsidRDefault="006B4BD7" w:rsidP="00D52C91">
            <w:pPr>
              <w:bidi/>
              <w:rPr>
                <w:szCs w:val="24"/>
              </w:rPr>
            </w:pPr>
            <w:r w:rsidRPr="00BC6A1A">
              <w:rPr>
                <w:szCs w:val="24"/>
                <w:rtl/>
              </w:rPr>
              <w:t>على الأقل ثلاث سنوات من العمل</w:t>
            </w:r>
          </w:p>
        </w:tc>
        <w:tc>
          <w:tcPr>
            <w:tcW w:w="525" w:type="dxa"/>
            <w:shd w:val="clear" w:color="auto" w:fill="D6E3BC" w:themeFill="accent3" w:themeFillTint="66"/>
          </w:tcPr>
          <w:p w:rsidR="006B4BD7" w:rsidRPr="00BC6A1A" w:rsidRDefault="006B4BD7" w:rsidP="00D52C91">
            <w:pPr>
              <w:bidi/>
              <w:rPr>
                <w:b/>
                <w:bCs/>
                <w:szCs w:val="24"/>
              </w:rPr>
            </w:pPr>
            <w:r w:rsidRPr="00BC6A1A">
              <w:rPr>
                <w:b/>
                <w:bCs/>
                <w:szCs w:val="24"/>
                <w:rtl/>
              </w:rPr>
              <w:t>الخبرة العامة</w:t>
            </w:r>
          </w:p>
        </w:tc>
      </w:tr>
      <w:tr w:rsidR="00D52C91" w:rsidRPr="00BC6A1A" w:rsidTr="00D52C91">
        <w:tc>
          <w:tcPr>
            <w:tcW w:w="739" w:type="dxa"/>
            <w:shd w:val="clear" w:color="auto" w:fill="D6E3BC" w:themeFill="accent3" w:themeFillTint="66"/>
          </w:tcPr>
          <w:p w:rsidR="006B4BD7" w:rsidRPr="00BC6A1A" w:rsidRDefault="006B4BD7" w:rsidP="00D52C91">
            <w:pPr>
              <w:jc w:val="center"/>
              <w:rPr>
                <w:b/>
                <w:bCs/>
                <w:szCs w:val="24"/>
              </w:rPr>
            </w:pPr>
            <w:r w:rsidRPr="00BC6A1A">
              <w:rPr>
                <w:b/>
                <w:bCs/>
                <w:szCs w:val="24"/>
              </w:rPr>
              <w:t>Specific Experience</w:t>
            </w:r>
          </w:p>
        </w:tc>
        <w:tc>
          <w:tcPr>
            <w:tcW w:w="945" w:type="dxa"/>
          </w:tcPr>
          <w:p w:rsidR="006B4BD7" w:rsidRPr="00BC6A1A" w:rsidRDefault="006B4BD7" w:rsidP="00D52C91">
            <w:pPr>
              <w:jc w:val="both"/>
              <w:rPr>
                <w:szCs w:val="24"/>
              </w:rPr>
            </w:pPr>
            <w:r w:rsidRPr="00BC6A1A">
              <w:rPr>
                <w:szCs w:val="24"/>
              </w:rPr>
              <w:t>Successfully completed minimum of two contracts similar in size and scope.</w:t>
            </w:r>
          </w:p>
        </w:tc>
        <w:tc>
          <w:tcPr>
            <w:tcW w:w="1540" w:type="dxa"/>
          </w:tcPr>
          <w:p w:rsidR="006B4BD7" w:rsidRPr="00BC6A1A" w:rsidRDefault="006B4BD7" w:rsidP="00D52C91">
            <w:pPr>
              <w:rPr>
                <w:szCs w:val="24"/>
              </w:rPr>
            </w:pPr>
            <w:r w:rsidRPr="00BC6A1A">
              <w:rPr>
                <w:szCs w:val="24"/>
              </w:rPr>
              <w:t>Minimum of three years in operation.</w:t>
            </w:r>
          </w:p>
          <w:p w:rsidR="006B4BD7" w:rsidRPr="00BC6A1A" w:rsidRDefault="006B4BD7" w:rsidP="00D52C91">
            <w:pPr>
              <w:rPr>
                <w:szCs w:val="24"/>
              </w:rPr>
            </w:pPr>
            <w:r w:rsidRPr="00BC6A1A">
              <w:rPr>
                <w:szCs w:val="24"/>
              </w:rPr>
              <w:t>Successfully completed minimum of two similar contracts including development of educational or informational materials and target languages.</w:t>
            </w:r>
          </w:p>
          <w:p w:rsidR="006B4BD7" w:rsidRPr="00BC6A1A" w:rsidRDefault="006B4BD7" w:rsidP="00D52C91">
            <w:pPr>
              <w:rPr>
                <w:szCs w:val="24"/>
              </w:rPr>
            </w:pPr>
            <w:r w:rsidRPr="00BC6A1A">
              <w:rPr>
                <w:szCs w:val="24"/>
              </w:rPr>
              <w:t xml:space="preserve">Contract skills in the following areas: project management, author commissioning, and publishing, specifically the </w:t>
            </w:r>
            <w:r w:rsidRPr="00BC6A1A">
              <w:rPr>
                <w:szCs w:val="24"/>
              </w:rPr>
              <w:lastRenderedPageBreak/>
              <w:t>following (depending on the exact nature of the contracts, not all of these may be required):</w:t>
            </w:r>
          </w:p>
          <w:p w:rsidR="006B4BD7" w:rsidRPr="00BC6A1A" w:rsidRDefault="006B4BD7" w:rsidP="00D52C91">
            <w:pPr>
              <w:rPr>
                <w:szCs w:val="24"/>
              </w:rPr>
            </w:pPr>
            <w:r w:rsidRPr="00BC6A1A">
              <w:rPr>
                <w:szCs w:val="24"/>
              </w:rPr>
              <w:t>-Authorship identification, development, and management</w:t>
            </w:r>
          </w:p>
          <w:p w:rsidR="006B4BD7" w:rsidRPr="00BC6A1A" w:rsidRDefault="006B4BD7" w:rsidP="00D52C91">
            <w:pPr>
              <w:rPr>
                <w:szCs w:val="24"/>
              </w:rPr>
            </w:pPr>
            <w:r w:rsidRPr="00BC6A1A">
              <w:rPr>
                <w:szCs w:val="24"/>
              </w:rPr>
              <w:t>-Text and art editing</w:t>
            </w:r>
          </w:p>
          <w:p w:rsidR="006B4BD7" w:rsidRPr="00BC6A1A" w:rsidRDefault="006B4BD7" w:rsidP="00D52C91">
            <w:pPr>
              <w:rPr>
                <w:szCs w:val="24"/>
              </w:rPr>
            </w:pPr>
            <w:r w:rsidRPr="00BC6A1A">
              <w:rPr>
                <w:szCs w:val="24"/>
              </w:rPr>
              <w:t>-Page design and layout</w:t>
            </w:r>
          </w:p>
          <w:p w:rsidR="006B4BD7" w:rsidRPr="00BC6A1A" w:rsidRDefault="006B4BD7" w:rsidP="00D52C91">
            <w:pPr>
              <w:rPr>
                <w:szCs w:val="24"/>
              </w:rPr>
            </w:pPr>
            <w:r w:rsidRPr="00BC6A1A">
              <w:rPr>
                <w:szCs w:val="24"/>
              </w:rPr>
              <w:t>-Text setting and artwork origination</w:t>
            </w:r>
          </w:p>
          <w:p w:rsidR="006B4BD7" w:rsidRPr="00BC6A1A" w:rsidRDefault="006B4BD7" w:rsidP="00D52C91">
            <w:pPr>
              <w:rPr>
                <w:szCs w:val="24"/>
              </w:rPr>
            </w:pPr>
            <w:r w:rsidRPr="00BC6A1A">
              <w:rPr>
                <w:szCs w:val="24"/>
              </w:rPr>
              <w:t>-Commissioning illustrations</w:t>
            </w:r>
          </w:p>
          <w:p w:rsidR="006B4BD7" w:rsidRPr="00BC6A1A" w:rsidRDefault="006B4BD7" w:rsidP="00D52C91">
            <w:pPr>
              <w:rPr>
                <w:szCs w:val="24"/>
              </w:rPr>
            </w:pPr>
            <w:r w:rsidRPr="00BC6A1A">
              <w:rPr>
                <w:szCs w:val="24"/>
              </w:rPr>
              <w:t>-Financial management</w:t>
            </w:r>
          </w:p>
          <w:p w:rsidR="006B4BD7" w:rsidRPr="00BC6A1A" w:rsidRDefault="006B4BD7" w:rsidP="00D52C91">
            <w:pPr>
              <w:rPr>
                <w:szCs w:val="24"/>
              </w:rPr>
            </w:pPr>
            <w:r w:rsidRPr="00BC6A1A">
              <w:rPr>
                <w:szCs w:val="24"/>
              </w:rPr>
              <w:t>-Contracting of materials for manufacturing of textbooks</w:t>
            </w:r>
          </w:p>
          <w:p w:rsidR="006B4BD7" w:rsidRPr="00BC6A1A" w:rsidRDefault="006B4BD7" w:rsidP="00D52C91">
            <w:pPr>
              <w:rPr>
                <w:szCs w:val="24"/>
              </w:rPr>
            </w:pPr>
            <w:r w:rsidRPr="00BC6A1A">
              <w:rPr>
                <w:szCs w:val="24"/>
              </w:rPr>
              <w:t>-Publishing management</w:t>
            </w:r>
          </w:p>
          <w:p w:rsidR="006B4BD7" w:rsidRPr="00BC6A1A" w:rsidRDefault="006B4BD7" w:rsidP="00D52C91">
            <w:pPr>
              <w:rPr>
                <w:szCs w:val="24"/>
              </w:rPr>
            </w:pPr>
            <w:r w:rsidRPr="00BC6A1A">
              <w:rPr>
                <w:szCs w:val="24"/>
              </w:rPr>
              <w:lastRenderedPageBreak/>
              <w:t>-Distribution management</w:t>
            </w:r>
          </w:p>
          <w:p w:rsidR="006B4BD7" w:rsidRPr="00BC6A1A" w:rsidRDefault="006B4BD7" w:rsidP="00D52C91">
            <w:pPr>
              <w:rPr>
                <w:szCs w:val="24"/>
              </w:rPr>
            </w:pPr>
            <w:r w:rsidRPr="00BC6A1A">
              <w:rPr>
                <w:szCs w:val="24"/>
              </w:rPr>
              <w:t>-Marketing</w:t>
            </w:r>
          </w:p>
        </w:tc>
        <w:tc>
          <w:tcPr>
            <w:tcW w:w="1403" w:type="dxa"/>
          </w:tcPr>
          <w:p w:rsidR="006B4BD7" w:rsidRPr="00BC6A1A" w:rsidRDefault="006B4BD7" w:rsidP="007140C1">
            <w:pPr>
              <w:rPr>
                <w:szCs w:val="24"/>
              </w:rPr>
            </w:pPr>
            <w:r w:rsidRPr="00BC6A1A">
              <w:rPr>
                <w:szCs w:val="24"/>
              </w:rPr>
              <w:lastRenderedPageBreak/>
              <w:t>Successfully completed a minimum of two contracts similar in size and scope.</w:t>
            </w:r>
          </w:p>
        </w:tc>
        <w:tc>
          <w:tcPr>
            <w:tcW w:w="1315" w:type="dxa"/>
          </w:tcPr>
          <w:p w:rsidR="006B4BD7" w:rsidRPr="00BC6A1A" w:rsidRDefault="006B4BD7" w:rsidP="00D52C91">
            <w:pPr>
              <w:bidi/>
              <w:jc w:val="both"/>
              <w:rPr>
                <w:szCs w:val="24"/>
              </w:rPr>
            </w:pPr>
            <w:r w:rsidRPr="00BC6A1A">
              <w:rPr>
                <w:szCs w:val="24"/>
                <w:rtl/>
              </w:rPr>
              <w:t>قد أتم على الأقل تنفيذ عقدين مماثلين بالحجم والنطاق</w:t>
            </w:r>
          </w:p>
        </w:tc>
        <w:tc>
          <w:tcPr>
            <w:tcW w:w="1282" w:type="dxa"/>
          </w:tcPr>
          <w:p w:rsidR="006B4BD7" w:rsidRPr="00BC6A1A" w:rsidRDefault="006B4BD7" w:rsidP="00D52C91">
            <w:pPr>
              <w:bidi/>
              <w:rPr>
                <w:szCs w:val="24"/>
              </w:rPr>
            </w:pPr>
            <w:r w:rsidRPr="00BC6A1A">
              <w:rPr>
                <w:szCs w:val="24"/>
                <w:rtl/>
              </w:rPr>
              <w:t xml:space="preserve">قد أتم على الأقل تنفيذ عقدين مماثلين متضمنين تطوير مواد تربوية أو معلوماتية </w:t>
            </w:r>
            <w:r w:rsidR="00CA35D6" w:rsidRPr="00BC6A1A">
              <w:rPr>
                <w:rFonts w:hint="cs"/>
                <w:szCs w:val="24"/>
                <w:rtl/>
              </w:rPr>
              <w:t xml:space="preserve">ولغات </w:t>
            </w:r>
            <w:r w:rsidRPr="00BC6A1A">
              <w:rPr>
                <w:szCs w:val="24"/>
                <w:rtl/>
              </w:rPr>
              <w:t xml:space="preserve"> معينة</w:t>
            </w:r>
            <w:r w:rsidRPr="00BC6A1A">
              <w:rPr>
                <w:szCs w:val="24"/>
              </w:rPr>
              <w:t>.</w:t>
            </w:r>
          </w:p>
          <w:p w:rsidR="006B4BD7" w:rsidRPr="00BC6A1A" w:rsidRDefault="006B4BD7" w:rsidP="00D52C91">
            <w:pPr>
              <w:bidi/>
              <w:rPr>
                <w:szCs w:val="24"/>
              </w:rPr>
            </w:pPr>
            <w:r w:rsidRPr="00BC6A1A">
              <w:rPr>
                <w:szCs w:val="24"/>
                <w:rtl/>
              </w:rPr>
              <w:t>مهارات تعاقدية في المجالات التالية</w:t>
            </w:r>
            <w:r w:rsidRPr="00BC6A1A">
              <w:rPr>
                <w:szCs w:val="24"/>
              </w:rPr>
              <w:t xml:space="preserve">: </w:t>
            </w:r>
          </w:p>
          <w:p w:rsidR="006B4BD7" w:rsidRPr="00BC6A1A" w:rsidRDefault="006B4BD7" w:rsidP="00D52C91">
            <w:pPr>
              <w:bidi/>
              <w:rPr>
                <w:szCs w:val="24"/>
              </w:rPr>
            </w:pPr>
            <w:r w:rsidRPr="00BC6A1A">
              <w:rPr>
                <w:szCs w:val="24"/>
                <w:rtl/>
              </w:rPr>
              <w:t>إدارة المشاريع، استلام/قبول نص، النشر، وخاصة التالي (بحسب الطبيعة المحددة للعقود، يمكن أن لا يكون جميع ما يلي مطلوباً</w:t>
            </w:r>
            <w:r w:rsidRPr="00BC6A1A">
              <w:rPr>
                <w:szCs w:val="24"/>
              </w:rPr>
              <w:t>):</w:t>
            </w:r>
          </w:p>
          <w:p w:rsidR="006B4BD7" w:rsidRPr="00BC6A1A" w:rsidRDefault="006B4BD7" w:rsidP="00D52C91">
            <w:pPr>
              <w:bidi/>
              <w:rPr>
                <w:szCs w:val="24"/>
              </w:rPr>
            </w:pPr>
            <w:r w:rsidRPr="00BC6A1A">
              <w:rPr>
                <w:szCs w:val="24"/>
              </w:rPr>
              <w:lastRenderedPageBreak/>
              <w:t>-</w:t>
            </w:r>
            <w:r w:rsidRPr="00BC6A1A">
              <w:rPr>
                <w:szCs w:val="24"/>
                <w:rtl/>
              </w:rPr>
              <w:t>تحديد ملكية وتطوير وإدارة النص</w:t>
            </w:r>
          </w:p>
          <w:p w:rsidR="006B4BD7" w:rsidRPr="00BC6A1A" w:rsidRDefault="006B4BD7" w:rsidP="00D52C91">
            <w:pPr>
              <w:bidi/>
              <w:rPr>
                <w:szCs w:val="24"/>
              </w:rPr>
            </w:pPr>
            <w:r w:rsidRPr="00BC6A1A">
              <w:rPr>
                <w:szCs w:val="24"/>
              </w:rPr>
              <w:t>-</w:t>
            </w:r>
            <w:r w:rsidRPr="00BC6A1A">
              <w:rPr>
                <w:szCs w:val="24"/>
                <w:rtl/>
              </w:rPr>
              <w:t>تعديل/تقطيع النص والفن</w:t>
            </w:r>
            <w:r w:rsidRPr="00BC6A1A">
              <w:rPr>
                <w:szCs w:val="24"/>
              </w:rPr>
              <w:t xml:space="preserve"> Text and art editing</w:t>
            </w:r>
          </w:p>
          <w:p w:rsidR="006B4BD7" w:rsidRPr="00BC6A1A" w:rsidRDefault="006B4BD7" w:rsidP="00D52C91">
            <w:pPr>
              <w:bidi/>
              <w:rPr>
                <w:szCs w:val="24"/>
              </w:rPr>
            </w:pPr>
            <w:r w:rsidRPr="00BC6A1A">
              <w:rPr>
                <w:szCs w:val="24"/>
              </w:rPr>
              <w:t>-</w:t>
            </w:r>
            <w:r w:rsidRPr="00BC6A1A">
              <w:rPr>
                <w:szCs w:val="24"/>
                <w:rtl/>
              </w:rPr>
              <w:t>تصميم الصفحات</w:t>
            </w:r>
            <w:r w:rsidRPr="00BC6A1A">
              <w:rPr>
                <w:szCs w:val="24"/>
              </w:rPr>
              <w:t xml:space="preserve"> Page design and layout</w:t>
            </w:r>
          </w:p>
          <w:p w:rsidR="006B4BD7" w:rsidRPr="00BC6A1A" w:rsidRDefault="006B4BD7" w:rsidP="00D52C91">
            <w:pPr>
              <w:bidi/>
              <w:rPr>
                <w:szCs w:val="24"/>
              </w:rPr>
            </w:pPr>
            <w:r w:rsidRPr="00BC6A1A">
              <w:rPr>
                <w:szCs w:val="24"/>
              </w:rPr>
              <w:t>-</w:t>
            </w:r>
            <w:r w:rsidRPr="00BC6A1A">
              <w:rPr>
                <w:szCs w:val="24"/>
                <w:rtl/>
              </w:rPr>
              <w:t>تاسيس الكتابة</w:t>
            </w:r>
            <w:r w:rsidRPr="00BC6A1A">
              <w:rPr>
                <w:szCs w:val="24"/>
              </w:rPr>
              <w:t xml:space="preserve"> Text setting and artwork origination</w:t>
            </w:r>
          </w:p>
          <w:p w:rsidR="006B4BD7" w:rsidRPr="00BC6A1A" w:rsidRDefault="006B4BD7" w:rsidP="00D52C91">
            <w:pPr>
              <w:bidi/>
              <w:rPr>
                <w:szCs w:val="24"/>
              </w:rPr>
            </w:pPr>
            <w:r w:rsidRPr="00BC6A1A">
              <w:rPr>
                <w:szCs w:val="24"/>
              </w:rPr>
              <w:t>-</w:t>
            </w:r>
            <w:r w:rsidRPr="00BC6A1A">
              <w:rPr>
                <w:szCs w:val="24"/>
                <w:rtl/>
              </w:rPr>
              <w:t>تسليم الرسومات</w:t>
            </w:r>
          </w:p>
          <w:p w:rsidR="006B4BD7" w:rsidRPr="00BC6A1A" w:rsidRDefault="006B4BD7" w:rsidP="00D52C91">
            <w:pPr>
              <w:bidi/>
              <w:rPr>
                <w:szCs w:val="24"/>
              </w:rPr>
            </w:pPr>
            <w:r w:rsidRPr="00BC6A1A">
              <w:rPr>
                <w:szCs w:val="24"/>
              </w:rPr>
              <w:t>-</w:t>
            </w:r>
            <w:r w:rsidRPr="00BC6A1A">
              <w:rPr>
                <w:szCs w:val="24"/>
                <w:rtl/>
              </w:rPr>
              <w:t>الإدارة المالية</w:t>
            </w:r>
          </w:p>
          <w:p w:rsidR="006B4BD7" w:rsidRPr="00BC6A1A" w:rsidRDefault="006B4BD7" w:rsidP="00D52C91">
            <w:pPr>
              <w:bidi/>
              <w:rPr>
                <w:szCs w:val="24"/>
              </w:rPr>
            </w:pPr>
            <w:r w:rsidRPr="00BC6A1A">
              <w:rPr>
                <w:szCs w:val="24"/>
              </w:rPr>
              <w:t>-</w:t>
            </w:r>
            <w:r w:rsidRPr="00BC6A1A">
              <w:rPr>
                <w:szCs w:val="24"/>
                <w:rtl/>
              </w:rPr>
              <w:t>تعاقد المواد لتصنيع الكتب</w:t>
            </w:r>
          </w:p>
          <w:p w:rsidR="006B4BD7" w:rsidRPr="00BC6A1A" w:rsidRDefault="006B4BD7" w:rsidP="00D52C91">
            <w:pPr>
              <w:bidi/>
              <w:rPr>
                <w:szCs w:val="24"/>
              </w:rPr>
            </w:pPr>
            <w:r w:rsidRPr="00BC6A1A">
              <w:rPr>
                <w:szCs w:val="24"/>
              </w:rPr>
              <w:t>-</w:t>
            </w:r>
            <w:r w:rsidRPr="00BC6A1A">
              <w:rPr>
                <w:szCs w:val="24"/>
                <w:rtl/>
              </w:rPr>
              <w:t>تعاقد مصانع الكتب</w:t>
            </w:r>
          </w:p>
          <w:p w:rsidR="006B4BD7" w:rsidRPr="00BC6A1A" w:rsidRDefault="006B4BD7" w:rsidP="00D52C91">
            <w:pPr>
              <w:bidi/>
              <w:rPr>
                <w:szCs w:val="24"/>
              </w:rPr>
            </w:pPr>
            <w:r w:rsidRPr="00BC6A1A">
              <w:rPr>
                <w:szCs w:val="24"/>
              </w:rPr>
              <w:t>-</w:t>
            </w:r>
            <w:r w:rsidRPr="00BC6A1A">
              <w:rPr>
                <w:szCs w:val="24"/>
                <w:rtl/>
              </w:rPr>
              <w:t>إدارة النشر</w:t>
            </w:r>
          </w:p>
          <w:p w:rsidR="006B4BD7" w:rsidRPr="00BC6A1A" w:rsidRDefault="006B4BD7" w:rsidP="00D52C91">
            <w:pPr>
              <w:bidi/>
              <w:rPr>
                <w:szCs w:val="24"/>
              </w:rPr>
            </w:pPr>
            <w:r w:rsidRPr="00BC6A1A">
              <w:rPr>
                <w:szCs w:val="24"/>
              </w:rPr>
              <w:t>-</w:t>
            </w:r>
            <w:r w:rsidRPr="00BC6A1A">
              <w:rPr>
                <w:szCs w:val="24"/>
                <w:rtl/>
              </w:rPr>
              <w:t>إدارة التوزيع</w:t>
            </w:r>
          </w:p>
          <w:p w:rsidR="006B4BD7" w:rsidRPr="00BC6A1A" w:rsidRDefault="006B4BD7" w:rsidP="00D37855">
            <w:pPr>
              <w:bidi/>
              <w:rPr>
                <w:szCs w:val="24"/>
              </w:rPr>
            </w:pPr>
            <w:r w:rsidRPr="00BC6A1A">
              <w:rPr>
                <w:szCs w:val="24"/>
              </w:rPr>
              <w:t>-</w:t>
            </w:r>
            <w:r w:rsidRPr="00BC6A1A">
              <w:rPr>
                <w:szCs w:val="24"/>
                <w:rtl/>
              </w:rPr>
              <w:t>التسويق</w:t>
            </w:r>
            <w:r w:rsidRPr="00BC6A1A">
              <w:rPr>
                <w:szCs w:val="24"/>
              </w:rPr>
              <w:t xml:space="preserve">  ( Promotion )</w:t>
            </w:r>
          </w:p>
        </w:tc>
        <w:tc>
          <w:tcPr>
            <w:tcW w:w="691" w:type="dxa"/>
          </w:tcPr>
          <w:p w:rsidR="006B4BD7" w:rsidRPr="00BC6A1A" w:rsidRDefault="006B4BD7" w:rsidP="00D52C91">
            <w:pPr>
              <w:bidi/>
              <w:rPr>
                <w:szCs w:val="24"/>
              </w:rPr>
            </w:pPr>
            <w:r w:rsidRPr="00BC6A1A">
              <w:rPr>
                <w:szCs w:val="24"/>
                <w:rtl/>
              </w:rPr>
              <w:lastRenderedPageBreak/>
              <w:t>قد أتم على الأقل تنفيذ عقدين مماثلين بالحجم والنطاق</w:t>
            </w:r>
          </w:p>
        </w:tc>
        <w:tc>
          <w:tcPr>
            <w:tcW w:w="525" w:type="dxa"/>
            <w:shd w:val="clear" w:color="auto" w:fill="D6E3BC" w:themeFill="accent3" w:themeFillTint="66"/>
          </w:tcPr>
          <w:p w:rsidR="006B4BD7" w:rsidRPr="00BC6A1A" w:rsidRDefault="006B4BD7" w:rsidP="00D52C91">
            <w:pPr>
              <w:bidi/>
              <w:rPr>
                <w:b/>
                <w:bCs/>
                <w:szCs w:val="24"/>
              </w:rPr>
            </w:pPr>
            <w:r w:rsidRPr="00BC6A1A">
              <w:rPr>
                <w:b/>
                <w:bCs/>
                <w:szCs w:val="24"/>
                <w:rtl/>
              </w:rPr>
              <w:t>الخبرة الخاصة</w:t>
            </w:r>
          </w:p>
        </w:tc>
      </w:tr>
      <w:tr w:rsidR="00D52C91" w:rsidRPr="00BC6A1A" w:rsidTr="00D52C91">
        <w:tc>
          <w:tcPr>
            <w:tcW w:w="739" w:type="dxa"/>
            <w:shd w:val="clear" w:color="auto" w:fill="D6E3BC" w:themeFill="accent3" w:themeFillTint="66"/>
          </w:tcPr>
          <w:p w:rsidR="006B4BD7" w:rsidRPr="00BC6A1A" w:rsidRDefault="006B4BD7" w:rsidP="00D52C91">
            <w:pPr>
              <w:jc w:val="center"/>
              <w:rPr>
                <w:b/>
                <w:bCs/>
                <w:szCs w:val="24"/>
              </w:rPr>
            </w:pPr>
            <w:r w:rsidRPr="00BC6A1A">
              <w:rPr>
                <w:b/>
                <w:bCs/>
                <w:szCs w:val="24"/>
              </w:rPr>
              <w:lastRenderedPageBreak/>
              <w:t>Financial Information</w:t>
            </w:r>
          </w:p>
        </w:tc>
        <w:tc>
          <w:tcPr>
            <w:tcW w:w="945" w:type="dxa"/>
          </w:tcPr>
          <w:p w:rsidR="006B4BD7" w:rsidRPr="00BC6A1A" w:rsidRDefault="006B4BD7" w:rsidP="006B4BD7">
            <w:pPr>
              <w:rPr>
                <w:szCs w:val="24"/>
              </w:rPr>
            </w:pPr>
            <w:r w:rsidRPr="00BC6A1A">
              <w:rPr>
                <w:szCs w:val="24"/>
              </w:rPr>
              <w:t>Audited financial accounts for at least two complete fiscal years</w:t>
            </w:r>
          </w:p>
          <w:p w:rsidR="006B4BD7" w:rsidRPr="00BC6A1A" w:rsidRDefault="006B4BD7" w:rsidP="006B4BD7">
            <w:pPr>
              <w:rPr>
                <w:szCs w:val="24"/>
              </w:rPr>
            </w:pPr>
          </w:p>
          <w:p w:rsidR="006B4BD7" w:rsidRPr="00BC6A1A" w:rsidRDefault="006B4BD7" w:rsidP="006B4BD7">
            <w:pPr>
              <w:rPr>
                <w:szCs w:val="24"/>
              </w:rPr>
            </w:pPr>
            <w:r w:rsidRPr="00BC6A1A">
              <w:rPr>
                <w:szCs w:val="24"/>
              </w:rPr>
              <w:t>Cash flow availability for Iraqi Dinars_ _million.</w:t>
            </w:r>
          </w:p>
        </w:tc>
        <w:tc>
          <w:tcPr>
            <w:tcW w:w="1540" w:type="dxa"/>
          </w:tcPr>
          <w:p w:rsidR="006B4BD7" w:rsidRPr="00BC6A1A" w:rsidRDefault="006B4BD7" w:rsidP="00CA35D6">
            <w:pPr>
              <w:jc w:val="both"/>
              <w:rPr>
                <w:szCs w:val="24"/>
              </w:rPr>
            </w:pPr>
            <w:r w:rsidRPr="00BC6A1A">
              <w:rPr>
                <w:szCs w:val="24"/>
              </w:rPr>
              <w:t>Audited financial accounts for at least two complete fiscal years that demonstrate the soundness of its financial position and that it has the financial resources to perform the proposed contract. Cash flow availability for Iraqi Dinars_ _million.</w:t>
            </w:r>
          </w:p>
        </w:tc>
        <w:tc>
          <w:tcPr>
            <w:tcW w:w="1403" w:type="dxa"/>
          </w:tcPr>
          <w:p w:rsidR="006B4BD7" w:rsidRPr="00BC6A1A" w:rsidRDefault="006B4BD7" w:rsidP="00CA35D6">
            <w:pPr>
              <w:jc w:val="both"/>
              <w:rPr>
                <w:szCs w:val="24"/>
              </w:rPr>
            </w:pPr>
            <w:r w:rsidRPr="00BC6A1A">
              <w:rPr>
                <w:szCs w:val="24"/>
              </w:rPr>
              <w:t>Audited financial accounts for at least two complete fiscal years, demonstrating the soundness of its financial position and that it has the financial resources to perform the proposed contract. Cash flow availability for Iraqi Dinars ……million.</w:t>
            </w:r>
          </w:p>
        </w:tc>
        <w:tc>
          <w:tcPr>
            <w:tcW w:w="1315" w:type="dxa"/>
          </w:tcPr>
          <w:p w:rsidR="006B4BD7" w:rsidRPr="00BC6A1A" w:rsidRDefault="006B4BD7" w:rsidP="00D52C91">
            <w:pPr>
              <w:bidi/>
              <w:jc w:val="both"/>
              <w:rPr>
                <w:szCs w:val="24"/>
              </w:rPr>
            </w:pPr>
            <w:r w:rsidRPr="00BC6A1A">
              <w:rPr>
                <w:szCs w:val="24"/>
                <w:rtl/>
              </w:rPr>
              <w:t xml:space="preserve">حسابات مالية مدققة للسنين المالية [يحددها رئيس جهة </w:t>
            </w:r>
            <w:r w:rsidR="00D52C91" w:rsidRPr="00BC6A1A">
              <w:rPr>
                <w:rFonts w:hint="cs"/>
                <w:szCs w:val="24"/>
                <w:rtl/>
              </w:rPr>
              <w:t>التعاقد] على</w:t>
            </w:r>
            <w:r w:rsidRPr="00BC6A1A">
              <w:rPr>
                <w:szCs w:val="24"/>
                <w:rtl/>
              </w:rPr>
              <w:t xml:space="preserve"> </w:t>
            </w:r>
            <w:r w:rsidR="00CA35D6" w:rsidRPr="00BC6A1A">
              <w:rPr>
                <w:rFonts w:hint="cs"/>
                <w:szCs w:val="24"/>
                <w:rtl/>
              </w:rPr>
              <w:t>الأقل تثبت</w:t>
            </w:r>
            <w:r w:rsidRPr="00BC6A1A">
              <w:rPr>
                <w:szCs w:val="24"/>
                <w:rtl/>
              </w:rPr>
              <w:t xml:space="preserve"> الحالة المالية السليمة كما تثبت أن لديها الموارد المالية لتنفيذ العقد المقترح</w:t>
            </w:r>
            <w:r w:rsidRPr="00BC6A1A">
              <w:rPr>
                <w:szCs w:val="24"/>
              </w:rPr>
              <w:t>.</w:t>
            </w:r>
          </w:p>
          <w:p w:rsidR="006B4BD7" w:rsidRPr="00BC6A1A" w:rsidRDefault="006B4BD7" w:rsidP="00D52C91">
            <w:pPr>
              <w:bidi/>
              <w:rPr>
                <w:szCs w:val="24"/>
              </w:rPr>
            </w:pPr>
            <w:r w:rsidRPr="00BC6A1A">
              <w:rPr>
                <w:szCs w:val="24"/>
                <w:rtl/>
              </w:rPr>
              <w:t>وجود سيولة مالية لغاية [  ] مليون دينار عراقي</w:t>
            </w:r>
          </w:p>
        </w:tc>
        <w:tc>
          <w:tcPr>
            <w:tcW w:w="1282" w:type="dxa"/>
          </w:tcPr>
          <w:p w:rsidR="006B4BD7" w:rsidRPr="00BC6A1A" w:rsidRDefault="006B4BD7" w:rsidP="00D52C91">
            <w:pPr>
              <w:bidi/>
              <w:jc w:val="both"/>
              <w:rPr>
                <w:szCs w:val="24"/>
                <w:rtl/>
              </w:rPr>
            </w:pPr>
            <w:r w:rsidRPr="00BC6A1A">
              <w:rPr>
                <w:szCs w:val="24"/>
                <w:rtl/>
              </w:rPr>
              <w:t xml:space="preserve">حسابات مالية مدققة للسنين المالية [يحددها رئيس جهة التعاقد] على </w:t>
            </w:r>
            <w:r w:rsidR="00D52C91" w:rsidRPr="00BC6A1A">
              <w:rPr>
                <w:rFonts w:hint="cs"/>
                <w:szCs w:val="24"/>
                <w:rtl/>
              </w:rPr>
              <w:t>الأقل تثبت</w:t>
            </w:r>
            <w:r w:rsidRPr="00BC6A1A">
              <w:rPr>
                <w:szCs w:val="24"/>
                <w:rtl/>
              </w:rPr>
              <w:t xml:space="preserve"> الحالة المالية السليمة كما تثبت أن لديها الموارد المالية لتنفيذ العقد المقترح</w:t>
            </w:r>
            <w:r w:rsidRPr="00BC6A1A">
              <w:rPr>
                <w:szCs w:val="24"/>
              </w:rPr>
              <w:t>.</w:t>
            </w:r>
          </w:p>
          <w:p w:rsidR="006B4BD7" w:rsidRPr="00BC6A1A" w:rsidRDefault="006B4BD7" w:rsidP="00D52C91">
            <w:pPr>
              <w:bidi/>
              <w:jc w:val="both"/>
              <w:rPr>
                <w:szCs w:val="24"/>
              </w:rPr>
            </w:pPr>
            <w:r w:rsidRPr="00BC6A1A">
              <w:rPr>
                <w:szCs w:val="24"/>
                <w:rtl/>
              </w:rPr>
              <w:t>وجود سيولة مالية لغاية [  ] مليون دينار عراقي</w:t>
            </w:r>
          </w:p>
        </w:tc>
        <w:tc>
          <w:tcPr>
            <w:tcW w:w="691" w:type="dxa"/>
          </w:tcPr>
          <w:p w:rsidR="006B4BD7" w:rsidRPr="00BC6A1A" w:rsidRDefault="006B4BD7" w:rsidP="00D52C91">
            <w:pPr>
              <w:bidi/>
              <w:jc w:val="both"/>
              <w:rPr>
                <w:szCs w:val="24"/>
              </w:rPr>
            </w:pPr>
            <w:r w:rsidRPr="00BC6A1A">
              <w:rPr>
                <w:szCs w:val="24"/>
                <w:rtl/>
              </w:rPr>
              <w:t>الحسابات المالية المدققة للسنين المالية [يحددها رئيس جهة التعاقد]  على الأقل</w:t>
            </w:r>
            <w:r w:rsidRPr="00BC6A1A">
              <w:rPr>
                <w:szCs w:val="24"/>
              </w:rPr>
              <w:t>.</w:t>
            </w:r>
          </w:p>
          <w:p w:rsidR="006B4BD7" w:rsidRPr="00BC6A1A" w:rsidRDefault="006B4BD7" w:rsidP="00D52C91">
            <w:pPr>
              <w:bidi/>
              <w:jc w:val="both"/>
              <w:rPr>
                <w:szCs w:val="24"/>
              </w:rPr>
            </w:pPr>
            <w:r w:rsidRPr="00BC6A1A">
              <w:rPr>
                <w:szCs w:val="24"/>
                <w:rtl/>
              </w:rPr>
              <w:t>وجود سيولة مالية لغاية [  ] مليون دينار عراقي</w:t>
            </w:r>
          </w:p>
        </w:tc>
        <w:tc>
          <w:tcPr>
            <w:tcW w:w="525" w:type="dxa"/>
            <w:shd w:val="clear" w:color="auto" w:fill="D6E3BC" w:themeFill="accent3" w:themeFillTint="66"/>
          </w:tcPr>
          <w:p w:rsidR="006B4BD7" w:rsidRPr="00BC6A1A" w:rsidRDefault="006B4BD7" w:rsidP="00D52C91">
            <w:pPr>
              <w:bidi/>
              <w:jc w:val="center"/>
              <w:rPr>
                <w:b/>
                <w:bCs/>
                <w:szCs w:val="24"/>
              </w:rPr>
            </w:pPr>
            <w:r w:rsidRPr="00BC6A1A">
              <w:rPr>
                <w:b/>
                <w:bCs/>
                <w:szCs w:val="24"/>
                <w:rtl/>
              </w:rPr>
              <w:t>معلومات مالية</w:t>
            </w:r>
          </w:p>
        </w:tc>
      </w:tr>
      <w:tr w:rsidR="00D52C91" w:rsidRPr="00BC6A1A" w:rsidTr="00D52C91">
        <w:tc>
          <w:tcPr>
            <w:tcW w:w="739" w:type="dxa"/>
            <w:shd w:val="clear" w:color="auto" w:fill="D6E3BC" w:themeFill="accent3" w:themeFillTint="66"/>
          </w:tcPr>
          <w:p w:rsidR="006B4BD7" w:rsidRPr="00BC6A1A" w:rsidRDefault="00D52C91" w:rsidP="00D52C91">
            <w:pPr>
              <w:jc w:val="center"/>
              <w:rPr>
                <w:b/>
                <w:bCs/>
                <w:szCs w:val="24"/>
              </w:rPr>
            </w:pPr>
            <w:r w:rsidRPr="00BC6A1A">
              <w:rPr>
                <w:b/>
                <w:bCs/>
                <w:szCs w:val="24"/>
              </w:rPr>
              <w:t>Production Capacity</w:t>
            </w:r>
          </w:p>
        </w:tc>
        <w:tc>
          <w:tcPr>
            <w:tcW w:w="945" w:type="dxa"/>
          </w:tcPr>
          <w:p w:rsidR="006B4BD7" w:rsidRPr="00BC6A1A" w:rsidRDefault="00D52C91" w:rsidP="00CA35D6">
            <w:pPr>
              <w:jc w:val="both"/>
              <w:rPr>
                <w:szCs w:val="24"/>
              </w:rPr>
            </w:pPr>
            <w:r w:rsidRPr="00BC6A1A">
              <w:rPr>
                <w:szCs w:val="24"/>
              </w:rPr>
              <w:t>The annual production required shall be at least 2.5 times the value of the contract during the last three years.</w:t>
            </w:r>
          </w:p>
        </w:tc>
        <w:tc>
          <w:tcPr>
            <w:tcW w:w="1540" w:type="dxa"/>
          </w:tcPr>
          <w:p w:rsidR="006B4BD7" w:rsidRPr="00BC6A1A" w:rsidRDefault="00D52C91" w:rsidP="00CA35D6">
            <w:pPr>
              <w:jc w:val="both"/>
              <w:rPr>
                <w:szCs w:val="24"/>
              </w:rPr>
            </w:pPr>
            <w:r w:rsidRPr="00BC6A1A">
              <w:rPr>
                <w:szCs w:val="24"/>
              </w:rPr>
              <w:t>The annual production required shall be at least 2.5 times the value of the contract during the last three years.</w:t>
            </w:r>
          </w:p>
        </w:tc>
        <w:tc>
          <w:tcPr>
            <w:tcW w:w="1403" w:type="dxa"/>
          </w:tcPr>
          <w:p w:rsidR="00D52C91" w:rsidRPr="00BC6A1A" w:rsidRDefault="00D52C91" w:rsidP="00CA35D6">
            <w:pPr>
              <w:jc w:val="both"/>
              <w:rPr>
                <w:szCs w:val="24"/>
              </w:rPr>
            </w:pPr>
            <w:r w:rsidRPr="00BC6A1A">
              <w:rPr>
                <w:szCs w:val="24"/>
              </w:rPr>
              <w:t>The annual production required shall be at least 2.5 times the value of the contract during the last three years.</w:t>
            </w:r>
          </w:p>
          <w:p w:rsidR="00D52C91" w:rsidRPr="00BC6A1A" w:rsidRDefault="00D52C91" w:rsidP="00D52C91">
            <w:pPr>
              <w:rPr>
                <w:szCs w:val="24"/>
              </w:rPr>
            </w:pPr>
          </w:p>
          <w:p w:rsidR="00D52C91" w:rsidRPr="00BC6A1A" w:rsidRDefault="00D52C91" w:rsidP="00CA35D6">
            <w:pPr>
              <w:jc w:val="both"/>
              <w:rPr>
                <w:szCs w:val="24"/>
              </w:rPr>
            </w:pPr>
            <w:r w:rsidRPr="00BC6A1A">
              <w:rPr>
                <w:szCs w:val="24"/>
              </w:rPr>
              <w:t xml:space="preserve">Shall be equipped </w:t>
            </w:r>
            <w:r w:rsidRPr="00BC6A1A">
              <w:rPr>
                <w:szCs w:val="24"/>
              </w:rPr>
              <w:lastRenderedPageBreak/>
              <w:t>with, as well as the appropriate skills for operation:</w:t>
            </w:r>
          </w:p>
          <w:p w:rsidR="00D52C91" w:rsidRPr="00BC6A1A" w:rsidRDefault="00D52C91" w:rsidP="00CA35D6">
            <w:pPr>
              <w:rPr>
                <w:szCs w:val="24"/>
              </w:rPr>
            </w:pPr>
            <w:r w:rsidRPr="00BC6A1A">
              <w:rPr>
                <w:szCs w:val="24"/>
              </w:rPr>
              <w:t>-Camera</w:t>
            </w:r>
          </w:p>
          <w:p w:rsidR="00D52C91" w:rsidRPr="00BC6A1A" w:rsidRDefault="00D52C91" w:rsidP="00CA35D6">
            <w:pPr>
              <w:rPr>
                <w:szCs w:val="24"/>
              </w:rPr>
            </w:pPr>
            <w:r w:rsidRPr="00BC6A1A">
              <w:rPr>
                <w:szCs w:val="24"/>
              </w:rPr>
              <w:t>-Platemaking</w:t>
            </w:r>
          </w:p>
          <w:p w:rsidR="00D52C91" w:rsidRPr="00BC6A1A" w:rsidRDefault="00D52C91" w:rsidP="00CA35D6">
            <w:pPr>
              <w:jc w:val="both"/>
              <w:rPr>
                <w:szCs w:val="24"/>
              </w:rPr>
            </w:pPr>
            <w:r w:rsidRPr="00BC6A1A">
              <w:rPr>
                <w:szCs w:val="24"/>
              </w:rPr>
              <w:t>-Sheet-fed or web-fed offset printing machinery capable of printing in one color or multiple colors, depending on the contract requirements</w:t>
            </w:r>
          </w:p>
          <w:p w:rsidR="00D52C91" w:rsidRPr="00BC6A1A" w:rsidRDefault="00D52C91" w:rsidP="00CA35D6">
            <w:pPr>
              <w:rPr>
                <w:szCs w:val="24"/>
              </w:rPr>
            </w:pPr>
            <w:r w:rsidRPr="00BC6A1A">
              <w:rPr>
                <w:szCs w:val="24"/>
              </w:rPr>
              <w:t>-Finishing and binding</w:t>
            </w:r>
          </w:p>
          <w:p w:rsidR="00D52C91" w:rsidRPr="00BC6A1A" w:rsidRDefault="00D52C91" w:rsidP="00CA35D6">
            <w:pPr>
              <w:rPr>
                <w:szCs w:val="24"/>
              </w:rPr>
            </w:pPr>
            <w:r w:rsidRPr="00BC6A1A">
              <w:rPr>
                <w:szCs w:val="24"/>
              </w:rPr>
              <w:t>-Packing</w:t>
            </w:r>
          </w:p>
          <w:p w:rsidR="00D52C91" w:rsidRPr="00BC6A1A" w:rsidRDefault="00D52C91" w:rsidP="00CA35D6">
            <w:pPr>
              <w:rPr>
                <w:szCs w:val="24"/>
              </w:rPr>
            </w:pPr>
            <w:r w:rsidRPr="00BC6A1A">
              <w:rPr>
                <w:szCs w:val="24"/>
              </w:rPr>
              <w:t>-Delivery</w:t>
            </w:r>
          </w:p>
          <w:p w:rsidR="006B4BD7" w:rsidRPr="00BC6A1A" w:rsidRDefault="00CA35D6" w:rsidP="00D52C91">
            <w:pPr>
              <w:rPr>
                <w:szCs w:val="24"/>
              </w:rPr>
            </w:pPr>
            <w:r w:rsidRPr="00BC6A1A">
              <w:rPr>
                <w:szCs w:val="24"/>
              </w:rPr>
              <w:t>-</w:t>
            </w:r>
            <w:r w:rsidR="00D52C91" w:rsidRPr="00BC6A1A">
              <w:rPr>
                <w:szCs w:val="24"/>
              </w:rPr>
              <w:t>Warehousing and distribution</w:t>
            </w:r>
          </w:p>
        </w:tc>
        <w:tc>
          <w:tcPr>
            <w:tcW w:w="1315" w:type="dxa"/>
          </w:tcPr>
          <w:p w:rsidR="00D52C91" w:rsidRPr="00BC6A1A" w:rsidRDefault="00D52C91" w:rsidP="00D52C91">
            <w:pPr>
              <w:bidi/>
              <w:rPr>
                <w:szCs w:val="24"/>
              </w:rPr>
            </w:pPr>
            <w:r w:rsidRPr="00BC6A1A">
              <w:rPr>
                <w:szCs w:val="24"/>
                <w:rtl/>
              </w:rPr>
              <w:lastRenderedPageBreak/>
              <w:t>لإنتاج السنوي خلال السنوات الثلاثة الماضية يجب أن يكون حوالي 2،5 مرة ثمن العقد</w:t>
            </w:r>
            <w:r w:rsidRPr="00BC6A1A">
              <w:rPr>
                <w:szCs w:val="24"/>
              </w:rPr>
              <w:t>.</w:t>
            </w:r>
          </w:p>
          <w:p w:rsidR="00D52C91" w:rsidRPr="00BC6A1A" w:rsidRDefault="00D52C91" w:rsidP="00D52C91">
            <w:pPr>
              <w:bidi/>
              <w:rPr>
                <w:szCs w:val="24"/>
              </w:rPr>
            </w:pPr>
            <w:r w:rsidRPr="00BC6A1A">
              <w:rPr>
                <w:szCs w:val="24"/>
                <w:rtl/>
              </w:rPr>
              <w:t xml:space="preserve">يجب ان يكون مجهزاً، </w:t>
            </w:r>
            <w:r w:rsidRPr="00BC6A1A">
              <w:rPr>
                <w:szCs w:val="24"/>
                <w:rtl/>
              </w:rPr>
              <w:lastRenderedPageBreak/>
              <w:t>بالإضافة الى المهارات اللازمة للعمل</w:t>
            </w:r>
            <w:r w:rsidRPr="00BC6A1A">
              <w:rPr>
                <w:szCs w:val="24"/>
              </w:rPr>
              <w:t>:</w:t>
            </w:r>
          </w:p>
          <w:p w:rsidR="00D52C91" w:rsidRPr="00BC6A1A" w:rsidRDefault="00D52C91" w:rsidP="00CA35D6">
            <w:pPr>
              <w:bidi/>
              <w:rPr>
                <w:szCs w:val="24"/>
              </w:rPr>
            </w:pPr>
            <w:r w:rsidRPr="00BC6A1A">
              <w:rPr>
                <w:szCs w:val="24"/>
              </w:rPr>
              <w:t>-</w:t>
            </w:r>
            <w:r w:rsidRPr="00BC6A1A">
              <w:rPr>
                <w:szCs w:val="24"/>
                <w:rtl/>
              </w:rPr>
              <w:t>آلة تصوير</w:t>
            </w:r>
          </w:p>
          <w:p w:rsidR="00D52C91" w:rsidRPr="00BC6A1A" w:rsidRDefault="00D52C91" w:rsidP="00CA35D6">
            <w:pPr>
              <w:bidi/>
              <w:rPr>
                <w:szCs w:val="24"/>
              </w:rPr>
            </w:pPr>
            <w:r w:rsidRPr="00BC6A1A">
              <w:rPr>
                <w:szCs w:val="24"/>
              </w:rPr>
              <w:t>-</w:t>
            </w:r>
            <w:r w:rsidRPr="00BC6A1A">
              <w:rPr>
                <w:szCs w:val="24"/>
                <w:rtl/>
              </w:rPr>
              <w:t>تصنيع سبائك</w:t>
            </w:r>
            <w:r w:rsidRPr="00BC6A1A">
              <w:rPr>
                <w:szCs w:val="24"/>
              </w:rPr>
              <w:t xml:space="preserve"> (Platemaking )</w:t>
            </w:r>
          </w:p>
          <w:p w:rsidR="00D52C91" w:rsidRPr="00BC6A1A" w:rsidRDefault="00D52C91" w:rsidP="00CA35D6">
            <w:pPr>
              <w:bidi/>
              <w:rPr>
                <w:szCs w:val="24"/>
              </w:rPr>
            </w:pPr>
            <w:r w:rsidRPr="00BC6A1A">
              <w:rPr>
                <w:szCs w:val="24"/>
              </w:rPr>
              <w:t>-</w:t>
            </w:r>
            <w:r w:rsidRPr="00BC6A1A">
              <w:rPr>
                <w:szCs w:val="24"/>
                <w:rtl/>
              </w:rPr>
              <w:t>معدات طباعة</w:t>
            </w:r>
            <w:r w:rsidRPr="00BC6A1A">
              <w:rPr>
                <w:szCs w:val="24"/>
              </w:rPr>
              <w:t xml:space="preserve"> (Sheet-fed or web-fed offset ) </w:t>
            </w:r>
            <w:r w:rsidRPr="00BC6A1A">
              <w:rPr>
                <w:szCs w:val="24"/>
                <w:rtl/>
              </w:rPr>
              <w:t>لديها القدرة على الطباعة بلون واحد أو عدة ألوان، بحسب متطلبات العقد</w:t>
            </w:r>
          </w:p>
          <w:p w:rsidR="00D52C91" w:rsidRPr="00BC6A1A" w:rsidRDefault="00D52C91" w:rsidP="00CA35D6">
            <w:pPr>
              <w:bidi/>
              <w:rPr>
                <w:szCs w:val="24"/>
              </w:rPr>
            </w:pPr>
            <w:r w:rsidRPr="00BC6A1A">
              <w:rPr>
                <w:szCs w:val="24"/>
              </w:rPr>
              <w:t>-</w:t>
            </w:r>
            <w:r w:rsidRPr="00BC6A1A">
              <w:rPr>
                <w:szCs w:val="24"/>
                <w:rtl/>
              </w:rPr>
              <w:t>إنهاء وتغليف</w:t>
            </w:r>
            <w:r w:rsidRPr="00BC6A1A">
              <w:rPr>
                <w:szCs w:val="24"/>
              </w:rPr>
              <w:t xml:space="preserve"> (Finishing and binding )</w:t>
            </w:r>
          </w:p>
          <w:p w:rsidR="00D52C91" w:rsidRPr="00BC6A1A" w:rsidRDefault="00D52C91" w:rsidP="00CA35D6">
            <w:pPr>
              <w:bidi/>
              <w:rPr>
                <w:szCs w:val="24"/>
              </w:rPr>
            </w:pPr>
            <w:r w:rsidRPr="00BC6A1A">
              <w:rPr>
                <w:szCs w:val="24"/>
              </w:rPr>
              <w:t>-</w:t>
            </w:r>
            <w:r w:rsidRPr="00BC6A1A">
              <w:rPr>
                <w:szCs w:val="24"/>
                <w:rtl/>
              </w:rPr>
              <w:t>توضيب</w:t>
            </w:r>
          </w:p>
          <w:p w:rsidR="00D52C91" w:rsidRPr="00BC6A1A" w:rsidRDefault="00D52C91" w:rsidP="00CA35D6">
            <w:pPr>
              <w:bidi/>
              <w:rPr>
                <w:szCs w:val="24"/>
              </w:rPr>
            </w:pPr>
            <w:r w:rsidRPr="00BC6A1A">
              <w:rPr>
                <w:szCs w:val="24"/>
              </w:rPr>
              <w:t>-</w:t>
            </w:r>
            <w:r w:rsidRPr="00BC6A1A">
              <w:rPr>
                <w:szCs w:val="24"/>
                <w:rtl/>
              </w:rPr>
              <w:t>توصيل/تسليم</w:t>
            </w:r>
          </w:p>
          <w:p w:rsidR="006B4BD7" w:rsidRPr="00BC6A1A" w:rsidRDefault="00D52C91" w:rsidP="00CA35D6">
            <w:pPr>
              <w:bidi/>
              <w:rPr>
                <w:szCs w:val="24"/>
              </w:rPr>
            </w:pPr>
            <w:r w:rsidRPr="00BC6A1A">
              <w:rPr>
                <w:szCs w:val="24"/>
              </w:rPr>
              <w:t>-</w:t>
            </w:r>
            <w:r w:rsidRPr="00BC6A1A">
              <w:rPr>
                <w:szCs w:val="24"/>
                <w:rtl/>
              </w:rPr>
              <w:t>تخزين وتوزيع</w:t>
            </w:r>
          </w:p>
        </w:tc>
        <w:tc>
          <w:tcPr>
            <w:tcW w:w="1282" w:type="dxa"/>
          </w:tcPr>
          <w:p w:rsidR="006B4BD7" w:rsidRPr="00BC6A1A" w:rsidRDefault="00D52C91" w:rsidP="00D52C91">
            <w:pPr>
              <w:bidi/>
              <w:rPr>
                <w:szCs w:val="24"/>
              </w:rPr>
            </w:pPr>
            <w:r w:rsidRPr="00BC6A1A">
              <w:rPr>
                <w:szCs w:val="24"/>
                <w:rtl/>
              </w:rPr>
              <w:lastRenderedPageBreak/>
              <w:t xml:space="preserve">الإنتاج السنوي خلال السنوات الثلاثة الماضية يجب أن يكون حوالي 2،5 </w:t>
            </w:r>
            <w:r w:rsidR="00CA35D6" w:rsidRPr="00BC6A1A">
              <w:rPr>
                <w:rFonts w:hint="cs"/>
                <w:szCs w:val="24"/>
                <w:rtl/>
              </w:rPr>
              <w:t>مرة ثمن</w:t>
            </w:r>
            <w:r w:rsidRPr="00BC6A1A">
              <w:rPr>
                <w:szCs w:val="24"/>
                <w:rtl/>
              </w:rPr>
              <w:t xml:space="preserve"> العقد</w:t>
            </w:r>
          </w:p>
        </w:tc>
        <w:tc>
          <w:tcPr>
            <w:tcW w:w="691" w:type="dxa"/>
          </w:tcPr>
          <w:p w:rsidR="006B4BD7" w:rsidRPr="00BC6A1A" w:rsidRDefault="004F33C6" w:rsidP="00D52C91">
            <w:pPr>
              <w:bidi/>
              <w:rPr>
                <w:szCs w:val="24"/>
              </w:rPr>
            </w:pPr>
            <w:r w:rsidRPr="00BC6A1A">
              <w:rPr>
                <w:szCs w:val="24"/>
                <w:rtl/>
              </w:rPr>
              <w:t xml:space="preserve">الإنتاج السنوي خلال السنوات الثلاثة الماضية يجب أن يكون حوالي 2،5 </w:t>
            </w:r>
            <w:r w:rsidRPr="00BC6A1A">
              <w:rPr>
                <w:szCs w:val="24"/>
                <w:rtl/>
              </w:rPr>
              <w:lastRenderedPageBreak/>
              <w:t>مرة ثمن العقد</w:t>
            </w:r>
          </w:p>
        </w:tc>
        <w:tc>
          <w:tcPr>
            <w:tcW w:w="525" w:type="dxa"/>
            <w:shd w:val="clear" w:color="auto" w:fill="D6E3BC" w:themeFill="accent3" w:themeFillTint="66"/>
          </w:tcPr>
          <w:p w:rsidR="006B4BD7" w:rsidRPr="00BC6A1A" w:rsidRDefault="004F33C6" w:rsidP="00D52C91">
            <w:pPr>
              <w:bidi/>
              <w:jc w:val="center"/>
              <w:rPr>
                <w:b/>
                <w:bCs/>
                <w:szCs w:val="24"/>
              </w:rPr>
            </w:pPr>
            <w:r w:rsidRPr="00BC6A1A">
              <w:rPr>
                <w:b/>
                <w:bCs/>
                <w:szCs w:val="24"/>
                <w:rtl/>
              </w:rPr>
              <w:lastRenderedPageBreak/>
              <w:t>القدرة الإنتاجية</w:t>
            </w:r>
          </w:p>
        </w:tc>
      </w:tr>
    </w:tbl>
    <w:p w:rsidR="006B4BD7" w:rsidRPr="00BC6A1A" w:rsidRDefault="006B4BD7" w:rsidP="007140C1">
      <w:pPr>
        <w:rPr>
          <w:szCs w:val="24"/>
        </w:rPr>
      </w:pPr>
    </w:p>
    <w:p w:rsidR="00CA35D6" w:rsidRPr="00BC6A1A" w:rsidRDefault="00CA35D6" w:rsidP="007140C1">
      <w:pPr>
        <w:rPr>
          <w:szCs w:val="24"/>
        </w:rPr>
      </w:pPr>
    </w:p>
    <w:p w:rsidR="00CA35D6" w:rsidRPr="00BC6A1A" w:rsidRDefault="00CA35D6" w:rsidP="007140C1">
      <w:pPr>
        <w:rPr>
          <w:szCs w:val="24"/>
        </w:rPr>
      </w:pPr>
    </w:p>
    <w:p w:rsidR="00CA35D6" w:rsidRPr="00BC6A1A" w:rsidRDefault="00CA35D6" w:rsidP="007140C1">
      <w:pPr>
        <w:rPr>
          <w:szCs w:val="24"/>
        </w:rPr>
      </w:pPr>
    </w:p>
    <w:p w:rsidR="00CA35D6" w:rsidRPr="00BC6A1A" w:rsidRDefault="00CA35D6" w:rsidP="007140C1">
      <w:pPr>
        <w:rPr>
          <w:szCs w:val="24"/>
        </w:rPr>
      </w:pPr>
    </w:p>
    <w:p w:rsidR="00CA35D6" w:rsidRDefault="00CA35D6" w:rsidP="007140C1">
      <w:pPr>
        <w:rPr>
          <w:szCs w:val="24"/>
          <w:rtl/>
        </w:rPr>
      </w:pPr>
    </w:p>
    <w:p w:rsidR="00CE7068" w:rsidRDefault="00CE7068" w:rsidP="007140C1">
      <w:pPr>
        <w:rPr>
          <w:szCs w:val="24"/>
          <w:rtl/>
        </w:rPr>
      </w:pPr>
    </w:p>
    <w:p w:rsidR="00CE7068" w:rsidRDefault="00CE7068" w:rsidP="007140C1">
      <w:pPr>
        <w:rPr>
          <w:szCs w:val="24"/>
          <w:rtl/>
        </w:rPr>
      </w:pPr>
    </w:p>
    <w:p w:rsidR="00CE7068" w:rsidRDefault="00CE7068" w:rsidP="007140C1">
      <w:pPr>
        <w:rPr>
          <w:szCs w:val="24"/>
          <w:rtl/>
        </w:rPr>
      </w:pPr>
    </w:p>
    <w:p w:rsidR="00CE7068" w:rsidRDefault="00CE7068" w:rsidP="007140C1">
      <w:pPr>
        <w:rPr>
          <w:szCs w:val="24"/>
          <w:rtl/>
        </w:rPr>
      </w:pPr>
    </w:p>
    <w:p w:rsidR="00CE7068" w:rsidRPr="00BC6A1A" w:rsidRDefault="00CE7068" w:rsidP="007140C1">
      <w:pPr>
        <w:rPr>
          <w:szCs w:val="24"/>
        </w:rPr>
      </w:pPr>
    </w:p>
    <w:p w:rsidR="00CA35D6" w:rsidRPr="00BC6A1A" w:rsidRDefault="00CA35D6" w:rsidP="007140C1">
      <w:pPr>
        <w:rPr>
          <w:szCs w:val="24"/>
        </w:rPr>
      </w:pPr>
    </w:p>
    <w:tbl>
      <w:tblPr>
        <w:tblStyle w:val="TableGrid"/>
        <w:tblW w:w="0" w:type="auto"/>
        <w:tblLook w:val="04A0" w:firstRow="1" w:lastRow="0" w:firstColumn="1" w:lastColumn="0" w:noHBand="0" w:noVBand="1"/>
      </w:tblPr>
      <w:tblGrid>
        <w:gridCol w:w="3771"/>
        <w:gridCol w:w="456"/>
        <w:gridCol w:w="456"/>
        <w:gridCol w:w="3757"/>
      </w:tblGrid>
      <w:tr w:rsidR="00DB4684" w:rsidRPr="00BC6A1A" w:rsidTr="00E73281">
        <w:tc>
          <w:tcPr>
            <w:tcW w:w="4227" w:type="dxa"/>
            <w:gridSpan w:val="2"/>
            <w:shd w:val="clear" w:color="auto" w:fill="D9D9D9" w:themeFill="background1" w:themeFillShade="D9"/>
          </w:tcPr>
          <w:p w:rsidR="00DB4684" w:rsidRPr="00BC6A1A" w:rsidRDefault="00DB4684" w:rsidP="008F5B84">
            <w:pPr>
              <w:jc w:val="both"/>
              <w:rPr>
                <w:szCs w:val="24"/>
              </w:rPr>
            </w:pPr>
            <w:r w:rsidRPr="00BC6A1A">
              <w:rPr>
                <w:szCs w:val="24"/>
              </w:rPr>
              <w:lastRenderedPageBreak/>
              <w:t>Section four. Bid Documents</w:t>
            </w:r>
          </w:p>
        </w:tc>
        <w:tc>
          <w:tcPr>
            <w:tcW w:w="4213" w:type="dxa"/>
            <w:gridSpan w:val="2"/>
            <w:shd w:val="clear" w:color="auto" w:fill="D9D9D9" w:themeFill="background1" w:themeFillShade="D9"/>
          </w:tcPr>
          <w:p w:rsidR="00DB4684" w:rsidRPr="00BC6A1A" w:rsidRDefault="00DB4684" w:rsidP="008F5B84">
            <w:pPr>
              <w:bidi/>
              <w:jc w:val="both"/>
              <w:rPr>
                <w:szCs w:val="24"/>
                <w:lang w:bidi="ar-EG"/>
              </w:rPr>
            </w:pPr>
            <w:r w:rsidRPr="00BC6A1A">
              <w:rPr>
                <w:szCs w:val="24"/>
                <w:rtl/>
                <w:lang w:bidi="ar-EG"/>
              </w:rPr>
              <w:t>القسم الرابع . مستندات العطاء</w:t>
            </w:r>
          </w:p>
        </w:tc>
      </w:tr>
      <w:tr w:rsidR="00DB4684" w:rsidRPr="00BC6A1A" w:rsidTr="00E73281">
        <w:tc>
          <w:tcPr>
            <w:tcW w:w="4227" w:type="dxa"/>
            <w:gridSpan w:val="2"/>
            <w:shd w:val="clear" w:color="auto" w:fill="D6E3BC" w:themeFill="accent3" w:themeFillTint="66"/>
          </w:tcPr>
          <w:p w:rsidR="00DB4684" w:rsidRPr="00BC6A1A" w:rsidRDefault="00DB4684" w:rsidP="008F5B84">
            <w:pPr>
              <w:jc w:val="both"/>
              <w:rPr>
                <w:szCs w:val="24"/>
              </w:rPr>
            </w:pPr>
            <w:r w:rsidRPr="00BC6A1A">
              <w:rPr>
                <w:szCs w:val="24"/>
              </w:rPr>
              <w:t>Table of Forms</w:t>
            </w:r>
          </w:p>
        </w:tc>
        <w:tc>
          <w:tcPr>
            <w:tcW w:w="4213" w:type="dxa"/>
            <w:gridSpan w:val="2"/>
            <w:shd w:val="clear" w:color="auto" w:fill="D6E3BC" w:themeFill="accent3" w:themeFillTint="66"/>
          </w:tcPr>
          <w:p w:rsidR="00DB4684" w:rsidRPr="00BC6A1A" w:rsidRDefault="00DB4684" w:rsidP="008F5B84">
            <w:pPr>
              <w:bidi/>
              <w:jc w:val="both"/>
              <w:rPr>
                <w:szCs w:val="24"/>
              </w:rPr>
            </w:pPr>
            <w:r w:rsidRPr="00BC6A1A">
              <w:rPr>
                <w:szCs w:val="24"/>
                <w:rtl/>
              </w:rPr>
              <w:t>جدول النماذج</w:t>
            </w:r>
          </w:p>
        </w:tc>
      </w:tr>
      <w:tr w:rsidR="00E73281" w:rsidRPr="00BC6A1A" w:rsidTr="00E73281">
        <w:tc>
          <w:tcPr>
            <w:tcW w:w="3771" w:type="dxa"/>
          </w:tcPr>
          <w:p w:rsidR="00E73281" w:rsidRPr="00BC6A1A" w:rsidRDefault="00E73281" w:rsidP="00E73281">
            <w:pPr>
              <w:jc w:val="both"/>
              <w:rPr>
                <w:szCs w:val="24"/>
              </w:rPr>
            </w:pPr>
            <w:r w:rsidRPr="00BC6A1A">
              <w:rPr>
                <w:szCs w:val="24"/>
              </w:rPr>
              <w:t>Bidder Information Form</w:t>
            </w:r>
          </w:p>
        </w:tc>
        <w:tc>
          <w:tcPr>
            <w:tcW w:w="456" w:type="dxa"/>
          </w:tcPr>
          <w:p w:rsidR="00E73281" w:rsidRPr="00BC6A1A" w:rsidRDefault="00E73281" w:rsidP="00E73281">
            <w:pPr>
              <w:jc w:val="both"/>
              <w:rPr>
                <w:szCs w:val="24"/>
              </w:rPr>
            </w:pPr>
            <w:r>
              <w:rPr>
                <w:szCs w:val="24"/>
              </w:rPr>
              <w:t>66</w:t>
            </w:r>
          </w:p>
        </w:tc>
        <w:tc>
          <w:tcPr>
            <w:tcW w:w="455" w:type="dxa"/>
          </w:tcPr>
          <w:p w:rsidR="00E73281" w:rsidRPr="00BC6A1A" w:rsidRDefault="00E73281" w:rsidP="00E73281">
            <w:pPr>
              <w:bidi/>
              <w:jc w:val="both"/>
              <w:rPr>
                <w:szCs w:val="24"/>
              </w:rPr>
            </w:pPr>
            <w:r>
              <w:rPr>
                <w:szCs w:val="24"/>
              </w:rPr>
              <w:t>66</w:t>
            </w:r>
          </w:p>
        </w:tc>
        <w:tc>
          <w:tcPr>
            <w:tcW w:w="3758" w:type="dxa"/>
          </w:tcPr>
          <w:p w:rsidR="00E73281" w:rsidRPr="00BC6A1A" w:rsidRDefault="00E73281" w:rsidP="00E73281">
            <w:pPr>
              <w:bidi/>
              <w:jc w:val="both"/>
              <w:rPr>
                <w:szCs w:val="24"/>
              </w:rPr>
            </w:pPr>
            <w:r w:rsidRPr="00BC6A1A">
              <w:rPr>
                <w:szCs w:val="24"/>
                <w:rtl/>
              </w:rPr>
              <w:t>نموذج معلومات مقدم العطاء</w:t>
            </w:r>
          </w:p>
        </w:tc>
      </w:tr>
      <w:tr w:rsidR="00E73281" w:rsidRPr="00BC6A1A" w:rsidTr="00E73281">
        <w:tc>
          <w:tcPr>
            <w:tcW w:w="3771" w:type="dxa"/>
          </w:tcPr>
          <w:p w:rsidR="00E73281" w:rsidRPr="00BC6A1A" w:rsidRDefault="00E73281" w:rsidP="00E73281">
            <w:pPr>
              <w:jc w:val="both"/>
              <w:rPr>
                <w:szCs w:val="24"/>
              </w:rPr>
            </w:pPr>
            <w:r w:rsidRPr="00BC6A1A">
              <w:rPr>
                <w:szCs w:val="24"/>
              </w:rPr>
              <w:t>JV Partners/Members Information Form</w:t>
            </w:r>
          </w:p>
        </w:tc>
        <w:tc>
          <w:tcPr>
            <w:tcW w:w="456" w:type="dxa"/>
          </w:tcPr>
          <w:p w:rsidR="00E73281" w:rsidRPr="00BC6A1A" w:rsidRDefault="00E73281" w:rsidP="00E73281">
            <w:pPr>
              <w:jc w:val="both"/>
              <w:rPr>
                <w:szCs w:val="24"/>
              </w:rPr>
            </w:pPr>
            <w:r>
              <w:rPr>
                <w:szCs w:val="24"/>
              </w:rPr>
              <w:t>67</w:t>
            </w:r>
          </w:p>
        </w:tc>
        <w:tc>
          <w:tcPr>
            <w:tcW w:w="455" w:type="dxa"/>
          </w:tcPr>
          <w:p w:rsidR="00E73281" w:rsidRPr="00BC6A1A" w:rsidRDefault="00E73281" w:rsidP="00E73281">
            <w:pPr>
              <w:bidi/>
              <w:jc w:val="both"/>
              <w:rPr>
                <w:szCs w:val="24"/>
              </w:rPr>
            </w:pPr>
            <w:r>
              <w:rPr>
                <w:szCs w:val="24"/>
              </w:rPr>
              <w:t>67</w:t>
            </w:r>
          </w:p>
        </w:tc>
        <w:tc>
          <w:tcPr>
            <w:tcW w:w="3758" w:type="dxa"/>
          </w:tcPr>
          <w:p w:rsidR="00E73281" w:rsidRPr="00BC6A1A" w:rsidRDefault="00E73281" w:rsidP="00E73281">
            <w:pPr>
              <w:bidi/>
              <w:jc w:val="both"/>
              <w:rPr>
                <w:szCs w:val="24"/>
              </w:rPr>
            </w:pPr>
            <w:r w:rsidRPr="00BC6A1A">
              <w:rPr>
                <w:szCs w:val="24"/>
                <w:rtl/>
              </w:rPr>
              <w:t>نموذج معلومات أعضاء/شركاء الإئتلاف</w:t>
            </w:r>
          </w:p>
        </w:tc>
      </w:tr>
      <w:tr w:rsidR="00E73281" w:rsidRPr="00BC6A1A" w:rsidTr="00E73281">
        <w:tc>
          <w:tcPr>
            <w:tcW w:w="3771" w:type="dxa"/>
          </w:tcPr>
          <w:p w:rsidR="00E73281" w:rsidRPr="00BC6A1A" w:rsidRDefault="00E73281" w:rsidP="00E73281">
            <w:pPr>
              <w:jc w:val="both"/>
              <w:rPr>
                <w:szCs w:val="24"/>
              </w:rPr>
            </w:pPr>
            <w:r w:rsidRPr="00BC6A1A">
              <w:rPr>
                <w:szCs w:val="24"/>
              </w:rPr>
              <w:t>Bid Submission Form</w:t>
            </w:r>
          </w:p>
        </w:tc>
        <w:tc>
          <w:tcPr>
            <w:tcW w:w="456" w:type="dxa"/>
          </w:tcPr>
          <w:p w:rsidR="00E73281" w:rsidRPr="00BC6A1A" w:rsidRDefault="00E73281" w:rsidP="00E73281">
            <w:pPr>
              <w:jc w:val="both"/>
              <w:rPr>
                <w:szCs w:val="24"/>
              </w:rPr>
            </w:pPr>
            <w:r>
              <w:rPr>
                <w:szCs w:val="24"/>
              </w:rPr>
              <w:t>69</w:t>
            </w:r>
          </w:p>
        </w:tc>
        <w:tc>
          <w:tcPr>
            <w:tcW w:w="455" w:type="dxa"/>
          </w:tcPr>
          <w:p w:rsidR="00E73281" w:rsidRPr="00BC6A1A" w:rsidRDefault="00E73281" w:rsidP="00E73281">
            <w:pPr>
              <w:bidi/>
              <w:jc w:val="both"/>
              <w:rPr>
                <w:szCs w:val="24"/>
              </w:rPr>
            </w:pPr>
            <w:r>
              <w:rPr>
                <w:szCs w:val="24"/>
              </w:rPr>
              <w:t>69</w:t>
            </w:r>
          </w:p>
        </w:tc>
        <w:tc>
          <w:tcPr>
            <w:tcW w:w="3758" w:type="dxa"/>
          </w:tcPr>
          <w:p w:rsidR="00E73281" w:rsidRPr="00BC6A1A" w:rsidRDefault="00E73281" w:rsidP="00E73281">
            <w:pPr>
              <w:bidi/>
              <w:jc w:val="both"/>
              <w:rPr>
                <w:szCs w:val="24"/>
              </w:rPr>
            </w:pPr>
            <w:r w:rsidRPr="00BC6A1A">
              <w:rPr>
                <w:szCs w:val="24"/>
                <w:rtl/>
              </w:rPr>
              <w:t>استمارة تقديم العطاء</w:t>
            </w:r>
          </w:p>
        </w:tc>
      </w:tr>
      <w:tr w:rsidR="00E73281" w:rsidRPr="00BC6A1A" w:rsidTr="00E73281">
        <w:tc>
          <w:tcPr>
            <w:tcW w:w="3771" w:type="dxa"/>
          </w:tcPr>
          <w:p w:rsidR="00E73281" w:rsidRPr="00BC6A1A" w:rsidRDefault="00E73281" w:rsidP="00E73281">
            <w:pPr>
              <w:jc w:val="both"/>
              <w:rPr>
                <w:szCs w:val="24"/>
              </w:rPr>
            </w:pPr>
            <w:r w:rsidRPr="00BC6A1A">
              <w:rPr>
                <w:szCs w:val="24"/>
              </w:rPr>
              <w:t>Price Schedule for Textbooks provided from outside Iraq</w:t>
            </w:r>
          </w:p>
        </w:tc>
        <w:tc>
          <w:tcPr>
            <w:tcW w:w="456" w:type="dxa"/>
          </w:tcPr>
          <w:p w:rsidR="00E73281" w:rsidRPr="00BC6A1A" w:rsidRDefault="00E73281" w:rsidP="00E73281">
            <w:pPr>
              <w:jc w:val="both"/>
              <w:rPr>
                <w:szCs w:val="24"/>
              </w:rPr>
            </w:pPr>
            <w:r>
              <w:rPr>
                <w:szCs w:val="24"/>
              </w:rPr>
              <w:t>71</w:t>
            </w:r>
          </w:p>
        </w:tc>
        <w:tc>
          <w:tcPr>
            <w:tcW w:w="455" w:type="dxa"/>
          </w:tcPr>
          <w:p w:rsidR="00E73281" w:rsidRPr="00BC6A1A" w:rsidRDefault="00E73281" w:rsidP="00E73281">
            <w:pPr>
              <w:bidi/>
              <w:jc w:val="both"/>
              <w:rPr>
                <w:szCs w:val="24"/>
              </w:rPr>
            </w:pPr>
            <w:r>
              <w:rPr>
                <w:szCs w:val="24"/>
              </w:rPr>
              <w:t>71</w:t>
            </w:r>
          </w:p>
        </w:tc>
        <w:tc>
          <w:tcPr>
            <w:tcW w:w="3758" w:type="dxa"/>
          </w:tcPr>
          <w:p w:rsidR="00E73281" w:rsidRPr="00BC6A1A" w:rsidRDefault="00E73281" w:rsidP="00E73281">
            <w:pPr>
              <w:bidi/>
              <w:jc w:val="both"/>
              <w:rPr>
                <w:szCs w:val="24"/>
              </w:rPr>
            </w:pPr>
            <w:r w:rsidRPr="00BC6A1A">
              <w:rPr>
                <w:szCs w:val="24"/>
                <w:rtl/>
              </w:rPr>
              <w:t>جداول الأسعار للكتب المقدمة من خارج العراق</w:t>
            </w:r>
          </w:p>
        </w:tc>
      </w:tr>
      <w:tr w:rsidR="00E73281" w:rsidRPr="00BC6A1A" w:rsidTr="00E73281">
        <w:tc>
          <w:tcPr>
            <w:tcW w:w="3771" w:type="dxa"/>
          </w:tcPr>
          <w:p w:rsidR="00E73281" w:rsidRPr="00BC6A1A" w:rsidRDefault="00E73281" w:rsidP="00E73281">
            <w:pPr>
              <w:jc w:val="both"/>
              <w:rPr>
                <w:szCs w:val="24"/>
              </w:rPr>
            </w:pPr>
            <w:r w:rsidRPr="00BC6A1A">
              <w:rPr>
                <w:szCs w:val="24"/>
              </w:rPr>
              <w:t>Price Schedule for Textbooks provided from inside Iraq, already imported</w:t>
            </w:r>
          </w:p>
        </w:tc>
        <w:tc>
          <w:tcPr>
            <w:tcW w:w="456" w:type="dxa"/>
          </w:tcPr>
          <w:p w:rsidR="00E73281" w:rsidRPr="00BC6A1A" w:rsidRDefault="00E73281" w:rsidP="00E73281">
            <w:pPr>
              <w:jc w:val="both"/>
              <w:rPr>
                <w:szCs w:val="24"/>
              </w:rPr>
            </w:pPr>
            <w:r>
              <w:rPr>
                <w:szCs w:val="24"/>
              </w:rPr>
              <w:t>73</w:t>
            </w:r>
          </w:p>
        </w:tc>
        <w:tc>
          <w:tcPr>
            <w:tcW w:w="455" w:type="dxa"/>
          </w:tcPr>
          <w:p w:rsidR="00E73281" w:rsidRPr="00BC6A1A" w:rsidRDefault="00E73281" w:rsidP="00E73281">
            <w:pPr>
              <w:bidi/>
              <w:jc w:val="both"/>
              <w:rPr>
                <w:szCs w:val="24"/>
              </w:rPr>
            </w:pPr>
            <w:r>
              <w:rPr>
                <w:szCs w:val="24"/>
              </w:rPr>
              <w:t>73</w:t>
            </w:r>
          </w:p>
        </w:tc>
        <w:tc>
          <w:tcPr>
            <w:tcW w:w="3758" w:type="dxa"/>
          </w:tcPr>
          <w:p w:rsidR="00E73281" w:rsidRPr="00BC6A1A" w:rsidRDefault="00E73281" w:rsidP="00E73281">
            <w:pPr>
              <w:bidi/>
              <w:jc w:val="both"/>
              <w:rPr>
                <w:szCs w:val="24"/>
              </w:rPr>
            </w:pPr>
            <w:r w:rsidRPr="00BC6A1A">
              <w:rPr>
                <w:szCs w:val="24"/>
                <w:rtl/>
              </w:rPr>
              <w:t>جداول الأسعار للكتب المقدمة من داخل العراق والمستوردة سلفاً</w:t>
            </w:r>
          </w:p>
        </w:tc>
      </w:tr>
      <w:tr w:rsidR="00E73281" w:rsidRPr="00BC6A1A" w:rsidTr="00E73281">
        <w:tc>
          <w:tcPr>
            <w:tcW w:w="3771" w:type="dxa"/>
          </w:tcPr>
          <w:p w:rsidR="00E73281" w:rsidRPr="00BC6A1A" w:rsidRDefault="00E73281" w:rsidP="00E73281">
            <w:pPr>
              <w:jc w:val="both"/>
              <w:rPr>
                <w:szCs w:val="24"/>
              </w:rPr>
            </w:pPr>
            <w:r w:rsidRPr="00BC6A1A">
              <w:rPr>
                <w:szCs w:val="24"/>
              </w:rPr>
              <w:t>Price Schedule for Textbooks provided from inside Iraq</w:t>
            </w:r>
          </w:p>
        </w:tc>
        <w:tc>
          <w:tcPr>
            <w:tcW w:w="456" w:type="dxa"/>
          </w:tcPr>
          <w:p w:rsidR="00E73281" w:rsidRPr="00BC6A1A" w:rsidRDefault="00E73281" w:rsidP="00E73281">
            <w:pPr>
              <w:jc w:val="both"/>
              <w:rPr>
                <w:szCs w:val="24"/>
              </w:rPr>
            </w:pPr>
            <w:r>
              <w:rPr>
                <w:szCs w:val="24"/>
              </w:rPr>
              <w:t>75</w:t>
            </w:r>
          </w:p>
        </w:tc>
        <w:tc>
          <w:tcPr>
            <w:tcW w:w="455" w:type="dxa"/>
          </w:tcPr>
          <w:p w:rsidR="00E73281" w:rsidRPr="00BC6A1A" w:rsidRDefault="00E73281" w:rsidP="00E73281">
            <w:pPr>
              <w:bidi/>
              <w:jc w:val="both"/>
              <w:rPr>
                <w:szCs w:val="24"/>
              </w:rPr>
            </w:pPr>
            <w:r>
              <w:rPr>
                <w:szCs w:val="24"/>
              </w:rPr>
              <w:t>75</w:t>
            </w:r>
          </w:p>
        </w:tc>
        <w:tc>
          <w:tcPr>
            <w:tcW w:w="3758" w:type="dxa"/>
          </w:tcPr>
          <w:p w:rsidR="00E73281" w:rsidRPr="00BC6A1A" w:rsidRDefault="00E73281" w:rsidP="00E73281">
            <w:pPr>
              <w:bidi/>
              <w:jc w:val="both"/>
              <w:rPr>
                <w:szCs w:val="24"/>
              </w:rPr>
            </w:pPr>
            <w:r w:rsidRPr="00BC6A1A">
              <w:rPr>
                <w:szCs w:val="24"/>
                <w:rtl/>
              </w:rPr>
              <w:t>جداول الأسعار للكتب المقدمة من داخل العراق</w:t>
            </w:r>
          </w:p>
        </w:tc>
      </w:tr>
      <w:tr w:rsidR="00E73281" w:rsidRPr="00BC6A1A" w:rsidTr="00E73281">
        <w:tc>
          <w:tcPr>
            <w:tcW w:w="3771" w:type="dxa"/>
          </w:tcPr>
          <w:p w:rsidR="00E73281" w:rsidRPr="00BC6A1A" w:rsidRDefault="00E73281" w:rsidP="00E73281">
            <w:pPr>
              <w:jc w:val="both"/>
              <w:rPr>
                <w:szCs w:val="24"/>
              </w:rPr>
            </w:pPr>
            <w:r w:rsidRPr="00BC6A1A">
              <w:rPr>
                <w:szCs w:val="24"/>
              </w:rPr>
              <w:t>Delivery Completion Schedule for Related Services</w:t>
            </w:r>
          </w:p>
        </w:tc>
        <w:tc>
          <w:tcPr>
            <w:tcW w:w="456" w:type="dxa"/>
          </w:tcPr>
          <w:p w:rsidR="00E73281" w:rsidRPr="00BC6A1A" w:rsidRDefault="00E73281" w:rsidP="00E73281">
            <w:pPr>
              <w:jc w:val="both"/>
              <w:rPr>
                <w:szCs w:val="24"/>
              </w:rPr>
            </w:pPr>
            <w:r>
              <w:rPr>
                <w:szCs w:val="24"/>
              </w:rPr>
              <w:t>77</w:t>
            </w:r>
          </w:p>
        </w:tc>
        <w:tc>
          <w:tcPr>
            <w:tcW w:w="455" w:type="dxa"/>
          </w:tcPr>
          <w:p w:rsidR="00E73281" w:rsidRPr="00BC6A1A" w:rsidRDefault="00E73281" w:rsidP="00E73281">
            <w:pPr>
              <w:bidi/>
              <w:jc w:val="both"/>
              <w:rPr>
                <w:szCs w:val="24"/>
              </w:rPr>
            </w:pPr>
            <w:r>
              <w:rPr>
                <w:szCs w:val="24"/>
              </w:rPr>
              <w:t>77</w:t>
            </w:r>
          </w:p>
        </w:tc>
        <w:tc>
          <w:tcPr>
            <w:tcW w:w="3758" w:type="dxa"/>
          </w:tcPr>
          <w:p w:rsidR="00E73281" w:rsidRPr="00BC6A1A" w:rsidRDefault="00E73281" w:rsidP="00E73281">
            <w:pPr>
              <w:bidi/>
              <w:jc w:val="both"/>
              <w:rPr>
                <w:szCs w:val="24"/>
              </w:rPr>
            </w:pPr>
            <w:r w:rsidRPr="00BC6A1A">
              <w:rPr>
                <w:szCs w:val="24"/>
                <w:rtl/>
              </w:rPr>
              <w:t>منهاج إكمال التسليم للخدمات ذات الصلة</w:t>
            </w:r>
          </w:p>
        </w:tc>
      </w:tr>
      <w:tr w:rsidR="00E73281" w:rsidRPr="00BC6A1A" w:rsidTr="00E73281">
        <w:tc>
          <w:tcPr>
            <w:tcW w:w="3771" w:type="dxa"/>
          </w:tcPr>
          <w:p w:rsidR="00E73281" w:rsidRPr="00BC6A1A" w:rsidRDefault="00E73281" w:rsidP="00E73281">
            <w:pPr>
              <w:jc w:val="both"/>
              <w:rPr>
                <w:szCs w:val="24"/>
              </w:rPr>
            </w:pPr>
            <w:r w:rsidRPr="00BC6A1A">
              <w:rPr>
                <w:szCs w:val="24"/>
              </w:rPr>
              <w:t>Price Schedule for Development and First Printing of New Textbooks &amp; Reprinting</w:t>
            </w:r>
          </w:p>
        </w:tc>
        <w:tc>
          <w:tcPr>
            <w:tcW w:w="456" w:type="dxa"/>
          </w:tcPr>
          <w:p w:rsidR="00E73281" w:rsidRPr="00BC6A1A" w:rsidRDefault="00E73281" w:rsidP="00E73281">
            <w:pPr>
              <w:jc w:val="both"/>
              <w:rPr>
                <w:szCs w:val="24"/>
              </w:rPr>
            </w:pPr>
            <w:r>
              <w:rPr>
                <w:szCs w:val="24"/>
              </w:rPr>
              <w:t>79</w:t>
            </w:r>
          </w:p>
        </w:tc>
        <w:tc>
          <w:tcPr>
            <w:tcW w:w="455" w:type="dxa"/>
          </w:tcPr>
          <w:p w:rsidR="00E73281" w:rsidRPr="00BC6A1A" w:rsidRDefault="00E73281" w:rsidP="00E73281">
            <w:pPr>
              <w:bidi/>
              <w:jc w:val="both"/>
              <w:rPr>
                <w:szCs w:val="24"/>
              </w:rPr>
            </w:pPr>
            <w:r>
              <w:rPr>
                <w:szCs w:val="24"/>
              </w:rPr>
              <w:t>79</w:t>
            </w:r>
          </w:p>
        </w:tc>
        <w:tc>
          <w:tcPr>
            <w:tcW w:w="3758" w:type="dxa"/>
          </w:tcPr>
          <w:p w:rsidR="00E73281" w:rsidRPr="00BC6A1A" w:rsidRDefault="00E73281" w:rsidP="00E73281">
            <w:pPr>
              <w:bidi/>
              <w:jc w:val="both"/>
              <w:rPr>
                <w:szCs w:val="24"/>
              </w:rPr>
            </w:pPr>
            <w:r w:rsidRPr="00BC6A1A">
              <w:rPr>
                <w:szCs w:val="24"/>
                <w:rtl/>
              </w:rPr>
              <w:t>جدول أسعار التطوير والطباعة الأولى للكتب الجديدة وإعادة الطبع</w:t>
            </w:r>
          </w:p>
        </w:tc>
      </w:tr>
      <w:tr w:rsidR="00E73281" w:rsidRPr="00BC6A1A" w:rsidTr="00E73281">
        <w:tc>
          <w:tcPr>
            <w:tcW w:w="3771" w:type="dxa"/>
          </w:tcPr>
          <w:p w:rsidR="00E73281" w:rsidRPr="00BC6A1A" w:rsidRDefault="00E73281" w:rsidP="00E73281">
            <w:pPr>
              <w:jc w:val="both"/>
              <w:rPr>
                <w:szCs w:val="24"/>
              </w:rPr>
            </w:pPr>
            <w:r w:rsidRPr="00BC6A1A">
              <w:rPr>
                <w:szCs w:val="24"/>
              </w:rPr>
              <w:t>Bid Guarantee Form (Banking Guarantee)</w:t>
            </w:r>
          </w:p>
        </w:tc>
        <w:tc>
          <w:tcPr>
            <w:tcW w:w="456" w:type="dxa"/>
          </w:tcPr>
          <w:p w:rsidR="00E73281" w:rsidRPr="00BC6A1A" w:rsidRDefault="00E73281" w:rsidP="00E73281">
            <w:pPr>
              <w:jc w:val="both"/>
              <w:rPr>
                <w:szCs w:val="24"/>
              </w:rPr>
            </w:pPr>
            <w:r>
              <w:rPr>
                <w:szCs w:val="24"/>
              </w:rPr>
              <w:t>81</w:t>
            </w:r>
          </w:p>
        </w:tc>
        <w:tc>
          <w:tcPr>
            <w:tcW w:w="455" w:type="dxa"/>
          </w:tcPr>
          <w:p w:rsidR="00E73281" w:rsidRPr="00BC6A1A" w:rsidRDefault="00E73281" w:rsidP="00E73281">
            <w:pPr>
              <w:bidi/>
              <w:jc w:val="both"/>
              <w:rPr>
                <w:szCs w:val="24"/>
              </w:rPr>
            </w:pPr>
            <w:r>
              <w:rPr>
                <w:szCs w:val="24"/>
              </w:rPr>
              <w:t>81</w:t>
            </w:r>
          </w:p>
        </w:tc>
        <w:tc>
          <w:tcPr>
            <w:tcW w:w="3758" w:type="dxa"/>
          </w:tcPr>
          <w:p w:rsidR="00E73281" w:rsidRPr="00BC6A1A" w:rsidRDefault="00E73281" w:rsidP="00E73281">
            <w:pPr>
              <w:bidi/>
              <w:jc w:val="both"/>
              <w:rPr>
                <w:szCs w:val="24"/>
              </w:rPr>
            </w:pPr>
            <w:r w:rsidRPr="00BC6A1A">
              <w:rPr>
                <w:szCs w:val="24"/>
                <w:rtl/>
              </w:rPr>
              <w:t>نموذج ضمان العطاء (كفالة مصرفية)</w:t>
            </w:r>
          </w:p>
        </w:tc>
      </w:tr>
      <w:tr w:rsidR="00E73281" w:rsidRPr="00BC6A1A" w:rsidTr="00E73281">
        <w:tc>
          <w:tcPr>
            <w:tcW w:w="3771" w:type="dxa"/>
          </w:tcPr>
          <w:p w:rsidR="00E73281" w:rsidRPr="00BC6A1A" w:rsidRDefault="00E73281" w:rsidP="00E73281">
            <w:pPr>
              <w:jc w:val="both"/>
              <w:rPr>
                <w:szCs w:val="24"/>
              </w:rPr>
            </w:pPr>
            <w:r w:rsidRPr="00BC6A1A">
              <w:rPr>
                <w:szCs w:val="24"/>
              </w:rPr>
              <w:t>Copyright Authorization</w:t>
            </w:r>
          </w:p>
        </w:tc>
        <w:tc>
          <w:tcPr>
            <w:tcW w:w="456" w:type="dxa"/>
          </w:tcPr>
          <w:p w:rsidR="00E73281" w:rsidRPr="00BC6A1A" w:rsidRDefault="00E73281" w:rsidP="00E73281">
            <w:pPr>
              <w:jc w:val="both"/>
              <w:rPr>
                <w:szCs w:val="24"/>
              </w:rPr>
            </w:pPr>
            <w:r>
              <w:rPr>
                <w:szCs w:val="24"/>
              </w:rPr>
              <w:t>82</w:t>
            </w:r>
          </w:p>
        </w:tc>
        <w:tc>
          <w:tcPr>
            <w:tcW w:w="455" w:type="dxa"/>
          </w:tcPr>
          <w:p w:rsidR="00E73281" w:rsidRPr="00BC6A1A" w:rsidRDefault="00E73281" w:rsidP="00E73281">
            <w:pPr>
              <w:bidi/>
              <w:jc w:val="both"/>
              <w:rPr>
                <w:szCs w:val="24"/>
              </w:rPr>
            </w:pPr>
            <w:r>
              <w:rPr>
                <w:szCs w:val="24"/>
              </w:rPr>
              <w:t>82</w:t>
            </w:r>
          </w:p>
        </w:tc>
        <w:tc>
          <w:tcPr>
            <w:tcW w:w="3758" w:type="dxa"/>
          </w:tcPr>
          <w:p w:rsidR="00E73281" w:rsidRPr="00BC6A1A" w:rsidRDefault="00E73281" w:rsidP="00E73281">
            <w:pPr>
              <w:bidi/>
              <w:jc w:val="both"/>
              <w:rPr>
                <w:szCs w:val="24"/>
              </w:rPr>
            </w:pPr>
            <w:r w:rsidRPr="00BC6A1A">
              <w:rPr>
                <w:szCs w:val="24"/>
                <w:rtl/>
              </w:rPr>
              <w:t>تفويض بحقوق الطبع والنشر</w:t>
            </w:r>
          </w:p>
        </w:tc>
      </w:tr>
      <w:tr w:rsidR="00DB4684" w:rsidRPr="00BC6A1A" w:rsidTr="00E73281">
        <w:tc>
          <w:tcPr>
            <w:tcW w:w="4227" w:type="dxa"/>
            <w:gridSpan w:val="2"/>
          </w:tcPr>
          <w:p w:rsidR="00DB4684" w:rsidRPr="00BC6A1A" w:rsidRDefault="00DB4684" w:rsidP="008F5B84">
            <w:pPr>
              <w:jc w:val="both"/>
              <w:rPr>
                <w:b/>
                <w:bCs/>
                <w:szCs w:val="24"/>
                <w:u w:val="single"/>
              </w:rPr>
            </w:pPr>
            <w:r w:rsidRPr="00BC6A1A">
              <w:rPr>
                <w:b/>
                <w:bCs/>
                <w:szCs w:val="24"/>
                <w:u w:val="single"/>
              </w:rPr>
              <w:t>"The following factors are for example without limitation and some forms may be added or omitted as the case may require.</w:t>
            </w:r>
          </w:p>
        </w:tc>
        <w:tc>
          <w:tcPr>
            <w:tcW w:w="4213" w:type="dxa"/>
            <w:gridSpan w:val="2"/>
          </w:tcPr>
          <w:p w:rsidR="00DB4684" w:rsidRPr="00BC6A1A" w:rsidRDefault="00DB4684" w:rsidP="008F5B84">
            <w:pPr>
              <w:bidi/>
              <w:jc w:val="both"/>
              <w:rPr>
                <w:b/>
                <w:bCs/>
                <w:szCs w:val="24"/>
                <w:u w:val="single"/>
              </w:rPr>
            </w:pPr>
            <w:r w:rsidRPr="00BC6A1A">
              <w:rPr>
                <w:b/>
                <w:bCs/>
                <w:szCs w:val="24"/>
                <w:u w:val="single"/>
                <w:rtl/>
              </w:rPr>
              <w:t>"إن النماذج التالية هي على سبيل المثال لا الحصر ويمكن إضافة أو حذف بعض النماذج حسب الحاجة"</w:t>
            </w:r>
          </w:p>
        </w:tc>
      </w:tr>
    </w:tbl>
    <w:p w:rsidR="00CA35D6" w:rsidRPr="00BC6A1A" w:rsidRDefault="00CA35D6" w:rsidP="007140C1">
      <w:pPr>
        <w:rPr>
          <w:szCs w:val="24"/>
        </w:rPr>
      </w:pPr>
    </w:p>
    <w:tbl>
      <w:tblPr>
        <w:tblStyle w:val="TableGrid"/>
        <w:tblW w:w="0" w:type="auto"/>
        <w:tblLook w:val="04A0" w:firstRow="1" w:lastRow="0" w:firstColumn="1" w:lastColumn="0" w:noHBand="0" w:noVBand="1"/>
      </w:tblPr>
      <w:tblGrid>
        <w:gridCol w:w="4220"/>
        <w:gridCol w:w="4220"/>
      </w:tblGrid>
      <w:tr w:rsidR="008016CB" w:rsidRPr="00BC6A1A" w:rsidTr="00435882">
        <w:tc>
          <w:tcPr>
            <w:tcW w:w="4220" w:type="dxa"/>
            <w:shd w:val="clear" w:color="auto" w:fill="D9D9D9" w:themeFill="background1" w:themeFillShade="D9"/>
          </w:tcPr>
          <w:p w:rsidR="008016CB" w:rsidRPr="00BC6A1A" w:rsidRDefault="008016CB" w:rsidP="00761395">
            <w:pPr>
              <w:jc w:val="center"/>
              <w:rPr>
                <w:szCs w:val="24"/>
              </w:rPr>
            </w:pPr>
            <w:r w:rsidRPr="00BC6A1A">
              <w:rPr>
                <w:szCs w:val="24"/>
              </w:rPr>
              <w:t>Bidder Information Form</w:t>
            </w:r>
          </w:p>
        </w:tc>
        <w:tc>
          <w:tcPr>
            <w:tcW w:w="4220" w:type="dxa"/>
            <w:shd w:val="clear" w:color="auto" w:fill="D9D9D9" w:themeFill="background1" w:themeFillShade="D9"/>
          </w:tcPr>
          <w:p w:rsidR="008016CB" w:rsidRPr="00BC6A1A" w:rsidRDefault="008016CB" w:rsidP="00761395">
            <w:pPr>
              <w:bidi/>
              <w:jc w:val="center"/>
              <w:rPr>
                <w:szCs w:val="24"/>
                <w:rtl/>
                <w:lang w:bidi="ar-EG"/>
              </w:rPr>
            </w:pPr>
            <w:r w:rsidRPr="00BC6A1A">
              <w:rPr>
                <w:szCs w:val="24"/>
                <w:rtl/>
                <w:lang w:bidi="ar-EG"/>
              </w:rPr>
              <w:t>نموذج معلومات مقدم العطاء</w:t>
            </w:r>
          </w:p>
        </w:tc>
      </w:tr>
      <w:tr w:rsidR="008016CB" w:rsidRPr="00BC6A1A" w:rsidTr="008016CB">
        <w:tc>
          <w:tcPr>
            <w:tcW w:w="4220" w:type="dxa"/>
          </w:tcPr>
          <w:p w:rsidR="008016CB" w:rsidRPr="00BC6A1A" w:rsidRDefault="008016CB" w:rsidP="007140C1">
            <w:pPr>
              <w:rPr>
                <w:szCs w:val="24"/>
              </w:rPr>
            </w:pPr>
            <w:r w:rsidRPr="00BC6A1A">
              <w:rPr>
                <w:szCs w:val="24"/>
              </w:rPr>
              <w:t>Date:------------------</w:t>
            </w:r>
            <w:r w:rsidR="00435882" w:rsidRPr="00BC6A1A">
              <w:rPr>
                <w:szCs w:val="24"/>
              </w:rPr>
              <w:t>----</w:t>
            </w:r>
            <w:r w:rsidRPr="00BC6A1A">
              <w:rPr>
                <w:szCs w:val="24"/>
              </w:rPr>
              <w:t>--------</w:t>
            </w:r>
          </w:p>
        </w:tc>
        <w:tc>
          <w:tcPr>
            <w:tcW w:w="4220" w:type="dxa"/>
          </w:tcPr>
          <w:p w:rsidR="008016CB" w:rsidRPr="00BC6A1A" w:rsidRDefault="008016CB" w:rsidP="008016CB">
            <w:pPr>
              <w:bidi/>
              <w:rPr>
                <w:szCs w:val="24"/>
              </w:rPr>
            </w:pPr>
            <w:r w:rsidRPr="00BC6A1A">
              <w:rPr>
                <w:rFonts w:hint="cs"/>
                <w:szCs w:val="24"/>
                <w:rtl/>
              </w:rPr>
              <w:t xml:space="preserve">التاريخ: </w:t>
            </w:r>
            <w:r w:rsidRPr="00BC6A1A">
              <w:rPr>
                <w:szCs w:val="24"/>
              </w:rPr>
              <w:t>---</w:t>
            </w:r>
            <w:r w:rsidR="00435882" w:rsidRPr="00BC6A1A">
              <w:rPr>
                <w:szCs w:val="24"/>
              </w:rPr>
              <w:t>----</w:t>
            </w:r>
            <w:r w:rsidRPr="00BC6A1A">
              <w:rPr>
                <w:szCs w:val="24"/>
              </w:rPr>
              <w:t>----------------------</w:t>
            </w:r>
            <w:r w:rsidR="00435882" w:rsidRPr="00BC6A1A">
              <w:rPr>
                <w:szCs w:val="24"/>
              </w:rPr>
              <w:t>-</w:t>
            </w:r>
          </w:p>
        </w:tc>
      </w:tr>
      <w:tr w:rsidR="008016CB" w:rsidRPr="00BC6A1A" w:rsidTr="008016CB">
        <w:tc>
          <w:tcPr>
            <w:tcW w:w="4220" w:type="dxa"/>
          </w:tcPr>
          <w:p w:rsidR="008016CB" w:rsidRPr="00BC6A1A" w:rsidRDefault="008016CB" w:rsidP="007140C1">
            <w:pPr>
              <w:rPr>
                <w:szCs w:val="24"/>
              </w:rPr>
            </w:pPr>
            <w:proofErr w:type="spellStart"/>
            <w:r w:rsidRPr="00BC6A1A">
              <w:rPr>
                <w:szCs w:val="24"/>
              </w:rPr>
              <w:t>Tende</w:t>
            </w:r>
            <w:proofErr w:type="spellEnd"/>
            <w:r w:rsidRPr="00BC6A1A">
              <w:rPr>
                <w:szCs w:val="24"/>
              </w:rPr>
              <w:t xml:space="preserve"> Ref. No.:------------</w:t>
            </w:r>
            <w:r w:rsidR="00435882" w:rsidRPr="00BC6A1A">
              <w:rPr>
                <w:szCs w:val="24"/>
              </w:rPr>
              <w:t>----</w:t>
            </w:r>
            <w:r w:rsidRPr="00BC6A1A">
              <w:rPr>
                <w:szCs w:val="24"/>
              </w:rPr>
              <w:t>-</w:t>
            </w:r>
          </w:p>
        </w:tc>
        <w:tc>
          <w:tcPr>
            <w:tcW w:w="4220" w:type="dxa"/>
          </w:tcPr>
          <w:p w:rsidR="008016CB" w:rsidRPr="00BC6A1A" w:rsidRDefault="008016CB" w:rsidP="008016CB">
            <w:pPr>
              <w:bidi/>
              <w:rPr>
                <w:szCs w:val="24"/>
              </w:rPr>
            </w:pPr>
            <w:r w:rsidRPr="00BC6A1A">
              <w:rPr>
                <w:rFonts w:hint="cs"/>
                <w:szCs w:val="24"/>
                <w:rtl/>
              </w:rPr>
              <w:t xml:space="preserve">مرجع المناقصة: </w:t>
            </w:r>
            <w:r w:rsidRPr="00BC6A1A">
              <w:rPr>
                <w:szCs w:val="24"/>
              </w:rPr>
              <w:t>------------------</w:t>
            </w:r>
            <w:r w:rsidR="00435882" w:rsidRPr="00BC6A1A">
              <w:rPr>
                <w:szCs w:val="24"/>
              </w:rPr>
              <w:t>----</w:t>
            </w:r>
          </w:p>
        </w:tc>
      </w:tr>
      <w:tr w:rsidR="008016CB" w:rsidRPr="00BC6A1A" w:rsidTr="008016CB">
        <w:tc>
          <w:tcPr>
            <w:tcW w:w="4220" w:type="dxa"/>
          </w:tcPr>
          <w:p w:rsidR="008016CB" w:rsidRPr="00BC6A1A" w:rsidRDefault="008016CB" w:rsidP="007140C1">
            <w:pPr>
              <w:rPr>
                <w:szCs w:val="24"/>
                <w:rtl/>
                <w:lang w:bidi="ar-IQ"/>
              </w:rPr>
            </w:pPr>
            <w:r w:rsidRPr="00BC6A1A">
              <w:rPr>
                <w:szCs w:val="24"/>
              </w:rPr>
              <w:t>Page-------</w:t>
            </w:r>
            <w:r w:rsidR="00435882" w:rsidRPr="00BC6A1A">
              <w:rPr>
                <w:szCs w:val="24"/>
              </w:rPr>
              <w:t>----</w:t>
            </w:r>
            <w:r w:rsidRPr="00BC6A1A">
              <w:rPr>
                <w:szCs w:val="24"/>
              </w:rPr>
              <w:t>-of-----</w:t>
            </w:r>
            <w:r w:rsidR="00435882" w:rsidRPr="00BC6A1A">
              <w:rPr>
                <w:szCs w:val="24"/>
              </w:rPr>
              <w:t>-</w:t>
            </w:r>
            <w:r w:rsidR="00293A24" w:rsidRPr="00BC6A1A">
              <w:rPr>
                <w:szCs w:val="24"/>
              </w:rPr>
              <w:t>----</w:t>
            </w:r>
          </w:p>
        </w:tc>
        <w:tc>
          <w:tcPr>
            <w:tcW w:w="4220" w:type="dxa"/>
          </w:tcPr>
          <w:p w:rsidR="008016CB" w:rsidRPr="00BC6A1A" w:rsidRDefault="008016CB" w:rsidP="008016CB">
            <w:pPr>
              <w:bidi/>
              <w:rPr>
                <w:szCs w:val="24"/>
              </w:rPr>
            </w:pPr>
            <w:r w:rsidRPr="00BC6A1A">
              <w:rPr>
                <w:rFonts w:hint="cs"/>
                <w:szCs w:val="24"/>
                <w:rtl/>
              </w:rPr>
              <w:t>الصفحة</w:t>
            </w:r>
            <w:r w:rsidRPr="00BC6A1A">
              <w:rPr>
                <w:szCs w:val="24"/>
              </w:rPr>
              <w:t>--------</w:t>
            </w:r>
            <w:r w:rsidRPr="00BC6A1A">
              <w:rPr>
                <w:rFonts w:hint="cs"/>
                <w:szCs w:val="24"/>
                <w:rtl/>
              </w:rPr>
              <w:t>من</w:t>
            </w:r>
            <w:r w:rsidR="00435882" w:rsidRPr="00BC6A1A">
              <w:rPr>
                <w:szCs w:val="24"/>
              </w:rPr>
              <w:t>-</w:t>
            </w:r>
            <w:r w:rsidRPr="00BC6A1A">
              <w:rPr>
                <w:szCs w:val="24"/>
              </w:rPr>
              <w:t>---------------</w:t>
            </w:r>
            <w:r w:rsidR="00435882" w:rsidRPr="00BC6A1A">
              <w:rPr>
                <w:szCs w:val="24"/>
              </w:rPr>
              <w:t>----</w:t>
            </w:r>
          </w:p>
        </w:tc>
      </w:tr>
      <w:tr w:rsidR="008016CB" w:rsidRPr="00BC6A1A" w:rsidTr="008016CB">
        <w:tc>
          <w:tcPr>
            <w:tcW w:w="4220" w:type="dxa"/>
          </w:tcPr>
          <w:p w:rsidR="008016CB" w:rsidRPr="00BC6A1A" w:rsidRDefault="008016CB" w:rsidP="007140C1">
            <w:pPr>
              <w:rPr>
                <w:szCs w:val="24"/>
              </w:rPr>
            </w:pPr>
            <w:r w:rsidRPr="00BC6A1A">
              <w:rPr>
                <w:szCs w:val="24"/>
              </w:rPr>
              <w:t>1- Bidder’s Legal Name:</w:t>
            </w:r>
            <w:r w:rsidR="00435882" w:rsidRPr="00BC6A1A">
              <w:rPr>
                <w:szCs w:val="24"/>
              </w:rPr>
              <w:t>-------</w:t>
            </w:r>
          </w:p>
        </w:tc>
        <w:tc>
          <w:tcPr>
            <w:tcW w:w="4220" w:type="dxa"/>
          </w:tcPr>
          <w:p w:rsidR="008016CB" w:rsidRPr="00BC6A1A" w:rsidRDefault="008016CB" w:rsidP="008016CB">
            <w:pPr>
              <w:bidi/>
              <w:rPr>
                <w:szCs w:val="24"/>
              </w:rPr>
            </w:pPr>
            <w:r w:rsidRPr="00BC6A1A">
              <w:rPr>
                <w:rFonts w:hint="cs"/>
                <w:szCs w:val="24"/>
                <w:rtl/>
              </w:rPr>
              <w:t xml:space="preserve">1- </w:t>
            </w:r>
            <w:r w:rsidRPr="00BC6A1A">
              <w:rPr>
                <w:szCs w:val="24"/>
                <w:rtl/>
              </w:rPr>
              <w:t>الإسم القانوني لمقدم العطاء :</w:t>
            </w:r>
            <w:r w:rsidR="00435882" w:rsidRPr="00BC6A1A">
              <w:rPr>
                <w:szCs w:val="24"/>
              </w:rPr>
              <w:t>--------</w:t>
            </w:r>
          </w:p>
        </w:tc>
      </w:tr>
      <w:tr w:rsidR="008016CB" w:rsidRPr="00BC6A1A" w:rsidTr="008016CB">
        <w:tc>
          <w:tcPr>
            <w:tcW w:w="4220" w:type="dxa"/>
          </w:tcPr>
          <w:p w:rsidR="008016CB" w:rsidRPr="00BC6A1A" w:rsidRDefault="008016CB" w:rsidP="00AE5EDB">
            <w:pPr>
              <w:rPr>
                <w:szCs w:val="24"/>
              </w:rPr>
            </w:pPr>
            <w:r w:rsidRPr="00BC6A1A">
              <w:rPr>
                <w:szCs w:val="24"/>
              </w:rPr>
              <w:t>2- In case of JV, legal name of each member/partner:</w:t>
            </w:r>
            <w:r w:rsidR="00435882" w:rsidRPr="00BC6A1A">
              <w:rPr>
                <w:szCs w:val="24"/>
              </w:rPr>
              <w:t>-----------------</w:t>
            </w:r>
          </w:p>
        </w:tc>
        <w:tc>
          <w:tcPr>
            <w:tcW w:w="4220" w:type="dxa"/>
          </w:tcPr>
          <w:p w:rsidR="008016CB" w:rsidRPr="00BC6A1A" w:rsidRDefault="008016CB" w:rsidP="00435882">
            <w:pPr>
              <w:bidi/>
              <w:jc w:val="both"/>
              <w:rPr>
                <w:szCs w:val="24"/>
              </w:rPr>
            </w:pPr>
            <w:r w:rsidRPr="00BC6A1A">
              <w:rPr>
                <w:rFonts w:hint="cs"/>
                <w:szCs w:val="24"/>
                <w:rtl/>
              </w:rPr>
              <w:t xml:space="preserve">2- </w:t>
            </w:r>
            <w:r w:rsidRPr="00BC6A1A">
              <w:rPr>
                <w:szCs w:val="24"/>
                <w:rtl/>
              </w:rPr>
              <w:t>في حال الإئتلاف، الإسم القانوني لكل من الأعضاء/الشركاء :</w:t>
            </w:r>
            <w:r w:rsidR="00435882" w:rsidRPr="00BC6A1A">
              <w:rPr>
                <w:szCs w:val="24"/>
              </w:rPr>
              <w:t>-------------------</w:t>
            </w:r>
          </w:p>
        </w:tc>
      </w:tr>
      <w:tr w:rsidR="00AE5EDB" w:rsidRPr="00BC6A1A" w:rsidTr="008016CB">
        <w:tc>
          <w:tcPr>
            <w:tcW w:w="4220" w:type="dxa"/>
          </w:tcPr>
          <w:p w:rsidR="00AE5EDB" w:rsidRPr="00BC6A1A" w:rsidRDefault="00A94BB8" w:rsidP="00A94BB8">
            <w:pPr>
              <w:jc w:val="both"/>
              <w:rPr>
                <w:szCs w:val="24"/>
              </w:rPr>
            </w:pPr>
            <w:r w:rsidRPr="00BC6A1A">
              <w:rPr>
                <w:szCs w:val="24"/>
              </w:rPr>
              <w:t>3</w:t>
            </w:r>
            <w:r w:rsidRPr="00BC6A1A">
              <w:rPr>
                <w:rFonts w:hint="cs"/>
                <w:szCs w:val="24"/>
                <w:rtl/>
              </w:rPr>
              <w:t xml:space="preserve">- </w:t>
            </w:r>
            <w:r w:rsidRPr="00BC6A1A">
              <w:rPr>
                <w:szCs w:val="24"/>
              </w:rPr>
              <w:t xml:space="preserve">The country in which the bidder is registered or intends to be </w:t>
            </w:r>
            <w:proofErr w:type="spellStart"/>
            <w:r w:rsidRPr="00BC6A1A">
              <w:rPr>
                <w:szCs w:val="24"/>
              </w:rPr>
              <w:t>regiatered</w:t>
            </w:r>
            <w:proofErr w:type="spellEnd"/>
            <w:r w:rsidRPr="00BC6A1A">
              <w:rPr>
                <w:szCs w:val="24"/>
              </w:rPr>
              <w:t>:</w:t>
            </w:r>
            <w:r w:rsidR="00C876F4" w:rsidRPr="00BC6A1A">
              <w:rPr>
                <w:szCs w:val="24"/>
              </w:rPr>
              <w:t>--------</w:t>
            </w:r>
          </w:p>
        </w:tc>
        <w:tc>
          <w:tcPr>
            <w:tcW w:w="4220" w:type="dxa"/>
          </w:tcPr>
          <w:p w:rsidR="00AE5EDB" w:rsidRPr="00BC6A1A" w:rsidRDefault="00A94BB8" w:rsidP="00A94BB8">
            <w:pPr>
              <w:bidi/>
              <w:jc w:val="both"/>
              <w:rPr>
                <w:szCs w:val="24"/>
                <w:rtl/>
                <w:lang w:bidi="ar-EG"/>
              </w:rPr>
            </w:pPr>
            <w:r w:rsidRPr="00BC6A1A">
              <w:rPr>
                <w:szCs w:val="24"/>
                <w:rtl/>
                <w:lang w:bidi="ar-EG"/>
              </w:rPr>
              <w:t>3</w:t>
            </w:r>
            <w:r w:rsidRPr="00BC6A1A">
              <w:rPr>
                <w:rFonts w:hint="cs"/>
                <w:szCs w:val="24"/>
                <w:rtl/>
                <w:lang w:bidi="ar-EG"/>
              </w:rPr>
              <w:t xml:space="preserve">- </w:t>
            </w:r>
            <w:r w:rsidRPr="00BC6A1A">
              <w:rPr>
                <w:szCs w:val="24"/>
                <w:rtl/>
                <w:lang w:bidi="ar-EG"/>
              </w:rPr>
              <w:t>البلد المسجل فيه أو الذي ينوي التسجيل فيه مقدم العطاء:</w:t>
            </w:r>
            <w:r w:rsidRPr="00BC6A1A">
              <w:rPr>
                <w:rFonts w:hint="cs"/>
                <w:szCs w:val="24"/>
                <w:rtl/>
                <w:lang w:bidi="ar-EG"/>
              </w:rPr>
              <w:t>----</w:t>
            </w:r>
          </w:p>
        </w:tc>
      </w:tr>
      <w:tr w:rsidR="00AE5EDB" w:rsidRPr="00BC6A1A" w:rsidTr="008016CB">
        <w:tc>
          <w:tcPr>
            <w:tcW w:w="4220" w:type="dxa"/>
          </w:tcPr>
          <w:p w:rsidR="00AE5EDB" w:rsidRPr="00BC6A1A" w:rsidRDefault="00A94BB8" w:rsidP="00435882">
            <w:pPr>
              <w:jc w:val="both"/>
              <w:rPr>
                <w:szCs w:val="24"/>
              </w:rPr>
            </w:pPr>
            <w:r w:rsidRPr="00BC6A1A">
              <w:rPr>
                <w:szCs w:val="24"/>
              </w:rPr>
              <w:t>4. Bidder’s Year of Registration:</w:t>
            </w:r>
            <w:r w:rsidR="00C876F4" w:rsidRPr="00BC6A1A">
              <w:rPr>
                <w:szCs w:val="24"/>
              </w:rPr>
              <w:t>--------</w:t>
            </w:r>
          </w:p>
        </w:tc>
        <w:tc>
          <w:tcPr>
            <w:tcW w:w="4220" w:type="dxa"/>
          </w:tcPr>
          <w:p w:rsidR="00AE5EDB" w:rsidRPr="00BC6A1A" w:rsidRDefault="00A94BB8" w:rsidP="00435882">
            <w:pPr>
              <w:bidi/>
              <w:jc w:val="both"/>
              <w:rPr>
                <w:szCs w:val="24"/>
                <w:rtl/>
              </w:rPr>
            </w:pPr>
            <w:r w:rsidRPr="00BC6A1A">
              <w:rPr>
                <w:rFonts w:hint="cs"/>
                <w:szCs w:val="24"/>
                <w:rtl/>
              </w:rPr>
              <w:t xml:space="preserve">4- </w:t>
            </w:r>
            <w:r w:rsidRPr="00BC6A1A">
              <w:rPr>
                <w:szCs w:val="24"/>
                <w:rtl/>
              </w:rPr>
              <w:t>سنة تسجيل مقدم العطاء :</w:t>
            </w:r>
            <w:r w:rsidRPr="00BC6A1A">
              <w:rPr>
                <w:rFonts w:hint="cs"/>
                <w:szCs w:val="24"/>
                <w:rtl/>
              </w:rPr>
              <w:t>---------</w:t>
            </w:r>
          </w:p>
        </w:tc>
      </w:tr>
      <w:tr w:rsidR="00AE5EDB" w:rsidRPr="00BC6A1A" w:rsidTr="008016CB">
        <w:tc>
          <w:tcPr>
            <w:tcW w:w="4220" w:type="dxa"/>
          </w:tcPr>
          <w:p w:rsidR="00AE5EDB" w:rsidRPr="00BC6A1A" w:rsidRDefault="00A94BB8" w:rsidP="00435882">
            <w:pPr>
              <w:jc w:val="both"/>
              <w:rPr>
                <w:szCs w:val="24"/>
              </w:rPr>
            </w:pPr>
            <w:r w:rsidRPr="00BC6A1A">
              <w:rPr>
                <w:szCs w:val="24"/>
              </w:rPr>
              <w:t>5. Bidder’s Legal Address in Country of Registration:</w:t>
            </w:r>
            <w:r w:rsidR="00C876F4" w:rsidRPr="00BC6A1A">
              <w:rPr>
                <w:szCs w:val="24"/>
              </w:rPr>
              <w:t>-------</w:t>
            </w:r>
          </w:p>
        </w:tc>
        <w:tc>
          <w:tcPr>
            <w:tcW w:w="4220" w:type="dxa"/>
          </w:tcPr>
          <w:p w:rsidR="00AE5EDB" w:rsidRPr="00BC6A1A" w:rsidRDefault="00A94BB8" w:rsidP="00435882">
            <w:pPr>
              <w:bidi/>
              <w:jc w:val="both"/>
              <w:rPr>
                <w:szCs w:val="24"/>
                <w:rtl/>
              </w:rPr>
            </w:pPr>
            <w:r w:rsidRPr="00BC6A1A">
              <w:rPr>
                <w:rFonts w:hint="cs"/>
                <w:szCs w:val="24"/>
                <w:rtl/>
              </w:rPr>
              <w:t xml:space="preserve">5- </w:t>
            </w:r>
            <w:r w:rsidRPr="00BC6A1A">
              <w:rPr>
                <w:szCs w:val="24"/>
                <w:rtl/>
              </w:rPr>
              <w:t>العنوان القانوني لمقدم العطاء في بلد التسجيل :</w:t>
            </w:r>
            <w:r w:rsidRPr="00BC6A1A">
              <w:rPr>
                <w:rFonts w:hint="cs"/>
                <w:szCs w:val="24"/>
                <w:rtl/>
              </w:rPr>
              <w:t>------</w:t>
            </w:r>
          </w:p>
        </w:tc>
      </w:tr>
      <w:tr w:rsidR="00AE5EDB" w:rsidRPr="00BC6A1A" w:rsidTr="008016CB">
        <w:tc>
          <w:tcPr>
            <w:tcW w:w="4220" w:type="dxa"/>
          </w:tcPr>
          <w:p w:rsidR="00A94BB8" w:rsidRPr="00BC6A1A" w:rsidRDefault="00A94BB8" w:rsidP="00A94BB8">
            <w:pPr>
              <w:rPr>
                <w:szCs w:val="24"/>
              </w:rPr>
            </w:pPr>
            <w:r w:rsidRPr="00BC6A1A">
              <w:rPr>
                <w:szCs w:val="24"/>
              </w:rPr>
              <w:t xml:space="preserve">6. Bidder’s Authorized </w:t>
            </w:r>
            <w:proofErr w:type="spellStart"/>
            <w:r w:rsidR="00CB0B8B" w:rsidRPr="00BC6A1A">
              <w:rPr>
                <w:szCs w:val="24"/>
              </w:rPr>
              <w:t>Legel</w:t>
            </w:r>
            <w:proofErr w:type="spellEnd"/>
            <w:r w:rsidR="00CB0B8B" w:rsidRPr="00BC6A1A">
              <w:rPr>
                <w:szCs w:val="24"/>
              </w:rPr>
              <w:t xml:space="preserve"> </w:t>
            </w:r>
            <w:r w:rsidRPr="00BC6A1A">
              <w:rPr>
                <w:szCs w:val="24"/>
              </w:rPr>
              <w:t>Representative Information</w:t>
            </w:r>
          </w:p>
          <w:p w:rsidR="00A94BB8" w:rsidRPr="00BC6A1A" w:rsidRDefault="00A94BB8" w:rsidP="00A94BB8">
            <w:pPr>
              <w:jc w:val="both"/>
              <w:rPr>
                <w:szCs w:val="24"/>
              </w:rPr>
            </w:pPr>
            <w:r w:rsidRPr="00BC6A1A">
              <w:rPr>
                <w:szCs w:val="24"/>
              </w:rPr>
              <w:t xml:space="preserve">   Name:</w:t>
            </w:r>
            <w:r w:rsidR="00C876F4" w:rsidRPr="00BC6A1A">
              <w:rPr>
                <w:szCs w:val="24"/>
              </w:rPr>
              <w:t>---------</w:t>
            </w:r>
          </w:p>
          <w:p w:rsidR="00A94BB8" w:rsidRPr="00BC6A1A" w:rsidRDefault="00A94BB8" w:rsidP="00A94BB8">
            <w:pPr>
              <w:jc w:val="both"/>
              <w:rPr>
                <w:szCs w:val="24"/>
              </w:rPr>
            </w:pPr>
            <w:r w:rsidRPr="00BC6A1A">
              <w:rPr>
                <w:szCs w:val="24"/>
              </w:rPr>
              <w:t xml:space="preserve">   Address:</w:t>
            </w:r>
            <w:r w:rsidR="00C876F4" w:rsidRPr="00BC6A1A">
              <w:rPr>
                <w:szCs w:val="24"/>
              </w:rPr>
              <w:t>--------</w:t>
            </w:r>
          </w:p>
          <w:p w:rsidR="00A94BB8" w:rsidRPr="00BC6A1A" w:rsidRDefault="00A94BB8" w:rsidP="00A94BB8">
            <w:pPr>
              <w:jc w:val="both"/>
              <w:rPr>
                <w:szCs w:val="24"/>
              </w:rPr>
            </w:pPr>
            <w:r w:rsidRPr="00BC6A1A">
              <w:rPr>
                <w:szCs w:val="24"/>
              </w:rPr>
              <w:t xml:space="preserve">   Telephone/Fax numbers:</w:t>
            </w:r>
            <w:r w:rsidR="00C876F4" w:rsidRPr="00BC6A1A">
              <w:rPr>
                <w:szCs w:val="24"/>
              </w:rPr>
              <w:t>---------</w:t>
            </w:r>
          </w:p>
          <w:p w:rsidR="00AE5EDB" w:rsidRPr="00BC6A1A" w:rsidRDefault="00A94BB8" w:rsidP="00A94BB8">
            <w:pPr>
              <w:jc w:val="both"/>
              <w:rPr>
                <w:szCs w:val="24"/>
              </w:rPr>
            </w:pPr>
            <w:r w:rsidRPr="00BC6A1A">
              <w:rPr>
                <w:szCs w:val="24"/>
              </w:rPr>
              <w:t xml:space="preserve">   Email Address:</w:t>
            </w:r>
            <w:r w:rsidR="00C876F4" w:rsidRPr="00BC6A1A">
              <w:rPr>
                <w:szCs w:val="24"/>
              </w:rPr>
              <w:t>-------</w:t>
            </w:r>
          </w:p>
        </w:tc>
        <w:tc>
          <w:tcPr>
            <w:tcW w:w="4220" w:type="dxa"/>
          </w:tcPr>
          <w:p w:rsidR="00A94BB8" w:rsidRPr="00BC6A1A" w:rsidRDefault="00A94BB8" w:rsidP="00A94BB8">
            <w:pPr>
              <w:bidi/>
              <w:jc w:val="both"/>
              <w:rPr>
                <w:szCs w:val="24"/>
              </w:rPr>
            </w:pPr>
            <w:r w:rsidRPr="00BC6A1A">
              <w:rPr>
                <w:rFonts w:hint="cs"/>
                <w:szCs w:val="24"/>
                <w:rtl/>
              </w:rPr>
              <w:t xml:space="preserve">6- </w:t>
            </w:r>
            <w:r w:rsidRPr="00BC6A1A">
              <w:rPr>
                <w:szCs w:val="24"/>
                <w:rtl/>
              </w:rPr>
              <w:t>معلومات عن الممثل القانوني المفوض لمقدم العطاء:</w:t>
            </w:r>
          </w:p>
          <w:p w:rsidR="00A94BB8" w:rsidRPr="00BC6A1A" w:rsidRDefault="00A94BB8" w:rsidP="00A94BB8">
            <w:pPr>
              <w:bidi/>
              <w:jc w:val="both"/>
              <w:rPr>
                <w:szCs w:val="24"/>
              </w:rPr>
            </w:pPr>
            <w:r w:rsidRPr="00BC6A1A">
              <w:rPr>
                <w:rFonts w:hint="cs"/>
                <w:szCs w:val="24"/>
                <w:rtl/>
              </w:rPr>
              <w:t>الإسم: ---------------</w:t>
            </w:r>
            <w:r w:rsidRPr="00BC6A1A">
              <w:rPr>
                <w:szCs w:val="24"/>
                <w:rtl/>
              </w:rPr>
              <w:t>-</w:t>
            </w:r>
          </w:p>
          <w:p w:rsidR="00A94BB8" w:rsidRPr="00BC6A1A" w:rsidRDefault="00A94BB8" w:rsidP="00A94BB8">
            <w:pPr>
              <w:bidi/>
              <w:jc w:val="both"/>
              <w:rPr>
                <w:szCs w:val="24"/>
              </w:rPr>
            </w:pPr>
            <w:r w:rsidRPr="00BC6A1A">
              <w:rPr>
                <w:rFonts w:hint="cs"/>
                <w:szCs w:val="24"/>
                <w:rtl/>
              </w:rPr>
              <w:t>العنوان: -------------</w:t>
            </w:r>
            <w:r w:rsidRPr="00BC6A1A">
              <w:rPr>
                <w:szCs w:val="24"/>
                <w:rtl/>
              </w:rPr>
              <w:t>-</w:t>
            </w:r>
          </w:p>
          <w:p w:rsidR="00A94BB8" w:rsidRPr="00BC6A1A" w:rsidRDefault="00A94BB8" w:rsidP="00A94BB8">
            <w:pPr>
              <w:bidi/>
              <w:jc w:val="both"/>
              <w:rPr>
                <w:szCs w:val="24"/>
              </w:rPr>
            </w:pPr>
            <w:r w:rsidRPr="00BC6A1A">
              <w:rPr>
                <w:szCs w:val="24"/>
                <w:rtl/>
              </w:rPr>
              <w:t xml:space="preserve">الهاتف / </w:t>
            </w:r>
            <w:r w:rsidRPr="00BC6A1A">
              <w:rPr>
                <w:rFonts w:hint="cs"/>
                <w:szCs w:val="24"/>
                <w:rtl/>
              </w:rPr>
              <w:t>الفاكس: -----</w:t>
            </w:r>
            <w:r w:rsidRPr="00BC6A1A">
              <w:rPr>
                <w:szCs w:val="24"/>
                <w:rtl/>
              </w:rPr>
              <w:t>-</w:t>
            </w:r>
          </w:p>
          <w:p w:rsidR="00AE5EDB" w:rsidRPr="00BC6A1A" w:rsidRDefault="00A94BB8" w:rsidP="00A94BB8">
            <w:pPr>
              <w:bidi/>
              <w:jc w:val="both"/>
              <w:rPr>
                <w:szCs w:val="24"/>
                <w:rtl/>
              </w:rPr>
            </w:pPr>
            <w:r w:rsidRPr="00BC6A1A">
              <w:rPr>
                <w:szCs w:val="24"/>
                <w:rtl/>
              </w:rPr>
              <w:t xml:space="preserve">البريد </w:t>
            </w:r>
            <w:r w:rsidRPr="00BC6A1A">
              <w:rPr>
                <w:rFonts w:hint="cs"/>
                <w:szCs w:val="24"/>
                <w:rtl/>
              </w:rPr>
              <w:t>الإلكتروني: ----</w:t>
            </w:r>
            <w:r w:rsidRPr="00BC6A1A">
              <w:rPr>
                <w:szCs w:val="24"/>
                <w:rtl/>
              </w:rPr>
              <w:t>-</w:t>
            </w:r>
          </w:p>
        </w:tc>
      </w:tr>
      <w:tr w:rsidR="00AE5EDB" w:rsidRPr="00BC6A1A" w:rsidTr="008016CB">
        <w:tc>
          <w:tcPr>
            <w:tcW w:w="4220" w:type="dxa"/>
          </w:tcPr>
          <w:p w:rsidR="00AE5EDB" w:rsidRPr="00BC6A1A" w:rsidRDefault="00A94BB8" w:rsidP="00A94BB8">
            <w:pPr>
              <w:rPr>
                <w:szCs w:val="24"/>
              </w:rPr>
            </w:pPr>
            <w:r w:rsidRPr="00BC6A1A">
              <w:rPr>
                <w:szCs w:val="24"/>
              </w:rPr>
              <w:t xml:space="preserve">7. </w:t>
            </w:r>
            <w:r w:rsidRPr="00BC6A1A">
              <w:rPr>
                <w:szCs w:val="24"/>
              </w:rPr>
              <w:tab/>
              <w:t>Attached are copies of original documents of:</w:t>
            </w:r>
            <w:r w:rsidR="00C876F4" w:rsidRPr="00BC6A1A">
              <w:rPr>
                <w:szCs w:val="24"/>
              </w:rPr>
              <w:t>------------</w:t>
            </w:r>
          </w:p>
        </w:tc>
        <w:tc>
          <w:tcPr>
            <w:tcW w:w="4220" w:type="dxa"/>
          </w:tcPr>
          <w:p w:rsidR="00AE5EDB" w:rsidRPr="00BC6A1A" w:rsidRDefault="00A94BB8" w:rsidP="00435882">
            <w:pPr>
              <w:bidi/>
              <w:jc w:val="both"/>
              <w:rPr>
                <w:szCs w:val="24"/>
                <w:rtl/>
              </w:rPr>
            </w:pPr>
            <w:r w:rsidRPr="00BC6A1A">
              <w:rPr>
                <w:rFonts w:hint="cs"/>
                <w:szCs w:val="24"/>
                <w:rtl/>
              </w:rPr>
              <w:t xml:space="preserve">7- </w:t>
            </w:r>
            <w:r w:rsidRPr="00BC6A1A">
              <w:rPr>
                <w:szCs w:val="24"/>
                <w:rtl/>
              </w:rPr>
              <w:t>مرفق نسخ عن المستندات الأصلية عن:</w:t>
            </w:r>
          </w:p>
        </w:tc>
      </w:tr>
      <w:tr w:rsidR="00AE5EDB" w:rsidRPr="00BC6A1A" w:rsidTr="008016CB">
        <w:tc>
          <w:tcPr>
            <w:tcW w:w="4220" w:type="dxa"/>
          </w:tcPr>
          <w:p w:rsidR="00AE5EDB" w:rsidRPr="00BC6A1A" w:rsidRDefault="00352699" w:rsidP="00352699">
            <w:pPr>
              <w:pStyle w:val="ListParagraph"/>
              <w:numPr>
                <w:ilvl w:val="0"/>
                <w:numId w:val="10"/>
              </w:numPr>
              <w:jc w:val="both"/>
              <w:rPr>
                <w:szCs w:val="24"/>
              </w:rPr>
            </w:pPr>
            <w:r w:rsidRPr="00BC6A1A">
              <w:rPr>
                <w:szCs w:val="24"/>
              </w:rPr>
              <w:lastRenderedPageBreak/>
              <w:t>Articles of Incorporation or Registration of firm named in 1, above, in accordance with ITB Sub-Clauses 4.1 and 4.2.</w:t>
            </w:r>
          </w:p>
        </w:tc>
        <w:tc>
          <w:tcPr>
            <w:tcW w:w="4220" w:type="dxa"/>
          </w:tcPr>
          <w:p w:rsidR="00AE5EDB" w:rsidRPr="00BC6A1A" w:rsidRDefault="00A94BB8" w:rsidP="00A94BB8">
            <w:pPr>
              <w:pStyle w:val="ListParagraph"/>
              <w:numPr>
                <w:ilvl w:val="0"/>
                <w:numId w:val="10"/>
              </w:numPr>
              <w:bidi/>
              <w:jc w:val="both"/>
              <w:rPr>
                <w:szCs w:val="24"/>
                <w:rtl/>
              </w:rPr>
            </w:pPr>
            <w:r w:rsidRPr="00BC6A1A">
              <w:rPr>
                <w:szCs w:val="24"/>
                <w:rtl/>
              </w:rPr>
              <w:t>الفقرات من مستندات تأسيس أو تسجيل المؤسسة المسماة في (1) وفقاً للمادتين 1.4 و 2.4 من التعليمات الى مقدمي العطاءات</w:t>
            </w:r>
            <w:r w:rsidRPr="00BC6A1A">
              <w:rPr>
                <w:rFonts w:hint="cs"/>
                <w:szCs w:val="24"/>
                <w:rtl/>
              </w:rPr>
              <w:t>.</w:t>
            </w:r>
          </w:p>
        </w:tc>
      </w:tr>
      <w:tr w:rsidR="00AE5EDB" w:rsidRPr="00BC6A1A" w:rsidTr="008016CB">
        <w:tc>
          <w:tcPr>
            <w:tcW w:w="4220" w:type="dxa"/>
          </w:tcPr>
          <w:p w:rsidR="00AE5EDB" w:rsidRPr="00BC6A1A" w:rsidRDefault="00352699" w:rsidP="00352699">
            <w:pPr>
              <w:pStyle w:val="ListParagraph"/>
              <w:numPr>
                <w:ilvl w:val="0"/>
                <w:numId w:val="10"/>
              </w:numPr>
              <w:jc w:val="both"/>
              <w:rPr>
                <w:szCs w:val="24"/>
              </w:rPr>
            </w:pPr>
            <w:r w:rsidRPr="00BC6A1A">
              <w:rPr>
                <w:szCs w:val="24"/>
              </w:rPr>
              <w:t>In case of JV, letter of intent to form JV or JV agreement, in accordance with ITB Sub-Clause 4.1.</w:t>
            </w:r>
          </w:p>
        </w:tc>
        <w:tc>
          <w:tcPr>
            <w:tcW w:w="4220" w:type="dxa"/>
          </w:tcPr>
          <w:p w:rsidR="00AE5EDB" w:rsidRPr="00BC6A1A" w:rsidRDefault="00A94BB8" w:rsidP="00A94BB8">
            <w:pPr>
              <w:pStyle w:val="ListParagraph"/>
              <w:numPr>
                <w:ilvl w:val="0"/>
                <w:numId w:val="10"/>
              </w:numPr>
              <w:bidi/>
              <w:jc w:val="both"/>
              <w:rPr>
                <w:szCs w:val="24"/>
                <w:rtl/>
              </w:rPr>
            </w:pPr>
            <w:r w:rsidRPr="00BC6A1A">
              <w:rPr>
                <w:szCs w:val="24"/>
                <w:rtl/>
              </w:rPr>
              <w:t>في حالة الإئتلاف، اتفاقية الإئتلاف أو كتاب النوايا لتأسيس الإئتلاف وفقاً للمادة 1.4 من التعليمات الى مقدمي العطاءات</w:t>
            </w:r>
            <w:r w:rsidRPr="00BC6A1A">
              <w:rPr>
                <w:rFonts w:hint="cs"/>
                <w:szCs w:val="24"/>
                <w:rtl/>
              </w:rPr>
              <w:t>.</w:t>
            </w:r>
          </w:p>
        </w:tc>
      </w:tr>
      <w:tr w:rsidR="00AE5EDB" w:rsidRPr="00BC6A1A" w:rsidTr="008016CB">
        <w:tc>
          <w:tcPr>
            <w:tcW w:w="4220" w:type="dxa"/>
          </w:tcPr>
          <w:p w:rsidR="00AE5EDB" w:rsidRPr="00BC6A1A" w:rsidRDefault="00352699" w:rsidP="00352699">
            <w:pPr>
              <w:pStyle w:val="ListParagraph"/>
              <w:numPr>
                <w:ilvl w:val="0"/>
                <w:numId w:val="10"/>
              </w:numPr>
              <w:jc w:val="both"/>
              <w:rPr>
                <w:szCs w:val="24"/>
              </w:rPr>
            </w:pPr>
            <w:r w:rsidRPr="00BC6A1A">
              <w:rPr>
                <w:szCs w:val="24"/>
              </w:rPr>
              <w:t>In case of government owned entity from the Contracting Entity’s country, documents Proving legal and financial autonomy and compliance with commercial law, in accordance with ITB Sub-Clause 4.4.</w:t>
            </w:r>
          </w:p>
        </w:tc>
        <w:tc>
          <w:tcPr>
            <w:tcW w:w="4220" w:type="dxa"/>
          </w:tcPr>
          <w:p w:rsidR="00AE5EDB" w:rsidRPr="00BC6A1A" w:rsidRDefault="00A94BB8" w:rsidP="00A94BB8">
            <w:pPr>
              <w:pStyle w:val="ListParagraph"/>
              <w:numPr>
                <w:ilvl w:val="0"/>
                <w:numId w:val="10"/>
              </w:numPr>
              <w:bidi/>
              <w:jc w:val="both"/>
              <w:rPr>
                <w:szCs w:val="24"/>
                <w:rtl/>
              </w:rPr>
            </w:pPr>
            <w:r w:rsidRPr="00BC6A1A">
              <w:rPr>
                <w:szCs w:val="24"/>
                <w:rtl/>
              </w:rPr>
              <w:t>في حال الشركات العامة للدولة والقطاع العام في العراق، المستندات التي تؤهلها لتقديم العطاء وفقاً للمادة 4.4 من التعليمات الى مقدمي العطاءات</w:t>
            </w:r>
          </w:p>
        </w:tc>
      </w:tr>
    </w:tbl>
    <w:p w:rsidR="003221DD" w:rsidRPr="00BC6A1A" w:rsidRDefault="003221DD" w:rsidP="007140C1">
      <w:pPr>
        <w:rPr>
          <w:szCs w:val="24"/>
        </w:rPr>
      </w:pPr>
    </w:p>
    <w:p w:rsidR="00F00D52" w:rsidRPr="00BC6A1A" w:rsidRDefault="00F00D52" w:rsidP="007140C1">
      <w:pPr>
        <w:rPr>
          <w:szCs w:val="24"/>
        </w:rPr>
      </w:pPr>
    </w:p>
    <w:p w:rsidR="00F00D52" w:rsidRPr="00BC6A1A" w:rsidRDefault="00F00D52" w:rsidP="007140C1">
      <w:pPr>
        <w:rPr>
          <w:szCs w:val="24"/>
        </w:rPr>
      </w:pPr>
    </w:p>
    <w:tbl>
      <w:tblPr>
        <w:tblStyle w:val="TableGrid"/>
        <w:tblW w:w="0" w:type="auto"/>
        <w:tblLook w:val="04A0" w:firstRow="1" w:lastRow="0" w:firstColumn="1" w:lastColumn="0" w:noHBand="0" w:noVBand="1"/>
      </w:tblPr>
      <w:tblGrid>
        <w:gridCol w:w="4220"/>
        <w:gridCol w:w="4220"/>
      </w:tblGrid>
      <w:tr w:rsidR="00761395" w:rsidRPr="00BC6A1A" w:rsidTr="00761395">
        <w:tc>
          <w:tcPr>
            <w:tcW w:w="4220" w:type="dxa"/>
            <w:shd w:val="clear" w:color="auto" w:fill="D9D9D9" w:themeFill="background1" w:themeFillShade="D9"/>
          </w:tcPr>
          <w:p w:rsidR="00761395" w:rsidRPr="00BC6A1A" w:rsidRDefault="007B21CB" w:rsidP="00190430">
            <w:pPr>
              <w:jc w:val="center"/>
              <w:rPr>
                <w:b/>
                <w:bCs/>
                <w:szCs w:val="24"/>
              </w:rPr>
            </w:pPr>
            <w:r w:rsidRPr="00BC6A1A">
              <w:rPr>
                <w:b/>
                <w:bCs/>
                <w:szCs w:val="24"/>
              </w:rPr>
              <w:t>JV Partners/Members Information Form</w:t>
            </w:r>
          </w:p>
        </w:tc>
        <w:tc>
          <w:tcPr>
            <w:tcW w:w="4220" w:type="dxa"/>
            <w:shd w:val="clear" w:color="auto" w:fill="D9D9D9" w:themeFill="background1" w:themeFillShade="D9"/>
          </w:tcPr>
          <w:p w:rsidR="00761395" w:rsidRPr="00BC6A1A" w:rsidRDefault="00761395" w:rsidP="00190430">
            <w:pPr>
              <w:bidi/>
              <w:jc w:val="center"/>
              <w:rPr>
                <w:b/>
                <w:bCs/>
                <w:szCs w:val="24"/>
                <w:rtl/>
                <w:lang w:bidi="ar-EG"/>
              </w:rPr>
            </w:pPr>
            <w:r w:rsidRPr="00BC6A1A">
              <w:rPr>
                <w:b/>
                <w:bCs/>
                <w:szCs w:val="24"/>
                <w:rtl/>
                <w:lang w:bidi="ar-EG"/>
              </w:rPr>
              <w:t>نموذج معلومات أعضاء/شركاء الإئتلاف</w:t>
            </w:r>
          </w:p>
        </w:tc>
      </w:tr>
      <w:tr w:rsidR="00761395" w:rsidRPr="00BC6A1A" w:rsidTr="00761395">
        <w:tc>
          <w:tcPr>
            <w:tcW w:w="4220" w:type="dxa"/>
          </w:tcPr>
          <w:p w:rsidR="00761395" w:rsidRPr="00BC6A1A" w:rsidRDefault="007B21CB" w:rsidP="007140C1">
            <w:pPr>
              <w:rPr>
                <w:szCs w:val="24"/>
              </w:rPr>
            </w:pPr>
            <w:r w:rsidRPr="00BC6A1A">
              <w:rPr>
                <w:szCs w:val="24"/>
              </w:rPr>
              <w:t>Date:----------------------------</w:t>
            </w:r>
          </w:p>
        </w:tc>
        <w:tc>
          <w:tcPr>
            <w:tcW w:w="4220" w:type="dxa"/>
          </w:tcPr>
          <w:p w:rsidR="00761395" w:rsidRPr="00BC6A1A" w:rsidRDefault="00761395" w:rsidP="00761395">
            <w:pPr>
              <w:bidi/>
              <w:rPr>
                <w:szCs w:val="24"/>
              </w:rPr>
            </w:pPr>
            <w:r w:rsidRPr="00BC6A1A">
              <w:rPr>
                <w:rFonts w:hint="cs"/>
                <w:szCs w:val="24"/>
                <w:rtl/>
              </w:rPr>
              <w:t>التاريخ: -----------------</w:t>
            </w:r>
            <w:r w:rsidRPr="00BC6A1A">
              <w:rPr>
                <w:szCs w:val="24"/>
                <w:rtl/>
              </w:rPr>
              <w:t>-</w:t>
            </w:r>
          </w:p>
        </w:tc>
      </w:tr>
      <w:tr w:rsidR="00761395" w:rsidRPr="00BC6A1A" w:rsidTr="00761395">
        <w:tc>
          <w:tcPr>
            <w:tcW w:w="4220" w:type="dxa"/>
          </w:tcPr>
          <w:p w:rsidR="00761395" w:rsidRPr="00BC6A1A" w:rsidRDefault="007B21CB" w:rsidP="007B21CB">
            <w:pPr>
              <w:rPr>
                <w:szCs w:val="24"/>
              </w:rPr>
            </w:pPr>
            <w:r w:rsidRPr="00BC6A1A">
              <w:rPr>
                <w:szCs w:val="24"/>
              </w:rPr>
              <w:t>Tender Ref. No.:--------------</w:t>
            </w:r>
          </w:p>
        </w:tc>
        <w:tc>
          <w:tcPr>
            <w:tcW w:w="4220" w:type="dxa"/>
          </w:tcPr>
          <w:p w:rsidR="00761395" w:rsidRPr="00BC6A1A" w:rsidRDefault="00761395" w:rsidP="00761395">
            <w:pPr>
              <w:bidi/>
              <w:rPr>
                <w:szCs w:val="24"/>
              </w:rPr>
            </w:pPr>
            <w:r w:rsidRPr="00BC6A1A">
              <w:rPr>
                <w:rFonts w:hint="cs"/>
                <w:szCs w:val="24"/>
                <w:rtl/>
              </w:rPr>
              <w:t>مرجع المناقصة: ---------</w:t>
            </w:r>
            <w:r w:rsidRPr="00BC6A1A">
              <w:rPr>
                <w:szCs w:val="24"/>
                <w:rtl/>
              </w:rPr>
              <w:t>-</w:t>
            </w:r>
          </w:p>
        </w:tc>
      </w:tr>
      <w:tr w:rsidR="00761395" w:rsidRPr="00BC6A1A" w:rsidTr="00761395">
        <w:tc>
          <w:tcPr>
            <w:tcW w:w="4220" w:type="dxa"/>
          </w:tcPr>
          <w:p w:rsidR="00761395" w:rsidRPr="00BC6A1A" w:rsidRDefault="00CB0B8B" w:rsidP="007B21CB">
            <w:pPr>
              <w:rPr>
                <w:szCs w:val="24"/>
              </w:rPr>
            </w:pPr>
            <w:r w:rsidRPr="00BC6A1A">
              <w:rPr>
                <w:szCs w:val="24"/>
              </w:rPr>
              <w:t xml:space="preserve">Page --------of---------- </w:t>
            </w:r>
          </w:p>
        </w:tc>
        <w:tc>
          <w:tcPr>
            <w:tcW w:w="4220" w:type="dxa"/>
          </w:tcPr>
          <w:p w:rsidR="00761395" w:rsidRPr="00BC6A1A" w:rsidRDefault="00761395" w:rsidP="00761395">
            <w:pPr>
              <w:bidi/>
              <w:rPr>
                <w:szCs w:val="24"/>
              </w:rPr>
            </w:pPr>
            <w:r w:rsidRPr="00BC6A1A">
              <w:rPr>
                <w:rFonts w:hint="cs"/>
                <w:szCs w:val="24"/>
                <w:rtl/>
              </w:rPr>
              <w:t>الصفحة-------من--------</w:t>
            </w:r>
          </w:p>
        </w:tc>
      </w:tr>
      <w:tr w:rsidR="00761395" w:rsidRPr="00BC6A1A" w:rsidTr="00761395">
        <w:tc>
          <w:tcPr>
            <w:tcW w:w="4220" w:type="dxa"/>
          </w:tcPr>
          <w:p w:rsidR="00761395" w:rsidRPr="00BC6A1A" w:rsidRDefault="007B21CB" w:rsidP="007140C1">
            <w:pPr>
              <w:rPr>
                <w:szCs w:val="24"/>
              </w:rPr>
            </w:pPr>
            <w:r w:rsidRPr="00BC6A1A">
              <w:rPr>
                <w:szCs w:val="24"/>
              </w:rPr>
              <w:t>1. Bidder’s Legal Name:--------</w:t>
            </w:r>
          </w:p>
        </w:tc>
        <w:tc>
          <w:tcPr>
            <w:tcW w:w="4220" w:type="dxa"/>
          </w:tcPr>
          <w:p w:rsidR="00761395" w:rsidRPr="00BC6A1A" w:rsidRDefault="00761395" w:rsidP="00761395">
            <w:pPr>
              <w:bidi/>
              <w:rPr>
                <w:szCs w:val="24"/>
              </w:rPr>
            </w:pPr>
            <w:r w:rsidRPr="00BC6A1A">
              <w:rPr>
                <w:szCs w:val="24"/>
                <w:rtl/>
              </w:rPr>
              <w:t>1. الإسم القانوني لمقدم العطاء :</w:t>
            </w:r>
            <w:r w:rsidR="007B21CB" w:rsidRPr="00BC6A1A">
              <w:rPr>
                <w:szCs w:val="24"/>
              </w:rPr>
              <w:t>-----------</w:t>
            </w:r>
          </w:p>
        </w:tc>
      </w:tr>
      <w:tr w:rsidR="00761395" w:rsidRPr="00BC6A1A" w:rsidTr="00761395">
        <w:tc>
          <w:tcPr>
            <w:tcW w:w="4220" w:type="dxa"/>
          </w:tcPr>
          <w:p w:rsidR="00761395" w:rsidRPr="00BC6A1A" w:rsidRDefault="007B21CB" w:rsidP="00190430">
            <w:pPr>
              <w:rPr>
                <w:szCs w:val="24"/>
              </w:rPr>
            </w:pPr>
            <w:r w:rsidRPr="00BC6A1A">
              <w:rPr>
                <w:szCs w:val="24"/>
              </w:rPr>
              <w:t>2. Legal Name of the JV’s member/partner:</w:t>
            </w:r>
            <w:r w:rsidR="00190430" w:rsidRPr="00BC6A1A">
              <w:rPr>
                <w:szCs w:val="24"/>
              </w:rPr>
              <w:t>-------</w:t>
            </w:r>
          </w:p>
        </w:tc>
        <w:tc>
          <w:tcPr>
            <w:tcW w:w="4220" w:type="dxa"/>
          </w:tcPr>
          <w:p w:rsidR="00761395" w:rsidRPr="00BC6A1A" w:rsidRDefault="00761395" w:rsidP="00190430">
            <w:pPr>
              <w:bidi/>
              <w:rPr>
                <w:szCs w:val="24"/>
                <w:lang w:bidi="ar-EG"/>
              </w:rPr>
            </w:pPr>
            <w:r w:rsidRPr="00BC6A1A">
              <w:rPr>
                <w:rFonts w:hint="cs"/>
                <w:szCs w:val="24"/>
                <w:rtl/>
              </w:rPr>
              <w:t xml:space="preserve">2. </w:t>
            </w:r>
            <w:r w:rsidRPr="00BC6A1A">
              <w:rPr>
                <w:szCs w:val="24"/>
                <w:rtl/>
              </w:rPr>
              <w:t>الإسم القانوني للعضو/الشريك في الإئتلاف</w:t>
            </w:r>
            <w:r w:rsidRPr="00BC6A1A">
              <w:rPr>
                <w:szCs w:val="24"/>
              </w:rPr>
              <w:t xml:space="preserve"> :</w:t>
            </w:r>
            <w:r w:rsidR="00190430" w:rsidRPr="00BC6A1A">
              <w:rPr>
                <w:rFonts w:hint="cs"/>
                <w:szCs w:val="24"/>
                <w:rtl/>
                <w:lang w:bidi="ar-EG"/>
              </w:rPr>
              <w:t>-------</w:t>
            </w:r>
          </w:p>
        </w:tc>
      </w:tr>
      <w:tr w:rsidR="00761395" w:rsidRPr="00BC6A1A" w:rsidTr="00761395">
        <w:tc>
          <w:tcPr>
            <w:tcW w:w="4220" w:type="dxa"/>
          </w:tcPr>
          <w:p w:rsidR="00761395" w:rsidRPr="00BC6A1A" w:rsidRDefault="00190430" w:rsidP="007140C1">
            <w:pPr>
              <w:rPr>
                <w:szCs w:val="24"/>
              </w:rPr>
            </w:pPr>
            <w:r w:rsidRPr="00BC6A1A">
              <w:rPr>
                <w:szCs w:val="24"/>
              </w:rPr>
              <w:t xml:space="preserve">3. The country in which the JV’s member/partner is registered or intends to be </w:t>
            </w:r>
            <w:proofErr w:type="spellStart"/>
            <w:r w:rsidRPr="00BC6A1A">
              <w:rPr>
                <w:szCs w:val="24"/>
              </w:rPr>
              <w:t>regiatered</w:t>
            </w:r>
            <w:proofErr w:type="spellEnd"/>
            <w:r w:rsidRPr="00BC6A1A">
              <w:rPr>
                <w:szCs w:val="24"/>
              </w:rPr>
              <w:t>:--------</w:t>
            </w:r>
          </w:p>
        </w:tc>
        <w:tc>
          <w:tcPr>
            <w:tcW w:w="4220" w:type="dxa"/>
          </w:tcPr>
          <w:p w:rsidR="00761395" w:rsidRPr="00BC6A1A" w:rsidRDefault="00761395" w:rsidP="00761395">
            <w:pPr>
              <w:bidi/>
              <w:rPr>
                <w:szCs w:val="24"/>
              </w:rPr>
            </w:pPr>
            <w:r w:rsidRPr="00BC6A1A">
              <w:rPr>
                <w:szCs w:val="24"/>
                <w:rtl/>
              </w:rPr>
              <w:t>3. البلد المسجل فيه العضو/الشريك في الإئتلاف:</w:t>
            </w:r>
            <w:r w:rsidR="00190430" w:rsidRPr="00BC6A1A">
              <w:rPr>
                <w:rFonts w:hint="cs"/>
                <w:szCs w:val="24"/>
                <w:rtl/>
              </w:rPr>
              <w:t>---------</w:t>
            </w:r>
          </w:p>
        </w:tc>
      </w:tr>
      <w:tr w:rsidR="00761395" w:rsidRPr="00BC6A1A" w:rsidTr="00761395">
        <w:tc>
          <w:tcPr>
            <w:tcW w:w="4220" w:type="dxa"/>
          </w:tcPr>
          <w:p w:rsidR="00761395" w:rsidRPr="00BC6A1A" w:rsidRDefault="00190430" w:rsidP="007140C1">
            <w:pPr>
              <w:rPr>
                <w:szCs w:val="24"/>
              </w:rPr>
            </w:pPr>
            <w:r w:rsidRPr="00BC6A1A">
              <w:rPr>
                <w:szCs w:val="24"/>
              </w:rPr>
              <w:t>4. JV member/partner’s Year of Registration:--------</w:t>
            </w:r>
          </w:p>
        </w:tc>
        <w:tc>
          <w:tcPr>
            <w:tcW w:w="4220" w:type="dxa"/>
          </w:tcPr>
          <w:p w:rsidR="00761395" w:rsidRPr="00BC6A1A" w:rsidRDefault="00761395" w:rsidP="00761395">
            <w:pPr>
              <w:bidi/>
              <w:rPr>
                <w:szCs w:val="24"/>
              </w:rPr>
            </w:pPr>
            <w:r w:rsidRPr="00BC6A1A">
              <w:rPr>
                <w:rFonts w:hint="cs"/>
                <w:szCs w:val="24"/>
                <w:rtl/>
              </w:rPr>
              <w:t xml:space="preserve">4. </w:t>
            </w:r>
            <w:r w:rsidRPr="00BC6A1A">
              <w:rPr>
                <w:szCs w:val="24"/>
                <w:rtl/>
              </w:rPr>
              <w:t>سنة تسجيل العضو/الشريك في الإئتلاف :</w:t>
            </w:r>
            <w:r w:rsidR="00190430" w:rsidRPr="00BC6A1A">
              <w:rPr>
                <w:rFonts w:hint="cs"/>
                <w:szCs w:val="24"/>
                <w:rtl/>
              </w:rPr>
              <w:t>--------</w:t>
            </w:r>
          </w:p>
        </w:tc>
      </w:tr>
      <w:tr w:rsidR="00761395" w:rsidRPr="00BC6A1A" w:rsidTr="00761395">
        <w:tc>
          <w:tcPr>
            <w:tcW w:w="4220" w:type="dxa"/>
          </w:tcPr>
          <w:p w:rsidR="00761395" w:rsidRPr="00BC6A1A" w:rsidRDefault="00190430" w:rsidP="007140C1">
            <w:pPr>
              <w:rPr>
                <w:szCs w:val="24"/>
              </w:rPr>
            </w:pPr>
            <w:r w:rsidRPr="00BC6A1A">
              <w:rPr>
                <w:szCs w:val="24"/>
              </w:rPr>
              <w:t>5. JV member/partner’s Legal Address in Country of Registration:------</w:t>
            </w:r>
          </w:p>
        </w:tc>
        <w:tc>
          <w:tcPr>
            <w:tcW w:w="4220" w:type="dxa"/>
          </w:tcPr>
          <w:p w:rsidR="00761395" w:rsidRPr="00BC6A1A" w:rsidRDefault="00761395" w:rsidP="00761395">
            <w:pPr>
              <w:bidi/>
              <w:jc w:val="both"/>
              <w:rPr>
                <w:szCs w:val="24"/>
              </w:rPr>
            </w:pPr>
            <w:r w:rsidRPr="00BC6A1A">
              <w:rPr>
                <w:rFonts w:hint="cs"/>
                <w:szCs w:val="24"/>
                <w:rtl/>
              </w:rPr>
              <w:t xml:space="preserve">5. </w:t>
            </w:r>
            <w:r w:rsidRPr="00BC6A1A">
              <w:rPr>
                <w:szCs w:val="24"/>
                <w:rtl/>
              </w:rPr>
              <w:t>العنوان القانوني في بلد التسجيل، للعضو/الشريك في الإئتلاف:</w:t>
            </w:r>
            <w:r w:rsidR="00190430" w:rsidRPr="00BC6A1A">
              <w:rPr>
                <w:rFonts w:hint="cs"/>
                <w:szCs w:val="24"/>
                <w:rtl/>
              </w:rPr>
              <w:t>---------</w:t>
            </w:r>
          </w:p>
        </w:tc>
      </w:tr>
      <w:tr w:rsidR="00761395" w:rsidRPr="00BC6A1A" w:rsidTr="00761395">
        <w:tc>
          <w:tcPr>
            <w:tcW w:w="4220" w:type="dxa"/>
          </w:tcPr>
          <w:p w:rsidR="00190430" w:rsidRPr="00BC6A1A" w:rsidRDefault="00190430" w:rsidP="00190430">
            <w:pPr>
              <w:rPr>
                <w:szCs w:val="24"/>
              </w:rPr>
            </w:pPr>
            <w:r w:rsidRPr="00BC6A1A">
              <w:rPr>
                <w:szCs w:val="24"/>
              </w:rPr>
              <w:t>6. JV member/partner’s Authorized Representative Information</w:t>
            </w:r>
          </w:p>
          <w:p w:rsidR="00190430" w:rsidRPr="00BC6A1A" w:rsidRDefault="00190430" w:rsidP="00190430">
            <w:pPr>
              <w:rPr>
                <w:szCs w:val="24"/>
              </w:rPr>
            </w:pPr>
            <w:r w:rsidRPr="00BC6A1A">
              <w:rPr>
                <w:szCs w:val="24"/>
              </w:rPr>
              <w:t>Name:</w:t>
            </w:r>
            <w:r w:rsidRPr="00BC6A1A">
              <w:rPr>
                <w:rFonts w:hint="cs"/>
                <w:szCs w:val="24"/>
                <w:rtl/>
              </w:rPr>
              <w:t>----------------------</w:t>
            </w:r>
          </w:p>
          <w:p w:rsidR="00190430" w:rsidRPr="00BC6A1A" w:rsidRDefault="00190430" w:rsidP="00190430">
            <w:pPr>
              <w:rPr>
                <w:szCs w:val="24"/>
              </w:rPr>
            </w:pPr>
            <w:r w:rsidRPr="00BC6A1A">
              <w:rPr>
                <w:szCs w:val="24"/>
              </w:rPr>
              <w:t>Address:</w:t>
            </w:r>
            <w:r w:rsidRPr="00BC6A1A">
              <w:rPr>
                <w:rFonts w:hint="cs"/>
                <w:szCs w:val="24"/>
                <w:rtl/>
              </w:rPr>
              <w:t>-------------------</w:t>
            </w:r>
          </w:p>
          <w:p w:rsidR="00190430" w:rsidRPr="00BC6A1A" w:rsidRDefault="00190430" w:rsidP="00190430">
            <w:pPr>
              <w:rPr>
                <w:szCs w:val="24"/>
              </w:rPr>
            </w:pPr>
            <w:r w:rsidRPr="00BC6A1A">
              <w:rPr>
                <w:szCs w:val="24"/>
              </w:rPr>
              <w:t>Telephone/Fax numbers:</w:t>
            </w:r>
            <w:r w:rsidRPr="00BC6A1A">
              <w:rPr>
                <w:rFonts w:hint="cs"/>
                <w:szCs w:val="24"/>
                <w:rtl/>
              </w:rPr>
              <w:t>-----------</w:t>
            </w:r>
          </w:p>
          <w:p w:rsidR="00761395" w:rsidRPr="00BC6A1A" w:rsidRDefault="00190430" w:rsidP="00190430">
            <w:pPr>
              <w:rPr>
                <w:szCs w:val="24"/>
              </w:rPr>
            </w:pPr>
            <w:r w:rsidRPr="00BC6A1A">
              <w:rPr>
                <w:szCs w:val="24"/>
              </w:rPr>
              <w:t>Email Address:</w:t>
            </w:r>
            <w:r w:rsidRPr="00BC6A1A">
              <w:rPr>
                <w:rFonts w:hint="cs"/>
                <w:szCs w:val="24"/>
                <w:rtl/>
              </w:rPr>
              <w:t>---------------</w:t>
            </w:r>
          </w:p>
        </w:tc>
        <w:tc>
          <w:tcPr>
            <w:tcW w:w="4220" w:type="dxa"/>
          </w:tcPr>
          <w:p w:rsidR="00761395" w:rsidRPr="00BC6A1A" w:rsidRDefault="00761395" w:rsidP="00761395">
            <w:pPr>
              <w:bidi/>
              <w:jc w:val="both"/>
              <w:rPr>
                <w:szCs w:val="24"/>
              </w:rPr>
            </w:pPr>
            <w:r w:rsidRPr="00BC6A1A">
              <w:rPr>
                <w:rFonts w:hint="cs"/>
                <w:szCs w:val="24"/>
                <w:rtl/>
              </w:rPr>
              <w:t xml:space="preserve">6. </w:t>
            </w:r>
            <w:r w:rsidRPr="00BC6A1A">
              <w:rPr>
                <w:szCs w:val="24"/>
                <w:rtl/>
              </w:rPr>
              <w:t>معلومات عن الممثل القانوني المفوض للعضو/الشريك في الإئتلاف :</w:t>
            </w:r>
          </w:p>
          <w:p w:rsidR="00761395" w:rsidRPr="00BC6A1A" w:rsidRDefault="00761395" w:rsidP="00761395">
            <w:pPr>
              <w:bidi/>
              <w:rPr>
                <w:szCs w:val="24"/>
              </w:rPr>
            </w:pPr>
            <w:r w:rsidRPr="00BC6A1A">
              <w:rPr>
                <w:szCs w:val="24"/>
                <w:rtl/>
              </w:rPr>
              <w:t>الإسم :</w:t>
            </w:r>
            <w:r w:rsidRPr="00BC6A1A">
              <w:rPr>
                <w:rFonts w:hint="cs"/>
                <w:szCs w:val="24"/>
                <w:rtl/>
              </w:rPr>
              <w:t>---------------------------------</w:t>
            </w:r>
          </w:p>
          <w:p w:rsidR="00761395" w:rsidRPr="00BC6A1A" w:rsidRDefault="00761395" w:rsidP="00761395">
            <w:pPr>
              <w:bidi/>
              <w:rPr>
                <w:szCs w:val="24"/>
              </w:rPr>
            </w:pPr>
            <w:r w:rsidRPr="00BC6A1A">
              <w:rPr>
                <w:szCs w:val="24"/>
                <w:rtl/>
              </w:rPr>
              <w:t>العنوان :</w:t>
            </w:r>
            <w:r w:rsidRPr="00BC6A1A">
              <w:rPr>
                <w:rFonts w:hint="cs"/>
                <w:szCs w:val="24"/>
                <w:rtl/>
              </w:rPr>
              <w:t>-------------------------------</w:t>
            </w:r>
          </w:p>
          <w:p w:rsidR="00761395" w:rsidRPr="00BC6A1A" w:rsidRDefault="00761395" w:rsidP="00761395">
            <w:pPr>
              <w:bidi/>
              <w:rPr>
                <w:szCs w:val="24"/>
              </w:rPr>
            </w:pPr>
            <w:r w:rsidRPr="00BC6A1A">
              <w:rPr>
                <w:szCs w:val="24"/>
                <w:rtl/>
              </w:rPr>
              <w:t>الهاتف / الفاكس:</w:t>
            </w:r>
            <w:r w:rsidRPr="00BC6A1A">
              <w:rPr>
                <w:rFonts w:hint="cs"/>
                <w:szCs w:val="24"/>
                <w:rtl/>
              </w:rPr>
              <w:t>-----------------------</w:t>
            </w:r>
          </w:p>
          <w:p w:rsidR="00761395" w:rsidRPr="00BC6A1A" w:rsidRDefault="00761395" w:rsidP="00761395">
            <w:pPr>
              <w:bidi/>
              <w:rPr>
                <w:szCs w:val="24"/>
              </w:rPr>
            </w:pPr>
            <w:r w:rsidRPr="00BC6A1A">
              <w:rPr>
                <w:szCs w:val="24"/>
                <w:rtl/>
              </w:rPr>
              <w:t>البريد الإلكتروني :</w:t>
            </w:r>
            <w:r w:rsidRPr="00BC6A1A">
              <w:rPr>
                <w:rFonts w:hint="cs"/>
                <w:szCs w:val="24"/>
                <w:rtl/>
              </w:rPr>
              <w:t>--------------------</w:t>
            </w:r>
          </w:p>
        </w:tc>
      </w:tr>
      <w:tr w:rsidR="00761395" w:rsidRPr="00BC6A1A" w:rsidTr="00761395">
        <w:tc>
          <w:tcPr>
            <w:tcW w:w="4220" w:type="dxa"/>
          </w:tcPr>
          <w:p w:rsidR="00761395" w:rsidRPr="00BC6A1A" w:rsidRDefault="00190430" w:rsidP="007140C1">
            <w:pPr>
              <w:rPr>
                <w:szCs w:val="24"/>
              </w:rPr>
            </w:pPr>
            <w:r w:rsidRPr="00BC6A1A">
              <w:rPr>
                <w:szCs w:val="24"/>
              </w:rPr>
              <w:t>7. Attached are copies of original documents of:</w:t>
            </w:r>
          </w:p>
        </w:tc>
        <w:tc>
          <w:tcPr>
            <w:tcW w:w="4220" w:type="dxa"/>
          </w:tcPr>
          <w:p w:rsidR="00761395" w:rsidRPr="00BC6A1A" w:rsidRDefault="00761395" w:rsidP="00761395">
            <w:pPr>
              <w:bidi/>
              <w:rPr>
                <w:szCs w:val="24"/>
              </w:rPr>
            </w:pPr>
            <w:r w:rsidRPr="00BC6A1A">
              <w:rPr>
                <w:rFonts w:hint="cs"/>
                <w:szCs w:val="24"/>
                <w:rtl/>
              </w:rPr>
              <w:t xml:space="preserve">7. </w:t>
            </w:r>
            <w:r w:rsidRPr="00BC6A1A">
              <w:rPr>
                <w:szCs w:val="24"/>
                <w:rtl/>
              </w:rPr>
              <w:t>مرفق نسخ عن المستندات الأصلية عن:</w:t>
            </w:r>
          </w:p>
        </w:tc>
      </w:tr>
      <w:tr w:rsidR="00761395" w:rsidRPr="00BC6A1A" w:rsidTr="00761395">
        <w:tc>
          <w:tcPr>
            <w:tcW w:w="4220" w:type="dxa"/>
          </w:tcPr>
          <w:p w:rsidR="00761395" w:rsidRPr="00BC6A1A" w:rsidRDefault="00190430" w:rsidP="00190430">
            <w:pPr>
              <w:pStyle w:val="ListParagraph"/>
              <w:numPr>
                <w:ilvl w:val="0"/>
                <w:numId w:val="36"/>
              </w:numPr>
              <w:jc w:val="both"/>
              <w:rPr>
                <w:szCs w:val="24"/>
              </w:rPr>
            </w:pPr>
            <w:r w:rsidRPr="00BC6A1A">
              <w:rPr>
                <w:szCs w:val="24"/>
              </w:rPr>
              <w:t>Articles of Incorporation or Registration of firm named in 1, above, in accordance with ITB Sub-Clauses 4.1 and 4.2.</w:t>
            </w:r>
          </w:p>
        </w:tc>
        <w:tc>
          <w:tcPr>
            <w:tcW w:w="4220" w:type="dxa"/>
          </w:tcPr>
          <w:p w:rsidR="00761395" w:rsidRPr="00BC6A1A" w:rsidRDefault="00761395" w:rsidP="00761395">
            <w:pPr>
              <w:pStyle w:val="ListParagraph"/>
              <w:numPr>
                <w:ilvl w:val="0"/>
                <w:numId w:val="35"/>
              </w:numPr>
              <w:bidi/>
              <w:jc w:val="both"/>
              <w:rPr>
                <w:szCs w:val="24"/>
              </w:rPr>
            </w:pPr>
            <w:r w:rsidRPr="00BC6A1A">
              <w:rPr>
                <w:szCs w:val="24"/>
                <w:rtl/>
              </w:rPr>
              <w:t>الفقرات من مستندات تأسيس أو تسجيل المؤسسة المسماة في (1) وفقاً للمادتين 1.4 و 2.4 من التعليمات الى مقدمي العطاءات</w:t>
            </w:r>
            <w:r w:rsidRPr="00BC6A1A">
              <w:rPr>
                <w:rFonts w:hint="cs"/>
                <w:szCs w:val="24"/>
                <w:rtl/>
              </w:rPr>
              <w:t>.</w:t>
            </w:r>
          </w:p>
        </w:tc>
      </w:tr>
      <w:tr w:rsidR="00761395" w:rsidRPr="00BC6A1A" w:rsidTr="00761395">
        <w:tc>
          <w:tcPr>
            <w:tcW w:w="4220" w:type="dxa"/>
          </w:tcPr>
          <w:p w:rsidR="00761395" w:rsidRPr="00BC6A1A" w:rsidRDefault="00190430" w:rsidP="00190430">
            <w:pPr>
              <w:pStyle w:val="ListParagraph"/>
              <w:numPr>
                <w:ilvl w:val="0"/>
                <w:numId w:val="35"/>
              </w:numPr>
              <w:jc w:val="both"/>
              <w:rPr>
                <w:szCs w:val="24"/>
              </w:rPr>
            </w:pPr>
            <w:r w:rsidRPr="00BC6A1A">
              <w:rPr>
                <w:szCs w:val="24"/>
              </w:rPr>
              <w:lastRenderedPageBreak/>
              <w:t>In case of JV, letter of intent to form JV or JV agreement, in accordance with ITT Sub-Clause 4.1.</w:t>
            </w:r>
          </w:p>
        </w:tc>
        <w:tc>
          <w:tcPr>
            <w:tcW w:w="4220" w:type="dxa"/>
          </w:tcPr>
          <w:p w:rsidR="00761395" w:rsidRPr="00BC6A1A" w:rsidRDefault="00761395" w:rsidP="00761395">
            <w:pPr>
              <w:pStyle w:val="ListParagraph"/>
              <w:numPr>
                <w:ilvl w:val="0"/>
                <w:numId w:val="35"/>
              </w:numPr>
              <w:bidi/>
              <w:jc w:val="both"/>
              <w:rPr>
                <w:szCs w:val="24"/>
              </w:rPr>
            </w:pPr>
            <w:r w:rsidRPr="00BC6A1A">
              <w:rPr>
                <w:szCs w:val="24"/>
                <w:rtl/>
              </w:rPr>
              <w:t>في حالة الإئتلاف، اتفاقية الإئتلاف أو كتاب النوايا لتأسيس الإئتلاف وفقاً للمادة 1.4 من التعليمات الى مقدمي العطاءات</w:t>
            </w:r>
            <w:r w:rsidRPr="00BC6A1A">
              <w:rPr>
                <w:rFonts w:hint="cs"/>
                <w:szCs w:val="24"/>
                <w:rtl/>
              </w:rPr>
              <w:t>.</w:t>
            </w:r>
          </w:p>
        </w:tc>
      </w:tr>
      <w:tr w:rsidR="00761395" w:rsidRPr="00BC6A1A" w:rsidTr="00761395">
        <w:tc>
          <w:tcPr>
            <w:tcW w:w="4220" w:type="dxa"/>
          </w:tcPr>
          <w:p w:rsidR="00761395" w:rsidRPr="00BC6A1A" w:rsidRDefault="00190430" w:rsidP="00190430">
            <w:pPr>
              <w:pStyle w:val="ListParagraph"/>
              <w:numPr>
                <w:ilvl w:val="0"/>
                <w:numId w:val="35"/>
              </w:numPr>
              <w:jc w:val="both"/>
              <w:rPr>
                <w:szCs w:val="24"/>
              </w:rPr>
            </w:pPr>
            <w:r w:rsidRPr="00BC6A1A">
              <w:rPr>
                <w:szCs w:val="24"/>
              </w:rPr>
              <w:t>In case of government owned entity from the Contracting Entity’s country, documents Proving legal and financial autonomy and compliance with commercial law, in accordance with ITB Sub-Clause 4.4.</w:t>
            </w:r>
          </w:p>
        </w:tc>
        <w:tc>
          <w:tcPr>
            <w:tcW w:w="4220" w:type="dxa"/>
          </w:tcPr>
          <w:p w:rsidR="00761395" w:rsidRPr="00BC6A1A" w:rsidRDefault="00761395" w:rsidP="00761395">
            <w:pPr>
              <w:pStyle w:val="ListParagraph"/>
              <w:numPr>
                <w:ilvl w:val="0"/>
                <w:numId w:val="35"/>
              </w:numPr>
              <w:bidi/>
              <w:jc w:val="both"/>
              <w:rPr>
                <w:szCs w:val="24"/>
              </w:rPr>
            </w:pPr>
            <w:r w:rsidRPr="00BC6A1A">
              <w:rPr>
                <w:szCs w:val="24"/>
                <w:rtl/>
              </w:rPr>
              <w:t>في حال الشركات العامة للدولة والقطاع العام في العراق، المستندات التي تؤهلها لتقديم العطاء وفقاً للمادة 4.4 من التعليمات الى مقدمي العطاءات</w:t>
            </w:r>
            <w:r w:rsidRPr="00BC6A1A">
              <w:rPr>
                <w:rFonts w:hint="cs"/>
                <w:szCs w:val="24"/>
                <w:rtl/>
              </w:rPr>
              <w:t>.</w:t>
            </w:r>
          </w:p>
        </w:tc>
      </w:tr>
    </w:tbl>
    <w:p w:rsidR="00F00D52" w:rsidRPr="00BC6A1A" w:rsidRDefault="00F00D52" w:rsidP="007140C1">
      <w:pPr>
        <w:rPr>
          <w:szCs w:val="24"/>
        </w:rPr>
      </w:pPr>
    </w:p>
    <w:p w:rsidR="00190430" w:rsidRPr="00BC6A1A" w:rsidRDefault="00190430" w:rsidP="007140C1">
      <w:pPr>
        <w:rPr>
          <w:szCs w:val="24"/>
          <w:rtl/>
        </w:rPr>
      </w:pPr>
    </w:p>
    <w:p w:rsidR="00264A84" w:rsidRPr="00BC6A1A" w:rsidRDefault="00264A84" w:rsidP="007140C1">
      <w:pPr>
        <w:rPr>
          <w:szCs w:val="24"/>
          <w:rtl/>
        </w:rPr>
      </w:pPr>
    </w:p>
    <w:p w:rsidR="00264A84" w:rsidRPr="00BC6A1A" w:rsidRDefault="00264A84" w:rsidP="007140C1">
      <w:pPr>
        <w:rPr>
          <w:szCs w:val="24"/>
          <w:rtl/>
        </w:rPr>
      </w:pPr>
    </w:p>
    <w:p w:rsidR="00264A84" w:rsidRPr="00BC6A1A" w:rsidRDefault="00264A84" w:rsidP="007140C1">
      <w:pPr>
        <w:rPr>
          <w:szCs w:val="24"/>
          <w:rtl/>
        </w:rPr>
      </w:pPr>
    </w:p>
    <w:p w:rsidR="00264A84" w:rsidRPr="00BC6A1A" w:rsidRDefault="00264A84" w:rsidP="007140C1">
      <w:pPr>
        <w:rPr>
          <w:szCs w:val="24"/>
          <w:rtl/>
        </w:rPr>
      </w:pPr>
    </w:p>
    <w:p w:rsidR="00264A84" w:rsidRPr="00BC6A1A" w:rsidRDefault="00264A84" w:rsidP="007140C1">
      <w:pPr>
        <w:rPr>
          <w:szCs w:val="24"/>
          <w:rtl/>
        </w:rPr>
      </w:pPr>
    </w:p>
    <w:p w:rsidR="00264A84" w:rsidRPr="00BC6A1A" w:rsidRDefault="00264A84" w:rsidP="007140C1">
      <w:pPr>
        <w:rPr>
          <w:szCs w:val="24"/>
          <w:rtl/>
        </w:rPr>
      </w:pPr>
    </w:p>
    <w:p w:rsidR="00264A84" w:rsidRPr="00BC6A1A" w:rsidRDefault="00264A84" w:rsidP="007140C1">
      <w:pPr>
        <w:rPr>
          <w:szCs w:val="24"/>
          <w:rtl/>
        </w:rPr>
      </w:pPr>
    </w:p>
    <w:p w:rsidR="00264A84" w:rsidRPr="00BC6A1A" w:rsidRDefault="00264A84" w:rsidP="007140C1">
      <w:pPr>
        <w:rPr>
          <w:szCs w:val="24"/>
          <w:rtl/>
        </w:rPr>
      </w:pPr>
    </w:p>
    <w:p w:rsidR="00264A84" w:rsidRPr="00BC6A1A" w:rsidRDefault="00264A84" w:rsidP="007140C1">
      <w:pPr>
        <w:rPr>
          <w:szCs w:val="24"/>
          <w:rtl/>
        </w:rPr>
      </w:pPr>
    </w:p>
    <w:p w:rsidR="00264A84" w:rsidRPr="00BC6A1A" w:rsidRDefault="00264A84" w:rsidP="007140C1">
      <w:pPr>
        <w:rPr>
          <w:szCs w:val="24"/>
          <w:rtl/>
        </w:rPr>
      </w:pPr>
    </w:p>
    <w:p w:rsidR="00264A84" w:rsidRPr="00BC6A1A" w:rsidRDefault="00264A84" w:rsidP="007140C1">
      <w:pPr>
        <w:rPr>
          <w:szCs w:val="24"/>
          <w:rtl/>
        </w:rPr>
      </w:pPr>
    </w:p>
    <w:p w:rsidR="00264A84" w:rsidRPr="00BC6A1A" w:rsidRDefault="00264A84" w:rsidP="007140C1">
      <w:pPr>
        <w:rPr>
          <w:szCs w:val="24"/>
          <w:rtl/>
        </w:rPr>
      </w:pPr>
    </w:p>
    <w:p w:rsidR="00264A84" w:rsidRPr="00BC6A1A" w:rsidRDefault="00264A84" w:rsidP="007140C1">
      <w:pPr>
        <w:rPr>
          <w:szCs w:val="24"/>
          <w:rtl/>
        </w:rPr>
      </w:pPr>
    </w:p>
    <w:p w:rsidR="00264A84" w:rsidRDefault="00264A84" w:rsidP="007140C1">
      <w:pPr>
        <w:rPr>
          <w:szCs w:val="24"/>
        </w:rPr>
      </w:pPr>
    </w:p>
    <w:p w:rsidR="00BC6A1A" w:rsidRDefault="00BC6A1A" w:rsidP="007140C1">
      <w:pPr>
        <w:rPr>
          <w:szCs w:val="24"/>
        </w:rPr>
      </w:pPr>
    </w:p>
    <w:p w:rsidR="00BC6A1A" w:rsidRDefault="00BC6A1A" w:rsidP="007140C1">
      <w:pPr>
        <w:rPr>
          <w:szCs w:val="24"/>
        </w:rPr>
      </w:pPr>
    </w:p>
    <w:p w:rsidR="00BC6A1A" w:rsidRDefault="00BC6A1A" w:rsidP="007140C1">
      <w:pPr>
        <w:rPr>
          <w:szCs w:val="24"/>
        </w:rPr>
      </w:pPr>
    </w:p>
    <w:p w:rsidR="00BC6A1A" w:rsidRDefault="00BC6A1A" w:rsidP="007140C1">
      <w:pPr>
        <w:rPr>
          <w:szCs w:val="24"/>
        </w:rPr>
      </w:pPr>
    </w:p>
    <w:p w:rsidR="00BC6A1A" w:rsidRDefault="00BC6A1A" w:rsidP="007140C1">
      <w:pPr>
        <w:rPr>
          <w:szCs w:val="24"/>
        </w:rPr>
      </w:pPr>
    </w:p>
    <w:p w:rsidR="00BC6A1A" w:rsidRDefault="00BC6A1A" w:rsidP="007140C1">
      <w:pPr>
        <w:rPr>
          <w:szCs w:val="24"/>
        </w:rPr>
      </w:pPr>
    </w:p>
    <w:p w:rsidR="00BC6A1A" w:rsidRDefault="00BC6A1A" w:rsidP="007140C1">
      <w:pPr>
        <w:rPr>
          <w:szCs w:val="24"/>
        </w:rPr>
      </w:pPr>
    </w:p>
    <w:p w:rsidR="00BC6A1A" w:rsidRDefault="00BC6A1A" w:rsidP="007140C1">
      <w:pPr>
        <w:rPr>
          <w:szCs w:val="24"/>
        </w:rPr>
      </w:pPr>
    </w:p>
    <w:p w:rsidR="00BC6A1A" w:rsidRDefault="00BC6A1A" w:rsidP="007140C1">
      <w:pPr>
        <w:rPr>
          <w:szCs w:val="24"/>
        </w:rPr>
      </w:pPr>
    </w:p>
    <w:p w:rsidR="00BC6A1A" w:rsidRDefault="00BC6A1A" w:rsidP="007140C1">
      <w:pPr>
        <w:rPr>
          <w:szCs w:val="24"/>
        </w:rPr>
      </w:pPr>
    </w:p>
    <w:p w:rsidR="00BC6A1A" w:rsidRDefault="00BC6A1A" w:rsidP="007140C1">
      <w:pPr>
        <w:rPr>
          <w:szCs w:val="24"/>
        </w:rPr>
      </w:pPr>
    </w:p>
    <w:p w:rsidR="00BC6A1A" w:rsidRDefault="00BC6A1A" w:rsidP="007140C1">
      <w:pPr>
        <w:rPr>
          <w:szCs w:val="24"/>
        </w:rPr>
      </w:pPr>
    </w:p>
    <w:p w:rsidR="00BC6A1A" w:rsidRDefault="00BC6A1A" w:rsidP="007140C1">
      <w:pPr>
        <w:rPr>
          <w:szCs w:val="24"/>
        </w:rPr>
      </w:pPr>
    </w:p>
    <w:p w:rsidR="00BC6A1A" w:rsidRDefault="00BC6A1A" w:rsidP="007140C1">
      <w:pPr>
        <w:rPr>
          <w:szCs w:val="24"/>
        </w:rPr>
      </w:pPr>
    </w:p>
    <w:p w:rsidR="00BC6A1A" w:rsidRDefault="00BC6A1A" w:rsidP="007140C1">
      <w:pPr>
        <w:rPr>
          <w:szCs w:val="24"/>
        </w:rPr>
      </w:pPr>
    </w:p>
    <w:p w:rsidR="00BC6A1A" w:rsidRDefault="00BC6A1A" w:rsidP="007140C1">
      <w:pPr>
        <w:rPr>
          <w:szCs w:val="24"/>
        </w:rPr>
      </w:pPr>
    </w:p>
    <w:p w:rsidR="00BC6A1A" w:rsidRDefault="00BC6A1A" w:rsidP="007140C1">
      <w:pPr>
        <w:rPr>
          <w:szCs w:val="24"/>
        </w:rPr>
      </w:pPr>
    </w:p>
    <w:p w:rsidR="00BC6A1A" w:rsidRDefault="00BC6A1A" w:rsidP="007140C1">
      <w:pPr>
        <w:rPr>
          <w:szCs w:val="24"/>
        </w:rPr>
      </w:pPr>
    </w:p>
    <w:p w:rsidR="00BC6A1A" w:rsidRDefault="00BC6A1A" w:rsidP="007140C1">
      <w:pPr>
        <w:rPr>
          <w:szCs w:val="24"/>
        </w:rPr>
      </w:pPr>
    </w:p>
    <w:p w:rsidR="00BC6A1A" w:rsidRDefault="00BC6A1A" w:rsidP="007140C1">
      <w:pPr>
        <w:rPr>
          <w:szCs w:val="24"/>
        </w:rPr>
      </w:pPr>
    </w:p>
    <w:p w:rsidR="00BC6A1A" w:rsidRPr="00BC6A1A" w:rsidRDefault="00BC6A1A" w:rsidP="007140C1">
      <w:pPr>
        <w:rPr>
          <w:szCs w:val="24"/>
          <w:rtl/>
        </w:rPr>
      </w:pPr>
    </w:p>
    <w:tbl>
      <w:tblPr>
        <w:tblStyle w:val="TableGrid"/>
        <w:tblW w:w="0" w:type="auto"/>
        <w:tblLook w:val="04A0" w:firstRow="1" w:lastRow="0" w:firstColumn="1" w:lastColumn="0" w:noHBand="0" w:noVBand="1"/>
      </w:tblPr>
      <w:tblGrid>
        <w:gridCol w:w="4220"/>
        <w:gridCol w:w="4220"/>
      </w:tblGrid>
      <w:tr w:rsidR="00264A84" w:rsidRPr="00BC6A1A" w:rsidTr="00264A84">
        <w:tc>
          <w:tcPr>
            <w:tcW w:w="4220" w:type="dxa"/>
            <w:shd w:val="clear" w:color="auto" w:fill="D9D9D9" w:themeFill="background1" w:themeFillShade="D9"/>
          </w:tcPr>
          <w:p w:rsidR="00264A84" w:rsidRPr="00BC6A1A" w:rsidRDefault="00264A84" w:rsidP="0013231F">
            <w:pPr>
              <w:jc w:val="center"/>
              <w:rPr>
                <w:b/>
                <w:bCs/>
                <w:szCs w:val="24"/>
              </w:rPr>
            </w:pPr>
            <w:r w:rsidRPr="00BC6A1A">
              <w:rPr>
                <w:b/>
                <w:bCs/>
                <w:szCs w:val="24"/>
              </w:rPr>
              <w:lastRenderedPageBreak/>
              <w:t>Bid Submission Form</w:t>
            </w:r>
          </w:p>
        </w:tc>
        <w:tc>
          <w:tcPr>
            <w:tcW w:w="4220" w:type="dxa"/>
            <w:shd w:val="clear" w:color="auto" w:fill="D9D9D9" w:themeFill="background1" w:themeFillShade="D9"/>
          </w:tcPr>
          <w:p w:rsidR="00264A84" w:rsidRPr="00BC6A1A" w:rsidRDefault="00264A84" w:rsidP="00264A84">
            <w:pPr>
              <w:bidi/>
              <w:jc w:val="center"/>
              <w:rPr>
                <w:b/>
                <w:bCs/>
                <w:szCs w:val="24"/>
              </w:rPr>
            </w:pPr>
            <w:r w:rsidRPr="00BC6A1A">
              <w:rPr>
                <w:b/>
                <w:bCs/>
                <w:szCs w:val="24"/>
                <w:rtl/>
              </w:rPr>
              <w:t>استمارة تقديم العطاء</w:t>
            </w:r>
          </w:p>
        </w:tc>
      </w:tr>
      <w:tr w:rsidR="00264A84" w:rsidRPr="00BC6A1A" w:rsidTr="00264A84">
        <w:tc>
          <w:tcPr>
            <w:tcW w:w="4220" w:type="dxa"/>
          </w:tcPr>
          <w:p w:rsidR="00264A84" w:rsidRPr="00BC6A1A" w:rsidRDefault="0013231F" w:rsidP="0013231F">
            <w:pPr>
              <w:jc w:val="both"/>
              <w:rPr>
                <w:szCs w:val="24"/>
              </w:rPr>
            </w:pPr>
            <w:r w:rsidRPr="00BC6A1A">
              <w:rPr>
                <w:szCs w:val="24"/>
              </w:rPr>
              <w:t>Date: -------------------------</w:t>
            </w:r>
          </w:p>
        </w:tc>
        <w:tc>
          <w:tcPr>
            <w:tcW w:w="4220" w:type="dxa"/>
          </w:tcPr>
          <w:p w:rsidR="00264A84" w:rsidRPr="00BC6A1A" w:rsidRDefault="00264A84" w:rsidP="00264A84">
            <w:pPr>
              <w:bidi/>
              <w:jc w:val="both"/>
              <w:rPr>
                <w:szCs w:val="24"/>
              </w:rPr>
            </w:pPr>
            <w:r w:rsidRPr="00BC6A1A">
              <w:rPr>
                <w:rFonts w:hint="cs"/>
                <w:szCs w:val="24"/>
                <w:rtl/>
              </w:rPr>
              <w:t>التاريخ: ----------------------</w:t>
            </w:r>
            <w:r w:rsidRPr="00BC6A1A">
              <w:rPr>
                <w:szCs w:val="24"/>
                <w:rtl/>
              </w:rPr>
              <w:t>-</w:t>
            </w:r>
          </w:p>
        </w:tc>
      </w:tr>
      <w:tr w:rsidR="00264A84" w:rsidRPr="00BC6A1A" w:rsidTr="00264A84">
        <w:tc>
          <w:tcPr>
            <w:tcW w:w="4220" w:type="dxa"/>
          </w:tcPr>
          <w:p w:rsidR="00264A84" w:rsidRPr="00BC6A1A" w:rsidRDefault="0013231F" w:rsidP="0013231F">
            <w:pPr>
              <w:rPr>
                <w:szCs w:val="24"/>
              </w:rPr>
            </w:pPr>
            <w:r w:rsidRPr="00BC6A1A">
              <w:rPr>
                <w:szCs w:val="24"/>
              </w:rPr>
              <w:t>Tender Ref. No.: ------------</w:t>
            </w:r>
          </w:p>
        </w:tc>
        <w:tc>
          <w:tcPr>
            <w:tcW w:w="4220" w:type="dxa"/>
          </w:tcPr>
          <w:p w:rsidR="00264A84" w:rsidRPr="00BC6A1A" w:rsidRDefault="00264A84" w:rsidP="00264A84">
            <w:pPr>
              <w:bidi/>
              <w:jc w:val="both"/>
              <w:rPr>
                <w:szCs w:val="24"/>
              </w:rPr>
            </w:pPr>
            <w:r w:rsidRPr="00BC6A1A">
              <w:rPr>
                <w:rFonts w:hint="cs"/>
                <w:szCs w:val="24"/>
                <w:rtl/>
              </w:rPr>
              <w:t>مرجع المناقصة: -------------</w:t>
            </w:r>
            <w:r w:rsidRPr="00BC6A1A">
              <w:rPr>
                <w:szCs w:val="24"/>
                <w:rtl/>
              </w:rPr>
              <w:t>-</w:t>
            </w:r>
          </w:p>
        </w:tc>
      </w:tr>
      <w:tr w:rsidR="00264A84" w:rsidRPr="00BC6A1A" w:rsidTr="00264A84">
        <w:tc>
          <w:tcPr>
            <w:tcW w:w="4220" w:type="dxa"/>
          </w:tcPr>
          <w:p w:rsidR="00264A84" w:rsidRPr="00BC6A1A" w:rsidRDefault="0013231F" w:rsidP="0013231F">
            <w:pPr>
              <w:jc w:val="both"/>
              <w:rPr>
                <w:szCs w:val="24"/>
              </w:rPr>
            </w:pPr>
            <w:r w:rsidRPr="00BC6A1A">
              <w:rPr>
                <w:szCs w:val="24"/>
              </w:rPr>
              <w:t>To: ----------------------------</w:t>
            </w:r>
          </w:p>
        </w:tc>
        <w:tc>
          <w:tcPr>
            <w:tcW w:w="4220" w:type="dxa"/>
          </w:tcPr>
          <w:p w:rsidR="00264A84" w:rsidRPr="00BC6A1A" w:rsidRDefault="00264A84" w:rsidP="00264A84">
            <w:pPr>
              <w:bidi/>
              <w:jc w:val="both"/>
              <w:rPr>
                <w:szCs w:val="24"/>
              </w:rPr>
            </w:pPr>
            <w:r w:rsidRPr="00BC6A1A">
              <w:rPr>
                <w:rFonts w:hint="cs"/>
                <w:szCs w:val="24"/>
                <w:rtl/>
              </w:rPr>
              <w:t>إلى: -------------------------</w:t>
            </w:r>
          </w:p>
        </w:tc>
      </w:tr>
      <w:tr w:rsidR="00264A84" w:rsidRPr="00BC6A1A" w:rsidTr="00264A84">
        <w:tc>
          <w:tcPr>
            <w:tcW w:w="4220" w:type="dxa"/>
          </w:tcPr>
          <w:p w:rsidR="00264A84" w:rsidRPr="00BC6A1A" w:rsidRDefault="0013231F" w:rsidP="009B0793">
            <w:pPr>
              <w:jc w:val="both"/>
              <w:rPr>
                <w:szCs w:val="24"/>
              </w:rPr>
            </w:pPr>
            <w:r w:rsidRPr="00BC6A1A">
              <w:rPr>
                <w:szCs w:val="24"/>
              </w:rPr>
              <w:t>We, the undersigned, declare that:</w:t>
            </w:r>
          </w:p>
        </w:tc>
        <w:tc>
          <w:tcPr>
            <w:tcW w:w="4220" w:type="dxa"/>
          </w:tcPr>
          <w:p w:rsidR="00264A84" w:rsidRPr="00BC6A1A" w:rsidRDefault="00264A84" w:rsidP="00264A84">
            <w:pPr>
              <w:bidi/>
              <w:jc w:val="both"/>
              <w:rPr>
                <w:szCs w:val="24"/>
              </w:rPr>
            </w:pPr>
            <w:r w:rsidRPr="00BC6A1A">
              <w:rPr>
                <w:szCs w:val="24"/>
                <w:rtl/>
              </w:rPr>
              <w:t>نحن، الموقعين أدناه، نقر :</w:t>
            </w:r>
          </w:p>
        </w:tc>
      </w:tr>
      <w:tr w:rsidR="00264A84" w:rsidRPr="00BC6A1A" w:rsidTr="00264A84">
        <w:tc>
          <w:tcPr>
            <w:tcW w:w="4220" w:type="dxa"/>
          </w:tcPr>
          <w:p w:rsidR="00264A84" w:rsidRPr="00BC6A1A" w:rsidRDefault="0013231F" w:rsidP="0013231F">
            <w:pPr>
              <w:rPr>
                <w:szCs w:val="24"/>
              </w:rPr>
            </w:pPr>
            <w:r w:rsidRPr="00BC6A1A">
              <w:rPr>
                <w:szCs w:val="24"/>
              </w:rPr>
              <w:t>(a) We have examined and have no reservations to the Tender Documents, including Addenda No.: ----------------</w:t>
            </w:r>
          </w:p>
        </w:tc>
        <w:tc>
          <w:tcPr>
            <w:tcW w:w="4220" w:type="dxa"/>
          </w:tcPr>
          <w:p w:rsidR="00264A84" w:rsidRPr="00BC6A1A" w:rsidRDefault="00264A84" w:rsidP="00264A84">
            <w:pPr>
              <w:bidi/>
              <w:jc w:val="both"/>
              <w:rPr>
                <w:szCs w:val="24"/>
              </w:rPr>
            </w:pPr>
            <w:r w:rsidRPr="00BC6A1A">
              <w:rPr>
                <w:szCs w:val="24"/>
                <w:rtl/>
              </w:rPr>
              <w:t xml:space="preserve">أ‌. بأننا قد اطلعنا على وثيقة المناقصة وملحقاتها رقم: </w:t>
            </w:r>
            <w:r w:rsidRPr="00BC6A1A">
              <w:rPr>
                <w:rFonts w:hint="cs"/>
                <w:szCs w:val="24"/>
                <w:rtl/>
              </w:rPr>
              <w:t>---------</w:t>
            </w:r>
            <w:r w:rsidRPr="00BC6A1A">
              <w:rPr>
                <w:szCs w:val="24"/>
                <w:rtl/>
              </w:rPr>
              <w:t>، وليس لدينا اي تحفظات بشأنها.</w:t>
            </w:r>
          </w:p>
        </w:tc>
      </w:tr>
      <w:tr w:rsidR="00264A84" w:rsidRPr="00BC6A1A" w:rsidTr="00264A84">
        <w:tc>
          <w:tcPr>
            <w:tcW w:w="4220" w:type="dxa"/>
          </w:tcPr>
          <w:p w:rsidR="00264A84" w:rsidRPr="00BC6A1A" w:rsidRDefault="0013231F" w:rsidP="00CB0B8B">
            <w:pPr>
              <w:jc w:val="both"/>
              <w:rPr>
                <w:szCs w:val="24"/>
              </w:rPr>
            </w:pPr>
            <w:r w:rsidRPr="00BC6A1A">
              <w:rPr>
                <w:szCs w:val="24"/>
              </w:rPr>
              <w:t xml:space="preserve">(b) We offer to supply in conformity with the Tender Documents and in accordance with the delivery </w:t>
            </w:r>
            <w:proofErr w:type="spellStart"/>
            <w:r w:rsidRPr="00BC6A1A">
              <w:rPr>
                <w:szCs w:val="24"/>
              </w:rPr>
              <w:t>curriculm</w:t>
            </w:r>
            <w:proofErr w:type="spellEnd"/>
            <w:r w:rsidRPr="00BC6A1A">
              <w:rPr>
                <w:szCs w:val="24"/>
              </w:rPr>
              <w:t xml:space="preserve"> specified in the Schedule of Requirements the following Textbooks, Reading Materials:--------------------------</w:t>
            </w:r>
          </w:p>
        </w:tc>
        <w:tc>
          <w:tcPr>
            <w:tcW w:w="4220" w:type="dxa"/>
          </w:tcPr>
          <w:p w:rsidR="00264A84" w:rsidRPr="00BC6A1A" w:rsidRDefault="00264A84" w:rsidP="00264A84">
            <w:pPr>
              <w:bidi/>
              <w:jc w:val="both"/>
              <w:rPr>
                <w:szCs w:val="24"/>
              </w:rPr>
            </w:pPr>
            <w:r w:rsidRPr="00BC6A1A">
              <w:rPr>
                <w:rFonts w:hint="cs"/>
                <w:szCs w:val="24"/>
                <w:rtl/>
              </w:rPr>
              <w:t>ب</w:t>
            </w:r>
            <w:r w:rsidRPr="00BC6A1A">
              <w:rPr>
                <w:szCs w:val="24"/>
                <w:rtl/>
              </w:rPr>
              <w:t xml:space="preserve">‌. بأننا سنجهز بالتطابق مع وثائق المناقصة ووفقاً لمنهاج التسليم المحدد في جدول المتطلبات، الكتب والمطبوعات التالية: </w:t>
            </w:r>
            <w:r w:rsidRPr="00BC6A1A">
              <w:rPr>
                <w:rFonts w:hint="cs"/>
                <w:szCs w:val="24"/>
                <w:rtl/>
              </w:rPr>
              <w:t>-------------------------------------------------------------------</w:t>
            </w:r>
          </w:p>
        </w:tc>
      </w:tr>
      <w:tr w:rsidR="00264A84" w:rsidRPr="00BC6A1A" w:rsidTr="00264A84">
        <w:tc>
          <w:tcPr>
            <w:tcW w:w="4220" w:type="dxa"/>
          </w:tcPr>
          <w:p w:rsidR="00264A84" w:rsidRPr="00BC6A1A" w:rsidRDefault="0013231F" w:rsidP="009B0793">
            <w:pPr>
              <w:jc w:val="both"/>
              <w:rPr>
                <w:szCs w:val="24"/>
              </w:rPr>
            </w:pPr>
            <w:r w:rsidRPr="00BC6A1A">
              <w:rPr>
                <w:szCs w:val="24"/>
              </w:rPr>
              <w:t>(c) The total price of our Bid, excluding any discounts offered in item (d) below is:----------------------------------</w:t>
            </w:r>
          </w:p>
        </w:tc>
        <w:tc>
          <w:tcPr>
            <w:tcW w:w="4220" w:type="dxa"/>
          </w:tcPr>
          <w:p w:rsidR="00264A84" w:rsidRPr="00BC6A1A" w:rsidRDefault="00264A84" w:rsidP="00264A84">
            <w:pPr>
              <w:bidi/>
              <w:jc w:val="both"/>
              <w:rPr>
                <w:szCs w:val="24"/>
              </w:rPr>
            </w:pPr>
            <w:r w:rsidRPr="00BC6A1A">
              <w:rPr>
                <w:rFonts w:hint="cs"/>
                <w:szCs w:val="24"/>
                <w:rtl/>
              </w:rPr>
              <w:t xml:space="preserve">ت. </w:t>
            </w:r>
            <w:r w:rsidRPr="00BC6A1A">
              <w:rPr>
                <w:szCs w:val="24"/>
                <w:rtl/>
              </w:rPr>
              <w:t>بأن السعر الإجمالي للعطاء، باستثناء التخفيضات المقدمة في الفقرة (ث) هو:</w:t>
            </w:r>
            <w:r w:rsidRPr="00BC6A1A">
              <w:rPr>
                <w:rFonts w:hint="cs"/>
                <w:szCs w:val="24"/>
                <w:rtl/>
              </w:rPr>
              <w:t xml:space="preserve"> ---------------------------------------------</w:t>
            </w:r>
          </w:p>
        </w:tc>
      </w:tr>
      <w:tr w:rsidR="00264A84" w:rsidRPr="00BC6A1A" w:rsidTr="00264A84">
        <w:tc>
          <w:tcPr>
            <w:tcW w:w="4220" w:type="dxa"/>
          </w:tcPr>
          <w:p w:rsidR="00264A84" w:rsidRPr="00BC6A1A" w:rsidRDefault="0013231F" w:rsidP="009B0793">
            <w:pPr>
              <w:jc w:val="both"/>
              <w:rPr>
                <w:szCs w:val="24"/>
              </w:rPr>
            </w:pPr>
            <w:r w:rsidRPr="00BC6A1A">
              <w:rPr>
                <w:szCs w:val="24"/>
              </w:rPr>
              <w:t>(d) The discounts offered and the methodology for their application are:-----------------------</w:t>
            </w:r>
          </w:p>
        </w:tc>
        <w:tc>
          <w:tcPr>
            <w:tcW w:w="4220" w:type="dxa"/>
          </w:tcPr>
          <w:p w:rsidR="00264A84" w:rsidRPr="00BC6A1A" w:rsidRDefault="00264A84" w:rsidP="00264A84">
            <w:pPr>
              <w:bidi/>
              <w:jc w:val="both"/>
              <w:rPr>
                <w:szCs w:val="24"/>
              </w:rPr>
            </w:pPr>
            <w:r w:rsidRPr="00BC6A1A">
              <w:rPr>
                <w:rFonts w:hint="cs"/>
                <w:szCs w:val="24"/>
                <w:rtl/>
              </w:rPr>
              <w:t xml:space="preserve">ث. </w:t>
            </w:r>
            <w:r w:rsidRPr="00BC6A1A">
              <w:rPr>
                <w:szCs w:val="24"/>
                <w:rtl/>
              </w:rPr>
              <w:t xml:space="preserve">أن التخفيضات التي نقدمها ومنهجية تطبيقها </w:t>
            </w:r>
            <w:r w:rsidRPr="00BC6A1A">
              <w:rPr>
                <w:rFonts w:hint="cs"/>
                <w:szCs w:val="24"/>
                <w:rtl/>
              </w:rPr>
              <w:t>هي: ----------</w:t>
            </w:r>
          </w:p>
        </w:tc>
      </w:tr>
      <w:tr w:rsidR="00264A84" w:rsidRPr="00BC6A1A" w:rsidTr="00264A84">
        <w:tc>
          <w:tcPr>
            <w:tcW w:w="4220" w:type="dxa"/>
          </w:tcPr>
          <w:p w:rsidR="00264A84" w:rsidRPr="00BC6A1A" w:rsidRDefault="0013231F" w:rsidP="0013231F">
            <w:pPr>
              <w:jc w:val="both"/>
              <w:rPr>
                <w:szCs w:val="24"/>
              </w:rPr>
            </w:pPr>
            <w:r w:rsidRPr="00BC6A1A">
              <w:rPr>
                <w:szCs w:val="24"/>
              </w:rPr>
              <w:t>(e) Our bid shall be valid for the period of time in accordance with ITB Sub-Clause 20.1, from the date fixed for bid submission deadline in accordance with ITB Sub-Clause 24.1, and it shall remain binding upon us and may be accepted at any time before the expiration of that period;</w:t>
            </w:r>
          </w:p>
        </w:tc>
        <w:tc>
          <w:tcPr>
            <w:tcW w:w="4220" w:type="dxa"/>
          </w:tcPr>
          <w:p w:rsidR="00264A84" w:rsidRPr="00BC6A1A" w:rsidRDefault="00264A84" w:rsidP="00264A84">
            <w:pPr>
              <w:bidi/>
              <w:jc w:val="both"/>
              <w:rPr>
                <w:szCs w:val="24"/>
              </w:rPr>
            </w:pPr>
            <w:r w:rsidRPr="00BC6A1A">
              <w:rPr>
                <w:rFonts w:hint="cs"/>
                <w:szCs w:val="24"/>
                <w:rtl/>
              </w:rPr>
              <w:t>ج</w:t>
            </w:r>
            <w:r w:rsidRPr="00BC6A1A">
              <w:rPr>
                <w:szCs w:val="24"/>
                <w:rtl/>
              </w:rPr>
              <w:t>. بأن عطاءنا سيبقى نافذاً لكامل الفترة المحددة وفقاً للمادة 1.20 من التعليمات الى مقدمي العطاءات، بدءاً من الموعد النهائي لتسليم العطاءات وفقاً للمادة 1.24 من التعليمات الى مقدمي العطاءات، ويبقى ملزماً لنا ويمكن أن يتم قبوله في أي وقت قبل إنتهاء هذه الفترة.</w:t>
            </w:r>
          </w:p>
        </w:tc>
      </w:tr>
      <w:tr w:rsidR="00264A84" w:rsidRPr="00BC6A1A" w:rsidTr="00264A84">
        <w:tc>
          <w:tcPr>
            <w:tcW w:w="4220" w:type="dxa"/>
          </w:tcPr>
          <w:p w:rsidR="00264A84" w:rsidRPr="00BC6A1A" w:rsidRDefault="0013231F" w:rsidP="0013231F">
            <w:pPr>
              <w:jc w:val="both"/>
              <w:rPr>
                <w:szCs w:val="24"/>
              </w:rPr>
            </w:pPr>
            <w:r w:rsidRPr="00BC6A1A">
              <w:rPr>
                <w:szCs w:val="24"/>
              </w:rPr>
              <w:t>(f) If our bid is accepted, we commit to obtain a Good Performance Guarantee in accordance with ITB Clause 45 and GCC Clause 17 for the due performance of the Contract;</w:t>
            </w:r>
          </w:p>
        </w:tc>
        <w:tc>
          <w:tcPr>
            <w:tcW w:w="4220" w:type="dxa"/>
          </w:tcPr>
          <w:p w:rsidR="00264A84" w:rsidRPr="00BC6A1A" w:rsidRDefault="00264A84" w:rsidP="00264A84">
            <w:pPr>
              <w:bidi/>
              <w:jc w:val="both"/>
              <w:rPr>
                <w:szCs w:val="24"/>
              </w:rPr>
            </w:pPr>
            <w:r w:rsidRPr="00BC6A1A">
              <w:rPr>
                <w:rFonts w:hint="cs"/>
                <w:szCs w:val="24"/>
                <w:rtl/>
              </w:rPr>
              <w:t>ح</w:t>
            </w:r>
            <w:r w:rsidRPr="00BC6A1A">
              <w:rPr>
                <w:szCs w:val="24"/>
                <w:rtl/>
              </w:rPr>
              <w:t>. بأنه في حال قبول عطاءنا، فإننا نلتزم تقديم ضمان حسن الاداء وفقاً للمادة 45 من التعليمات الى مقدمي العطاءات والمادة 17 من الشروط العامة للعقد لأجل حسن اداء العقد.</w:t>
            </w:r>
          </w:p>
        </w:tc>
      </w:tr>
      <w:tr w:rsidR="00264A84" w:rsidRPr="00BC6A1A" w:rsidTr="00264A84">
        <w:tc>
          <w:tcPr>
            <w:tcW w:w="4220" w:type="dxa"/>
          </w:tcPr>
          <w:p w:rsidR="00264A84" w:rsidRPr="00BC6A1A" w:rsidRDefault="0013231F" w:rsidP="0013231F">
            <w:pPr>
              <w:jc w:val="both"/>
              <w:rPr>
                <w:szCs w:val="24"/>
              </w:rPr>
            </w:pPr>
            <w:r w:rsidRPr="00BC6A1A">
              <w:rPr>
                <w:szCs w:val="24"/>
              </w:rPr>
              <w:t>(g) We, including any subcontractors or suppliers for any part of the Contract, have nationalities from eligible countries in accordance with ITB Sub-Clause 4.2;</w:t>
            </w:r>
          </w:p>
        </w:tc>
        <w:tc>
          <w:tcPr>
            <w:tcW w:w="4220" w:type="dxa"/>
          </w:tcPr>
          <w:p w:rsidR="00264A84" w:rsidRPr="00BC6A1A" w:rsidRDefault="00264A84" w:rsidP="00264A84">
            <w:pPr>
              <w:bidi/>
              <w:jc w:val="both"/>
              <w:rPr>
                <w:szCs w:val="24"/>
              </w:rPr>
            </w:pPr>
            <w:r w:rsidRPr="00BC6A1A">
              <w:rPr>
                <w:rFonts w:hint="cs"/>
                <w:szCs w:val="24"/>
                <w:rtl/>
              </w:rPr>
              <w:t xml:space="preserve">خ. </w:t>
            </w:r>
            <w:r w:rsidRPr="00BC6A1A">
              <w:rPr>
                <w:szCs w:val="24"/>
                <w:rtl/>
              </w:rPr>
              <w:t>بأننا، نحن، وأي من المقاولين أو المجهزين الثانويين لأي جزء من العقد، نحمل جنسيات من دول مؤهلة وفقاً للمادة 2.4 من التعليمات الى مقدمي العطاءات.</w:t>
            </w:r>
          </w:p>
        </w:tc>
      </w:tr>
      <w:tr w:rsidR="00264A84" w:rsidRPr="00BC6A1A" w:rsidTr="00264A84">
        <w:tc>
          <w:tcPr>
            <w:tcW w:w="4220" w:type="dxa"/>
          </w:tcPr>
          <w:p w:rsidR="00264A84" w:rsidRPr="00BC6A1A" w:rsidRDefault="0013231F" w:rsidP="0013231F">
            <w:pPr>
              <w:jc w:val="both"/>
              <w:rPr>
                <w:szCs w:val="24"/>
              </w:rPr>
            </w:pPr>
            <w:r w:rsidRPr="00BC6A1A">
              <w:rPr>
                <w:szCs w:val="24"/>
              </w:rPr>
              <w:t>(h) We have no conflict of interest in accordance with ITB Sub-Clause 4.3;</w:t>
            </w:r>
          </w:p>
        </w:tc>
        <w:tc>
          <w:tcPr>
            <w:tcW w:w="4220" w:type="dxa"/>
          </w:tcPr>
          <w:p w:rsidR="00264A84" w:rsidRPr="00BC6A1A" w:rsidRDefault="00264A84" w:rsidP="00264A84">
            <w:pPr>
              <w:bidi/>
              <w:jc w:val="both"/>
              <w:rPr>
                <w:szCs w:val="24"/>
              </w:rPr>
            </w:pPr>
            <w:r w:rsidRPr="00BC6A1A">
              <w:rPr>
                <w:rFonts w:hint="cs"/>
                <w:szCs w:val="24"/>
                <w:rtl/>
              </w:rPr>
              <w:t>د</w:t>
            </w:r>
            <w:r w:rsidRPr="00BC6A1A">
              <w:rPr>
                <w:szCs w:val="24"/>
                <w:rtl/>
              </w:rPr>
              <w:t>‌.بأنه ليس لدينا أي تضارب مصالح وفقاً للمادة 3.4 من التعليمات الى مقدمي العطاءات.</w:t>
            </w:r>
          </w:p>
        </w:tc>
      </w:tr>
      <w:tr w:rsidR="00264A84" w:rsidRPr="00BC6A1A" w:rsidTr="00264A84">
        <w:tc>
          <w:tcPr>
            <w:tcW w:w="4220" w:type="dxa"/>
          </w:tcPr>
          <w:p w:rsidR="00264A84" w:rsidRPr="00BC6A1A" w:rsidRDefault="0013231F" w:rsidP="0013231F">
            <w:pPr>
              <w:jc w:val="both"/>
              <w:rPr>
                <w:szCs w:val="24"/>
              </w:rPr>
            </w:pPr>
            <w:r w:rsidRPr="00BC6A1A">
              <w:rPr>
                <w:szCs w:val="24"/>
              </w:rPr>
              <w:t>(</w:t>
            </w:r>
            <w:proofErr w:type="spellStart"/>
            <w:r w:rsidRPr="00BC6A1A">
              <w:rPr>
                <w:szCs w:val="24"/>
              </w:rPr>
              <w:t>i</w:t>
            </w:r>
            <w:proofErr w:type="spellEnd"/>
            <w:r w:rsidRPr="00BC6A1A">
              <w:rPr>
                <w:szCs w:val="24"/>
              </w:rPr>
              <w:t xml:space="preserve">) Our firm, its affiliates or subsidiaries—including any subcontractors or suppliers for any part of the contract—has not been declared ineligible under the laws or official regulations in Iraq, our activities have not been suspended or blacklisted by the Ministry of </w:t>
            </w:r>
            <w:proofErr w:type="spellStart"/>
            <w:r w:rsidRPr="00BC6A1A">
              <w:rPr>
                <w:szCs w:val="24"/>
              </w:rPr>
              <w:t>Planning,in</w:t>
            </w:r>
            <w:proofErr w:type="spellEnd"/>
            <w:r w:rsidRPr="00BC6A1A">
              <w:rPr>
                <w:szCs w:val="24"/>
              </w:rPr>
              <w:t xml:space="preserve"> accordance with ITB Sub-Clause 4.6;</w:t>
            </w:r>
          </w:p>
        </w:tc>
        <w:tc>
          <w:tcPr>
            <w:tcW w:w="4220" w:type="dxa"/>
          </w:tcPr>
          <w:p w:rsidR="00264A84" w:rsidRPr="00BC6A1A" w:rsidRDefault="00264A84" w:rsidP="00264A84">
            <w:pPr>
              <w:bidi/>
              <w:jc w:val="both"/>
              <w:rPr>
                <w:szCs w:val="24"/>
              </w:rPr>
            </w:pPr>
            <w:r w:rsidRPr="00BC6A1A">
              <w:rPr>
                <w:rFonts w:hint="cs"/>
                <w:szCs w:val="24"/>
                <w:rtl/>
              </w:rPr>
              <w:t xml:space="preserve">ذ. </w:t>
            </w:r>
            <w:r w:rsidRPr="00BC6A1A">
              <w:rPr>
                <w:szCs w:val="24"/>
                <w:rtl/>
              </w:rPr>
              <w:t>بأن مؤسستنا، وفروعها والشركات التابعة لها، وأي من المقاولين أو المجهزين الثانويين لأي جزء من العقد، لم يتم إعلاننا فاقدين للأهلية القانونية بموجب القوانين والأنظمة الرسمية النافذة في العراق ولم يتم تعليق انشطتنا او ادراجنا في القائمة السوداء من قبل وزارة التخطيط ، وفقاً للمادة 6.4 من التعليمات الى مقدمي العطاءات.</w:t>
            </w:r>
          </w:p>
        </w:tc>
      </w:tr>
      <w:tr w:rsidR="00264A84" w:rsidRPr="00BC6A1A" w:rsidTr="00264A84">
        <w:tc>
          <w:tcPr>
            <w:tcW w:w="4220" w:type="dxa"/>
          </w:tcPr>
          <w:p w:rsidR="00264A84" w:rsidRPr="00BC6A1A" w:rsidRDefault="0013231F" w:rsidP="0013231F">
            <w:pPr>
              <w:jc w:val="both"/>
              <w:rPr>
                <w:szCs w:val="24"/>
              </w:rPr>
            </w:pPr>
            <w:r w:rsidRPr="00BC6A1A">
              <w:rPr>
                <w:szCs w:val="24"/>
              </w:rPr>
              <w:lastRenderedPageBreak/>
              <w:t>(j) We understand that this bid, together with your written acceptance thereof included in your notification of award, shall constitute a binding contract between us, until a formal contract is prepared and executed.</w:t>
            </w:r>
          </w:p>
        </w:tc>
        <w:tc>
          <w:tcPr>
            <w:tcW w:w="4220" w:type="dxa"/>
          </w:tcPr>
          <w:p w:rsidR="00264A84" w:rsidRPr="00BC6A1A" w:rsidRDefault="00264A84" w:rsidP="00264A84">
            <w:pPr>
              <w:bidi/>
              <w:jc w:val="both"/>
              <w:rPr>
                <w:szCs w:val="24"/>
              </w:rPr>
            </w:pPr>
            <w:r w:rsidRPr="00BC6A1A">
              <w:rPr>
                <w:rFonts w:hint="cs"/>
                <w:szCs w:val="24"/>
                <w:rtl/>
              </w:rPr>
              <w:t xml:space="preserve">ر. </w:t>
            </w:r>
            <w:r w:rsidRPr="00BC6A1A">
              <w:rPr>
                <w:szCs w:val="24"/>
                <w:rtl/>
              </w:rPr>
              <w:t>نحن ندرك أن هذا العطاء، مع موافقتكم التحريرية عليه المتضمنة في الإشعار بقرار الترسية، سوف يشكلون عقداً ملزماً بيننا، إلى حين تحضير وتوقيع عقد رسمي.</w:t>
            </w:r>
          </w:p>
        </w:tc>
      </w:tr>
      <w:tr w:rsidR="00264A84" w:rsidRPr="00BC6A1A" w:rsidTr="00264A84">
        <w:tc>
          <w:tcPr>
            <w:tcW w:w="4220" w:type="dxa"/>
          </w:tcPr>
          <w:p w:rsidR="00264A84" w:rsidRPr="00BC6A1A" w:rsidRDefault="0013231F" w:rsidP="0013231F">
            <w:pPr>
              <w:jc w:val="both"/>
              <w:rPr>
                <w:szCs w:val="24"/>
              </w:rPr>
            </w:pPr>
            <w:r w:rsidRPr="00BC6A1A">
              <w:rPr>
                <w:szCs w:val="24"/>
              </w:rPr>
              <w:t>(k) We understand that you are not bound to accept the lowest analyzed bid or any other bid that you may receive.</w:t>
            </w:r>
          </w:p>
        </w:tc>
        <w:tc>
          <w:tcPr>
            <w:tcW w:w="4220" w:type="dxa"/>
          </w:tcPr>
          <w:p w:rsidR="00264A84" w:rsidRPr="00BC6A1A" w:rsidRDefault="00264A84" w:rsidP="00264A84">
            <w:pPr>
              <w:bidi/>
              <w:jc w:val="both"/>
              <w:rPr>
                <w:szCs w:val="24"/>
              </w:rPr>
            </w:pPr>
            <w:r w:rsidRPr="00BC6A1A">
              <w:rPr>
                <w:rFonts w:hint="cs"/>
                <w:szCs w:val="24"/>
                <w:rtl/>
              </w:rPr>
              <w:t>ز</w:t>
            </w:r>
            <w:r w:rsidRPr="00BC6A1A">
              <w:rPr>
                <w:szCs w:val="24"/>
                <w:rtl/>
              </w:rPr>
              <w:t>‌. نحن ندرك أنكم غير ملزمين بإختيار العطاء ذو التحليل الأدنى كلفة أو أي عطاء آخر قد تستلمونه.</w:t>
            </w:r>
          </w:p>
        </w:tc>
      </w:tr>
      <w:tr w:rsidR="00264A84" w:rsidRPr="00BC6A1A" w:rsidTr="00264A84">
        <w:tc>
          <w:tcPr>
            <w:tcW w:w="4220" w:type="dxa"/>
          </w:tcPr>
          <w:p w:rsidR="00264A84" w:rsidRPr="00BC6A1A" w:rsidRDefault="0013231F" w:rsidP="0013231F">
            <w:pPr>
              <w:jc w:val="both"/>
              <w:rPr>
                <w:szCs w:val="24"/>
              </w:rPr>
            </w:pPr>
            <w:r w:rsidRPr="00BC6A1A">
              <w:rPr>
                <w:szCs w:val="24"/>
              </w:rPr>
              <w:t>(</w:t>
            </w:r>
            <w:proofErr w:type="spellStart"/>
            <w:r w:rsidRPr="00BC6A1A">
              <w:rPr>
                <w:szCs w:val="24"/>
              </w:rPr>
              <w:t>i</w:t>
            </w:r>
            <w:proofErr w:type="spellEnd"/>
            <w:r w:rsidRPr="00BC6A1A">
              <w:rPr>
                <w:szCs w:val="24"/>
              </w:rPr>
              <w:t>)</w:t>
            </w:r>
            <w:r w:rsidRPr="00BC6A1A">
              <w:rPr>
                <w:szCs w:val="24"/>
              </w:rPr>
              <w:tab/>
              <w:t xml:space="preserve"> We confirm that our website address is -----------, and our mail address is: ---------------, and that Mr./Ms. ------------of Job Title: -------------- and email address:----------- will be following up all matters relevant to any Clarifications.</w:t>
            </w:r>
          </w:p>
        </w:tc>
        <w:tc>
          <w:tcPr>
            <w:tcW w:w="4220" w:type="dxa"/>
          </w:tcPr>
          <w:p w:rsidR="00264A84" w:rsidRPr="00BC6A1A" w:rsidRDefault="00264A84" w:rsidP="00264A84">
            <w:pPr>
              <w:bidi/>
              <w:jc w:val="both"/>
              <w:rPr>
                <w:szCs w:val="24"/>
              </w:rPr>
            </w:pPr>
            <w:r w:rsidRPr="00BC6A1A">
              <w:rPr>
                <w:rFonts w:hint="cs"/>
                <w:szCs w:val="24"/>
                <w:rtl/>
              </w:rPr>
              <w:t>س</w:t>
            </w:r>
            <w:r w:rsidRPr="00BC6A1A">
              <w:rPr>
                <w:szCs w:val="24"/>
                <w:rtl/>
              </w:rPr>
              <w:t xml:space="preserve">‌. نحن نأكد بأن موقعنا الألكتروني هو </w:t>
            </w:r>
            <w:r w:rsidRPr="00BC6A1A">
              <w:rPr>
                <w:rFonts w:hint="cs"/>
                <w:szCs w:val="24"/>
                <w:rtl/>
              </w:rPr>
              <w:t>---------</w:t>
            </w:r>
            <w:r w:rsidRPr="00BC6A1A">
              <w:rPr>
                <w:szCs w:val="24"/>
                <w:rtl/>
              </w:rPr>
              <w:t xml:space="preserve"> وعنوان مكتبنا هو </w:t>
            </w:r>
            <w:r w:rsidRPr="00BC6A1A">
              <w:rPr>
                <w:rFonts w:hint="cs"/>
                <w:szCs w:val="24"/>
                <w:rtl/>
              </w:rPr>
              <w:t>-----------</w:t>
            </w:r>
            <w:r w:rsidRPr="00BC6A1A">
              <w:rPr>
                <w:szCs w:val="24"/>
                <w:rtl/>
              </w:rPr>
              <w:t xml:space="preserve"> وأن السيد(ة)</w:t>
            </w:r>
            <w:r w:rsidRPr="00BC6A1A">
              <w:rPr>
                <w:rFonts w:hint="cs"/>
                <w:szCs w:val="24"/>
                <w:rtl/>
              </w:rPr>
              <w:t xml:space="preserve"> ----------</w:t>
            </w:r>
            <w:r w:rsidRPr="00BC6A1A">
              <w:rPr>
                <w:szCs w:val="24"/>
                <w:rtl/>
              </w:rPr>
              <w:t xml:space="preserve">ومنصبه(ها) </w:t>
            </w:r>
            <w:r w:rsidRPr="00BC6A1A">
              <w:rPr>
                <w:rFonts w:hint="cs"/>
                <w:szCs w:val="24"/>
                <w:rtl/>
              </w:rPr>
              <w:t>---------</w:t>
            </w:r>
            <w:r w:rsidRPr="00BC6A1A">
              <w:rPr>
                <w:szCs w:val="24"/>
                <w:rtl/>
              </w:rPr>
              <w:t>وعنوان بريده (ها) الألكتروني</w:t>
            </w:r>
            <w:r w:rsidRPr="00BC6A1A">
              <w:rPr>
                <w:rFonts w:hint="cs"/>
                <w:szCs w:val="24"/>
                <w:rtl/>
              </w:rPr>
              <w:t>-------</w:t>
            </w:r>
            <w:r w:rsidRPr="00BC6A1A">
              <w:rPr>
                <w:szCs w:val="24"/>
                <w:rtl/>
              </w:rPr>
              <w:t xml:space="preserve"> سيتابع (تتابع) جميع الأمور المتعلقة بأي توضيحات على العطاء.</w:t>
            </w:r>
          </w:p>
        </w:tc>
      </w:tr>
      <w:tr w:rsidR="00264A84" w:rsidRPr="00BC6A1A" w:rsidTr="00264A84">
        <w:tc>
          <w:tcPr>
            <w:tcW w:w="4220" w:type="dxa"/>
          </w:tcPr>
          <w:p w:rsidR="0013231F" w:rsidRPr="00BC6A1A" w:rsidRDefault="0013231F" w:rsidP="0013231F">
            <w:pPr>
              <w:rPr>
                <w:szCs w:val="24"/>
                <w:rtl/>
              </w:rPr>
            </w:pPr>
            <w:r w:rsidRPr="00BC6A1A">
              <w:rPr>
                <w:szCs w:val="24"/>
              </w:rPr>
              <w:t>Yours truly</w:t>
            </w:r>
            <w:r w:rsidR="00F6092C" w:rsidRPr="00BC6A1A">
              <w:rPr>
                <w:rFonts w:hint="cs"/>
                <w:szCs w:val="24"/>
                <w:rtl/>
              </w:rPr>
              <w:t>,</w:t>
            </w:r>
          </w:p>
          <w:p w:rsidR="00F6092C" w:rsidRPr="00BC6A1A" w:rsidRDefault="00F6092C" w:rsidP="0013231F">
            <w:pPr>
              <w:rPr>
                <w:szCs w:val="24"/>
              </w:rPr>
            </w:pPr>
          </w:p>
          <w:p w:rsidR="00200A9D" w:rsidRPr="00BC6A1A" w:rsidRDefault="0013231F" w:rsidP="0013231F">
            <w:pPr>
              <w:rPr>
                <w:szCs w:val="24"/>
                <w:rtl/>
              </w:rPr>
            </w:pPr>
            <w:r w:rsidRPr="00BC6A1A">
              <w:rPr>
                <w:szCs w:val="24"/>
              </w:rPr>
              <w:t xml:space="preserve">Signed (in full and in initials)------------ </w:t>
            </w:r>
          </w:p>
          <w:p w:rsidR="00F6092C" w:rsidRPr="00BC6A1A" w:rsidRDefault="00F6092C" w:rsidP="0013231F">
            <w:pPr>
              <w:rPr>
                <w:szCs w:val="24"/>
                <w:rtl/>
              </w:rPr>
            </w:pPr>
          </w:p>
          <w:p w:rsidR="0013231F" w:rsidRPr="00BC6A1A" w:rsidRDefault="0013231F" w:rsidP="0013231F">
            <w:pPr>
              <w:rPr>
                <w:szCs w:val="24"/>
                <w:rtl/>
              </w:rPr>
            </w:pPr>
            <w:r w:rsidRPr="00BC6A1A">
              <w:rPr>
                <w:szCs w:val="24"/>
              </w:rPr>
              <w:t xml:space="preserve">Job title -------------------------------------       </w:t>
            </w:r>
          </w:p>
          <w:p w:rsidR="00F6092C" w:rsidRPr="00BC6A1A" w:rsidRDefault="00F6092C" w:rsidP="0013231F">
            <w:pPr>
              <w:rPr>
                <w:szCs w:val="24"/>
              </w:rPr>
            </w:pPr>
          </w:p>
          <w:p w:rsidR="0013231F" w:rsidRPr="00BC6A1A" w:rsidRDefault="0013231F" w:rsidP="0013231F">
            <w:pPr>
              <w:rPr>
                <w:szCs w:val="24"/>
              </w:rPr>
            </w:pPr>
            <w:r w:rsidRPr="00BC6A1A">
              <w:rPr>
                <w:szCs w:val="24"/>
              </w:rPr>
              <w:t>Name----------------------------------------</w:t>
            </w:r>
          </w:p>
          <w:p w:rsidR="0013231F" w:rsidRPr="00BC6A1A" w:rsidRDefault="0013231F" w:rsidP="0013231F">
            <w:pPr>
              <w:rPr>
                <w:szCs w:val="24"/>
              </w:rPr>
            </w:pPr>
            <w:r w:rsidRPr="00BC6A1A">
              <w:rPr>
                <w:szCs w:val="24"/>
              </w:rPr>
              <w:t>Duly authorized to sign the bid for and on behalf of ------------</w:t>
            </w:r>
          </w:p>
          <w:p w:rsidR="00200A9D" w:rsidRPr="00BC6A1A" w:rsidRDefault="0013231F" w:rsidP="0013231F">
            <w:pPr>
              <w:rPr>
                <w:szCs w:val="24"/>
              </w:rPr>
            </w:pPr>
            <w:r w:rsidRPr="00BC6A1A">
              <w:rPr>
                <w:szCs w:val="24"/>
              </w:rPr>
              <w:t>Dated on ---------------------</w:t>
            </w:r>
          </w:p>
          <w:p w:rsidR="00264A84" w:rsidRPr="00BC6A1A" w:rsidRDefault="0013231F" w:rsidP="0013231F">
            <w:pPr>
              <w:rPr>
                <w:szCs w:val="24"/>
              </w:rPr>
            </w:pPr>
            <w:r w:rsidRPr="00BC6A1A">
              <w:rPr>
                <w:szCs w:val="24"/>
              </w:rPr>
              <w:t xml:space="preserve"> day of ------</w:t>
            </w:r>
          </w:p>
        </w:tc>
        <w:tc>
          <w:tcPr>
            <w:tcW w:w="4220" w:type="dxa"/>
          </w:tcPr>
          <w:p w:rsidR="0013231F" w:rsidRPr="00BC6A1A" w:rsidRDefault="00264A84" w:rsidP="0013231F">
            <w:pPr>
              <w:bidi/>
              <w:rPr>
                <w:szCs w:val="24"/>
                <w:rtl/>
              </w:rPr>
            </w:pPr>
            <w:r w:rsidRPr="00BC6A1A">
              <w:rPr>
                <w:szCs w:val="24"/>
                <w:rtl/>
              </w:rPr>
              <w:t xml:space="preserve">وتفضلوا بقبول فائق الاحترام، </w:t>
            </w:r>
          </w:p>
          <w:p w:rsidR="00F6092C" w:rsidRPr="00BC6A1A" w:rsidRDefault="00F6092C" w:rsidP="00F6092C">
            <w:pPr>
              <w:bidi/>
              <w:rPr>
                <w:szCs w:val="24"/>
                <w:rtl/>
              </w:rPr>
            </w:pPr>
          </w:p>
          <w:p w:rsidR="00264A84" w:rsidRPr="00BC6A1A" w:rsidRDefault="00264A84" w:rsidP="00264A84">
            <w:pPr>
              <w:bidi/>
              <w:rPr>
                <w:szCs w:val="24"/>
                <w:rtl/>
              </w:rPr>
            </w:pPr>
            <w:r w:rsidRPr="00BC6A1A">
              <w:rPr>
                <w:szCs w:val="24"/>
                <w:rtl/>
              </w:rPr>
              <w:t xml:space="preserve">توقيع </w:t>
            </w:r>
            <w:r w:rsidRPr="00BC6A1A">
              <w:rPr>
                <w:rFonts w:hint="cs"/>
                <w:szCs w:val="24"/>
                <w:rtl/>
              </w:rPr>
              <w:t>(</w:t>
            </w:r>
            <w:r w:rsidRPr="00BC6A1A">
              <w:rPr>
                <w:szCs w:val="24"/>
                <w:rtl/>
              </w:rPr>
              <w:t xml:space="preserve">كاملا وبالأحرف </w:t>
            </w:r>
            <w:r w:rsidRPr="00BC6A1A">
              <w:rPr>
                <w:rFonts w:hint="cs"/>
                <w:szCs w:val="24"/>
                <w:rtl/>
              </w:rPr>
              <w:t>الأولى) -------------</w:t>
            </w:r>
            <w:r w:rsidRPr="00BC6A1A">
              <w:rPr>
                <w:szCs w:val="24"/>
                <w:rtl/>
              </w:rPr>
              <w:t>-</w:t>
            </w:r>
          </w:p>
          <w:p w:rsidR="00F6092C" w:rsidRPr="00BC6A1A" w:rsidRDefault="00F6092C" w:rsidP="00F6092C">
            <w:pPr>
              <w:bidi/>
              <w:rPr>
                <w:szCs w:val="24"/>
                <w:rtl/>
              </w:rPr>
            </w:pPr>
          </w:p>
          <w:p w:rsidR="00264A84" w:rsidRPr="00BC6A1A" w:rsidRDefault="00264A84" w:rsidP="0013231F">
            <w:pPr>
              <w:bidi/>
              <w:rPr>
                <w:szCs w:val="24"/>
                <w:rtl/>
              </w:rPr>
            </w:pPr>
            <w:r w:rsidRPr="00BC6A1A">
              <w:rPr>
                <w:szCs w:val="24"/>
                <w:rtl/>
              </w:rPr>
              <w:t>منصب</w:t>
            </w:r>
            <w:r w:rsidRPr="00BC6A1A">
              <w:rPr>
                <w:rFonts w:hint="cs"/>
                <w:szCs w:val="24"/>
                <w:rtl/>
              </w:rPr>
              <w:t>--------------</w:t>
            </w:r>
            <w:r w:rsidRPr="00BC6A1A">
              <w:rPr>
                <w:szCs w:val="24"/>
              </w:rPr>
              <w:tab/>
            </w:r>
          </w:p>
          <w:p w:rsidR="00F6092C" w:rsidRPr="00BC6A1A" w:rsidRDefault="00F6092C" w:rsidP="00F6092C">
            <w:pPr>
              <w:bidi/>
              <w:rPr>
                <w:szCs w:val="24"/>
                <w:rtl/>
              </w:rPr>
            </w:pPr>
          </w:p>
          <w:p w:rsidR="00264A84" w:rsidRPr="00BC6A1A" w:rsidRDefault="00264A84" w:rsidP="00264A84">
            <w:pPr>
              <w:bidi/>
              <w:rPr>
                <w:szCs w:val="24"/>
                <w:rtl/>
              </w:rPr>
            </w:pPr>
            <w:r w:rsidRPr="00BC6A1A">
              <w:rPr>
                <w:rFonts w:hint="cs"/>
                <w:szCs w:val="24"/>
                <w:rtl/>
              </w:rPr>
              <w:t>الاسم</w:t>
            </w:r>
            <w:r w:rsidRPr="00BC6A1A">
              <w:rPr>
                <w:szCs w:val="24"/>
              </w:rPr>
              <w:t>:</w:t>
            </w:r>
            <w:r w:rsidRPr="00BC6A1A">
              <w:rPr>
                <w:rFonts w:hint="cs"/>
                <w:szCs w:val="24"/>
                <w:rtl/>
              </w:rPr>
              <w:t xml:space="preserve"> --------------------------------</w:t>
            </w:r>
          </w:p>
          <w:p w:rsidR="00264A84" w:rsidRPr="00BC6A1A" w:rsidRDefault="00264A84" w:rsidP="00264A84">
            <w:pPr>
              <w:bidi/>
              <w:rPr>
                <w:szCs w:val="24"/>
                <w:rtl/>
              </w:rPr>
            </w:pPr>
            <w:r w:rsidRPr="00BC6A1A">
              <w:rPr>
                <w:szCs w:val="24"/>
                <w:rtl/>
              </w:rPr>
              <w:t xml:space="preserve">الأسم الكامل لممثل مقدم العطاء المخول للتوقيع بالنيابة عن </w:t>
            </w:r>
            <w:r w:rsidRPr="00BC6A1A">
              <w:rPr>
                <w:rFonts w:hint="cs"/>
                <w:szCs w:val="24"/>
                <w:rtl/>
              </w:rPr>
              <w:t>ولصالح: -----------------------</w:t>
            </w:r>
            <w:r w:rsidRPr="00BC6A1A">
              <w:rPr>
                <w:szCs w:val="24"/>
                <w:rtl/>
              </w:rPr>
              <w:t>-</w:t>
            </w:r>
          </w:p>
          <w:p w:rsidR="00264A84" w:rsidRPr="00BC6A1A" w:rsidRDefault="00264A84" w:rsidP="00264A84">
            <w:pPr>
              <w:bidi/>
              <w:jc w:val="both"/>
              <w:rPr>
                <w:szCs w:val="24"/>
                <w:rtl/>
              </w:rPr>
            </w:pPr>
            <w:r w:rsidRPr="00BC6A1A">
              <w:rPr>
                <w:rFonts w:hint="cs"/>
                <w:szCs w:val="24"/>
                <w:rtl/>
              </w:rPr>
              <w:t>التاريخ: ------------------------</w:t>
            </w:r>
            <w:r w:rsidRPr="00BC6A1A">
              <w:rPr>
                <w:szCs w:val="24"/>
                <w:rtl/>
              </w:rPr>
              <w:t>-</w:t>
            </w:r>
          </w:p>
          <w:p w:rsidR="00264A84" w:rsidRPr="00BC6A1A" w:rsidRDefault="00264A84" w:rsidP="00264A84">
            <w:pPr>
              <w:bidi/>
              <w:jc w:val="both"/>
              <w:rPr>
                <w:szCs w:val="24"/>
              </w:rPr>
            </w:pPr>
            <w:r w:rsidRPr="00BC6A1A">
              <w:rPr>
                <w:rFonts w:hint="cs"/>
                <w:szCs w:val="24"/>
                <w:rtl/>
              </w:rPr>
              <w:t>اليوم: -------------------</w:t>
            </w:r>
            <w:r w:rsidRPr="00BC6A1A">
              <w:rPr>
                <w:szCs w:val="24"/>
                <w:rtl/>
              </w:rPr>
              <w:t>-</w:t>
            </w:r>
            <w:r w:rsidRPr="00BC6A1A">
              <w:rPr>
                <w:rFonts w:hint="cs"/>
                <w:szCs w:val="24"/>
                <w:rtl/>
              </w:rPr>
              <w:t>-------</w:t>
            </w:r>
          </w:p>
        </w:tc>
      </w:tr>
    </w:tbl>
    <w:p w:rsidR="005E65FB" w:rsidRPr="00BC6A1A" w:rsidRDefault="005E65FB" w:rsidP="007140C1">
      <w:pPr>
        <w:rPr>
          <w:szCs w:val="24"/>
        </w:rPr>
        <w:sectPr w:rsidR="005E65FB" w:rsidRPr="00BC6A1A" w:rsidSect="001454C3">
          <w:headerReference w:type="default" r:id="rId14"/>
          <w:footerReference w:type="default" r:id="rId15"/>
          <w:footnotePr>
            <w:numRestart w:val="eachPage"/>
          </w:footnotePr>
          <w:type w:val="continuous"/>
          <w:pgSz w:w="11906" w:h="16838"/>
          <w:pgMar w:top="1728" w:right="1728" w:bottom="1728" w:left="1728" w:header="706" w:footer="706" w:gutter="0"/>
          <w:cols w:space="708"/>
          <w:bidi/>
          <w:rtlGutter/>
          <w:docGrid w:linePitch="360"/>
        </w:sectPr>
      </w:pPr>
    </w:p>
    <w:tbl>
      <w:tblPr>
        <w:tblStyle w:val="TableGrid"/>
        <w:tblpPr w:leftFromText="180" w:rightFromText="180" w:horzAnchor="margin" w:tblpXSpec="center" w:tblpY="-570"/>
        <w:tblW w:w="15089" w:type="dxa"/>
        <w:tblLook w:val="04A0" w:firstRow="1" w:lastRow="0" w:firstColumn="1" w:lastColumn="0" w:noHBand="0" w:noVBand="1"/>
      </w:tblPr>
      <w:tblGrid>
        <w:gridCol w:w="15089"/>
      </w:tblGrid>
      <w:tr w:rsidR="005E65FB" w:rsidRPr="00BC6A1A" w:rsidTr="00BC6A1A">
        <w:tc>
          <w:tcPr>
            <w:tcW w:w="15089" w:type="dxa"/>
          </w:tcPr>
          <w:p w:rsidR="005E65FB" w:rsidRPr="00BC6A1A" w:rsidRDefault="005E65FB" w:rsidP="000210AC">
            <w:pPr>
              <w:pStyle w:val="SectionVHeader"/>
              <w:shd w:val="clear" w:color="auto" w:fill="D9D9D9" w:themeFill="background1" w:themeFillShade="D9"/>
              <w:rPr>
                <w:rFonts w:ascii="Arial Narrow" w:hAnsi="Arial Narrow"/>
                <w:sz w:val="24"/>
                <w:szCs w:val="24"/>
              </w:rPr>
            </w:pPr>
            <w:r w:rsidRPr="00BC6A1A">
              <w:rPr>
                <w:rFonts w:ascii="Arial Narrow" w:hAnsi="Arial Narrow"/>
                <w:sz w:val="24"/>
                <w:szCs w:val="24"/>
              </w:rPr>
              <w:lastRenderedPageBreak/>
              <w:t>Price Schedule for Textbooks &amp; Reading Materials provided from outside Iraq</w:t>
            </w:r>
          </w:p>
          <w:p w:rsidR="005E65FB" w:rsidRPr="00BC6A1A" w:rsidRDefault="005E65FB" w:rsidP="001F78AD">
            <w:pPr>
              <w:rPr>
                <w:rFonts w:ascii="Arial Narrow" w:hAnsi="Arial Narrow"/>
                <w:szCs w:val="24"/>
              </w:rPr>
            </w:pPr>
            <w:r w:rsidRPr="00BC6A1A">
              <w:rPr>
                <w:rFonts w:ascii="Arial Narrow" w:hAnsi="Arial Narrow"/>
                <w:szCs w:val="24"/>
              </w:rPr>
              <w:t>Date: __________________</w:t>
            </w:r>
          </w:p>
          <w:p w:rsidR="005E65FB" w:rsidRPr="00BC6A1A" w:rsidRDefault="005E65FB" w:rsidP="001F78AD">
            <w:pPr>
              <w:suppressAutoHyphens/>
              <w:rPr>
                <w:rFonts w:ascii="Arial Narrow" w:hAnsi="Arial Narrow"/>
                <w:szCs w:val="24"/>
              </w:rPr>
            </w:pPr>
            <w:r w:rsidRPr="00BC6A1A">
              <w:rPr>
                <w:rFonts w:ascii="Arial Narrow" w:hAnsi="Arial Narrow"/>
                <w:szCs w:val="24"/>
              </w:rPr>
              <w:t xml:space="preserve">(Group C bids) </w:t>
            </w:r>
            <w:r w:rsidRPr="00BC6A1A">
              <w:rPr>
                <w:rFonts w:ascii="Arial Narrow" w:hAnsi="Arial Narrow"/>
                <w:szCs w:val="24"/>
              </w:rPr>
              <w:tab/>
            </w:r>
            <w:r w:rsidRPr="00BC6A1A">
              <w:rPr>
                <w:rFonts w:ascii="Arial Narrow" w:hAnsi="Arial Narrow"/>
                <w:szCs w:val="24"/>
              </w:rPr>
              <w:tab/>
            </w:r>
            <w:r w:rsidRPr="00BC6A1A">
              <w:rPr>
                <w:rFonts w:ascii="Arial Narrow" w:hAnsi="Arial Narrow"/>
                <w:szCs w:val="24"/>
              </w:rPr>
              <w:tab/>
            </w:r>
            <w:r w:rsidRPr="00BC6A1A">
              <w:rPr>
                <w:rFonts w:ascii="Arial Narrow" w:hAnsi="Arial Narrow"/>
                <w:szCs w:val="24"/>
              </w:rPr>
              <w:tab/>
            </w:r>
            <w:r w:rsidRPr="00BC6A1A">
              <w:rPr>
                <w:rFonts w:ascii="Arial Narrow" w:hAnsi="Arial Narrow"/>
                <w:szCs w:val="24"/>
              </w:rPr>
              <w:tab/>
            </w:r>
            <w:r w:rsidRPr="00BC6A1A">
              <w:rPr>
                <w:rFonts w:ascii="Arial Narrow" w:hAnsi="Arial Narrow"/>
                <w:szCs w:val="24"/>
              </w:rPr>
              <w:tab/>
              <w:t xml:space="preserve"> Tender Ref. No.: _________________</w:t>
            </w:r>
          </w:p>
          <w:p w:rsidR="005E65FB" w:rsidRPr="00BC6A1A" w:rsidRDefault="005E65FB" w:rsidP="001F78AD">
            <w:pPr>
              <w:suppressAutoHyphens/>
              <w:rPr>
                <w:rFonts w:ascii="Arial Narrow" w:hAnsi="Arial Narrow"/>
                <w:szCs w:val="24"/>
              </w:rPr>
            </w:pPr>
            <w:r w:rsidRPr="00BC6A1A">
              <w:rPr>
                <w:rFonts w:ascii="Arial Narrow" w:hAnsi="Arial Narrow"/>
                <w:szCs w:val="24"/>
              </w:rPr>
              <w:t>Currencies in accordance with ITB Sub-Clause 14.6(b)</w:t>
            </w:r>
          </w:p>
          <w:p w:rsidR="005E65FB" w:rsidRPr="00BC6A1A" w:rsidRDefault="005E65FB" w:rsidP="001F78AD">
            <w:pPr>
              <w:tabs>
                <w:tab w:val="left" w:pos="4320"/>
              </w:tabs>
              <w:suppressAutoHyphens/>
              <w:rPr>
                <w:rFonts w:ascii="Arial Narrow" w:hAnsi="Arial Narrow"/>
                <w:szCs w:val="24"/>
              </w:rPr>
            </w:pPr>
            <w:r w:rsidRPr="00BC6A1A">
              <w:rPr>
                <w:rFonts w:ascii="Arial Narrow" w:hAnsi="Arial Narrow"/>
                <w:szCs w:val="24"/>
              </w:rPr>
              <w:tab/>
            </w:r>
            <w:r w:rsidRPr="00BC6A1A">
              <w:rPr>
                <w:rFonts w:ascii="Arial Narrow" w:hAnsi="Arial Narrow"/>
                <w:szCs w:val="24"/>
              </w:rPr>
              <w:tab/>
            </w:r>
            <w:r w:rsidRPr="00BC6A1A">
              <w:rPr>
                <w:rFonts w:ascii="Arial Narrow" w:hAnsi="Arial Narrow"/>
                <w:szCs w:val="24"/>
              </w:rPr>
              <w:tab/>
            </w:r>
            <w:r w:rsidRPr="00BC6A1A">
              <w:rPr>
                <w:rFonts w:ascii="Arial Narrow" w:hAnsi="Arial Narrow"/>
                <w:szCs w:val="24"/>
              </w:rPr>
              <w:tab/>
            </w:r>
            <w:r w:rsidRPr="00BC6A1A">
              <w:rPr>
                <w:rFonts w:ascii="Arial Narrow" w:hAnsi="Arial Narrow"/>
                <w:szCs w:val="24"/>
              </w:rPr>
              <w:tab/>
            </w:r>
            <w:r w:rsidRPr="00BC6A1A">
              <w:rPr>
                <w:rFonts w:ascii="Arial Narrow" w:hAnsi="Arial Narrow"/>
                <w:szCs w:val="24"/>
              </w:rPr>
              <w:tab/>
            </w:r>
            <w:r w:rsidRPr="00BC6A1A">
              <w:rPr>
                <w:rFonts w:ascii="Arial Narrow" w:hAnsi="Arial Narrow"/>
                <w:szCs w:val="24"/>
              </w:rPr>
              <w:tab/>
            </w:r>
            <w:r w:rsidRPr="00BC6A1A">
              <w:rPr>
                <w:rFonts w:ascii="Arial Narrow" w:hAnsi="Arial Narrow"/>
                <w:szCs w:val="24"/>
              </w:rPr>
              <w:tab/>
              <w:t>Page No. ___ of ___</w:t>
            </w:r>
          </w:p>
          <w:p w:rsidR="005E65FB" w:rsidRPr="00BC6A1A" w:rsidRDefault="005E65FB" w:rsidP="001F78AD">
            <w:pPr>
              <w:suppressAutoHyphens/>
              <w:rPr>
                <w:rFonts w:ascii="Arial Narrow" w:hAnsi="Arial Narrow"/>
                <w:szCs w:val="24"/>
              </w:rPr>
            </w:pPr>
          </w:p>
          <w:tbl>
            <w:tblPr>
              <w:tblW w:w="14400" w:type="dxa"/>
              <w:tblInd w:w="42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527"/>
              <w:gridCol w:w="1129"/>
              <w:gridCol w:w="890"/>
              <w:gridCol w:w="1054"/>
              <w:gridCol w:w="1404"/>
              <w:gridCol w:w="1325"/>
              <w:gridCol w:w="1325"/>
              <w:gridCol w:w="1351"/>
              <w:gridCol w:w="3705"/>
              <w:gridCol w:w="1690"/>
            </w:tblGrid>
            <w:tr w:rsidR="005E65FB" w:rsidRPr="00BC6A1A" w:rsidTr="005E65FB">
              <w:trPr>
                <w:cantSplit/>
                <w:trHeight w:val="270"/>
              </w:trPr>
              <w:tc>
                <w:tcPr>
                  <w:tcW w:w="270" w:type="dxa"/>
                  <w:tcBorders>
                    <w:top w:val="double" w:sz="6" w:space="0" w:color="auto"/>
                    <w:bottom w:val="nil"/>
                  </w:tcBorders>
                </w:tcPr>
                <w:p w:rsidR="005E65FB" w:rsidRPr="00BC6A1A" w:rsidRDefault="005E65FB" w:rsidP="005C0FB2">
                  <w:pPr>
                    <w:framePr w:hSpace="180" w:wrap="around" w:hAnchor="margin" w:xAlign="center" w:y="-570"/>
                    <w:suppressAutoHyphens/>
                    <w:rPr>
                      <w:rFonts w:ascii="Arial Narrow" w:hAnsi="Arial Narrow"/>
                      <w:szCs w:val="24"/>
                    </w:rPr>
                  </w:pPr>
                  <w:r w:rsidRPr="00BC6A1A">
                    <w:rPr>
                      <w:rFonts w:ascii="Arial Narrow" w:hAnsi="Arial Narrow"/>
                      <w:szCs w:val="24"/>
                    </w:rPr>
                    <w:t>1</w:t>
                  </w:r>
                </w:p>
              </w:tc>
              <w:tc>
                <w:tcPr>
                  <w:tcW w:w="804" w:type="dxa"/>
                  <w:tcBorders>
                    <w:top w:val="double" w:sz="6" w:space="0" w:color="auto"/>
                    <w:bottom w:val="nil"/>
                  </w:tcBorders>
                </w:tcPr>
                <w:p w:rsidR="005E65FB" w:rsidRPr="00BC6A1A" w:rsidRDefault="005E65FB" w:rsidP="005C0FB2">
                  <w:pPr>
                    <w:framePr w:hSpace="180" w:wrap="around" w:hAnchor="margin" w:xAlign="center" w:y="-570"/>
                    <w:suppressAutoHyphens/>
                    <w:rPr>
                      <w:rFonts w:ascii="Arial Narrow" w:hAnsi="Arial Narrow"/>
                      <w:szCs w:val="24"/>
                    </w:rPr>
                  </w:pPr>
                  <w:r w:rsidRPr="00BC6A1A">
                    <w:rPr>
                      <w:rFonts w:ascii="Arial Narrow" w:hAnsi="Arial Narrow"/>
                      <w:szCs w:val="24"/>
                    </w:rPr>
                    <w:t>2</w:t>
                  </w:r>
                </w:p>
              </w:tc>
              <w:tc>
                <w:tcPr>
                  <w:tcW w:w="898" w:type="dxa"/>
                  <w:tcBorders>
                    <w:top w:val="double" w:sz="6" w:space="0" w:color="auto"/>
                    <w:bottom w:val="nil"/>
                  </w:tcBorders>
                </w:tcPr>
                <w:p w:rsidR="005E65FB" w:rsidRPr="00BC6A1A" w:rsidRDefault="005E65FB" w:rsidP="005C0FB2">
                  <w:pPr>
                    <w:framePr w:hSpace="180" w:wrap="around" w:hAnchor="margin" w:xAlign="center" w:y="-570"/>
                    <w:suppressAutoHyphens/>
                    <w:rPr>
                      <w:rFonts w:ascii="Arial Narrow" w:hAnsi="Arial Narrow"/>
                      <w:szCs w:val="24"/>
                    </w:rPr>
                  </w:pPr>
                  <w:r w:rsidRPr="00BC6A1A">
                    <w:rPr>
                      <w:rFonts w:ascii="Arial Narrow" w:hAnsi="Arial Narrow"/>
                      <w:szCs w:val="24"/>
                    </w:rPr>
                    <w:t>3</w:t>
                  </w:r>
                </w:p>
              </w:tc>
              <w:tc>
                <w:tcPr>
                  <w:tcW w:w="1076" w:type="dxa"/>
                  <w:tcBorders>
                    <w:top w:val="double" w:sz="6" w:space="0" w:color="auto"/>
                    <w:bottom w:val="nil"/>
                  </w:tcBorders>
                </w:tcPr>
                <w:p w:rsidR="005E65FB" w:rsidRPr="00BC6A1A" w:rsidRDefault="005E65FB" w:rsidP="005C0FB2">
                  <w:pPr>
                    <w:framePr w:hSpace="180" w:wrap="around" w:hAnchor="margin" w:xAlign="center" w:y="-570"/>
                    <w:suppressAutoHyphens/>
                    <w:rPr>
                      <w:rFonts w:ascii="Arial Narrow" w:hAnsi="Arial Narrow"/>
                      <w:szCs w:val="24"/>
                    </w:rPr>
                  </w:pPr>
                  <w:r w:rsidRPr="00BC6A1A">
                    <w:rPr>
                      <w:rFonts w:ascii="Arial Narrow" w:hAnsi="Arial Narrow"/>
                      <w:szCs w:val="24"/>
                    </w:rPr>
                    <w:t>4</w:t>
                  </w:r>
                </w:p>
              </w:tc>
              <w:tc>
                <w:tcPr>
                  <w:tcW w:w="1434" w:type="dxa"/>
                  <w:tcBorders>
                    <w:top w:val="double" w:sz="6" w:space="0" w:color="auto"/>
                    <w:bottom w:val="nil"/>
                  </w:tcBorders>
                </w:tcPr>
                <w:p w:rsidR="005E65FB" w:rsidRPr="00BC6A1A" w:rsidRDefault="005E65FB" w:rsidP="005C0FB2">
                  <w:pPr>
                    <w:framePr w:hSpace="180" w:wrap="around" w:hAnchor="margin" w:xAlign="center" w:y="-570"/>
                    <w:suppressAutoHyphens/>
                    <w:rPr>
                      <w:rFonts w:ascii="Arial Narrow" w:hAnsi="Arial Narrow"/>
                      <w:szCs w:val="24"/>
                    </w:rPr>
                  </w:pPr>
                  <w:r w:rsidRPr="00BC6A1A">
                    <w:rPr>
                      <w:rFonts w:ascii="Arial Narrow" w:hAnsi="Arial Narrow"/>
                      <w:szCs w:val="24"/>
                    </w:rPr>
                    <w:t>5</w:t>
                  </w:r>
                </w:p>
              </w:tc>
              <w:tc>
                <w:tcPr>
                  <w:tcW w:w="1345" w:type="dxa"/>
                  <w:tcBorders>
                    <w:top w:val="double" w:sz="6" w:space="0" w:color="auto"/>
                    <w:bottom w:val="nil"/>
                  </w:tcBorders>
                </w:tcPr>
                <w:p w:rsidR="005E65FB" w:rsidRPr="00BC6A1A" w:rsidRDefault="005E65FB" w:rsidP="005C0FB2">
                  <w:pPr>
                    <w:framePr w:hSpace="180" w:wrap="around" w:hAnchor="margin" w:xAlign="center" w:y="-570"/>
                    <w:suppressAutoHyphens/>
                    <w:rPr>
                      <w:rFonts w:ascii="Arial Narrow" w:hAnsi="Arial Narrow"/>
                      <w:szCs w:val="24"/>
                    </w:rPr>
                  </w:pPr>
                  <w:r w:rsidRPr="00BC6A1A">
                    <w:rPr>
                      <w:rFonts w:ascii="Arial Narrow" w:hAnsi="Arial Narrow"/>
                      <w:szCs w:val="24"/>
                    </w:rPr>
                    <w:t>6</w:t>
                  </w:r>
                </w:p>
              </w:tc>
              <w:tc>
                <w:tcPr>
                  <w:tcW w:w="1345" w:type="dxa"/>
                  <w:tcBorders>
                    <w:top w:val="double" w:sz="6" w:space="0" w:color="auto"/>
                    <w:bottom w:val="nil"/>
                  </w:tcBorders>
                </w:tcPr>
                <w:p w:rsidR="005E65FB" w:rsidRPr="00BC6A1A" w:rsidRDefault="005E65FB" w:rsidP="005C0FB2">
                  <w:pPr>
                    <w:framePr w:hSpace="180" w:wrap="around" w:hAnchor="margin" w:xAlign="center" w:y="-570"/>
                    <w:suppressAutoHyphens/>
                    <w:rPr>
                      <w:rFonts w:ascii="Arial Narrow" w:hAnsi="Arial Narrow"/>
                      <w:szCs w:val="24"/>
                    </w:rPr>
                  </w:pPr>
                  <w:r w:rsidRPr="00BC6A1A">
                    <w:rPr>
                      <w:rFonts w:ascii="Arial Narrow" w:hAnsi="Arial Narrow"/>
                      <w:szCs w:val="24"/>
                    </w:rPr>
                    <w:t>7</w:t>
                  </w:r>
                </w:p>
              </w:tc>
              <w:tc>
                <w:tcPr>
                  <w:tcW w:w="1428" w:type="dxa"/>
                  <w:tcBorders>
                    <w:top w:val="double" w:sz="6" w:space="0" w:color="auto"/>
                    <w:bottom w:val="nil"/>
                  </w:tcBorders>
                </w:tcPr>
                <w:p w:rsidR="005E65FB" w:rsidRPr="00BC6A1A" w:rsidRDefault="005E65FB" w:rsidP="005C0FB2">
                  <w:pPr>
                    <w:framePr w:hSpace="180" w:wrap="around" w:hAnchor="margin" w:xAlign="center" w:y="-570"/>
                    <w:suppressAutoHyphens/>
                    <w:rPr>
                      <w:rFonts w:ascii="Arial Narrow" w:hAnsi="Arial Narrow"/>
                      <w:szCs w:val="24"/>
                    </w:rPr>
                  </w:pPr>
                  <w:r w:rsidRPr="00BC6A1A">
                    <w:rPr>
                      <w:rFonts w:ascii="Arial Narrow" w:hAnsi="Arial Narrow"/>
                      <w:szCs w:val="24"/>
                    </w:rPr>
                    <w:t>8</w:t>
                  </w:r>
                </w:p>
              </w:tc>
              <w:tc>
                <w:tcPr>
                  <w:tcW w:w="3991" w:type="dxa"/>
                  <w:tcBorders>
                    <w:top w:val="double" w:sz="6" w:space="0" w:color="auto"/>
                    <w:bottom w:val="nil"/>
                  </w:tcBorders>
                </w:tcPr>
                <w:p w:rsidR="005E65FB" w:rsidRPr="00BC6A1A" w:rsidRDefault="005E65FB" w:rsidP="005C0FB2">
                  <w:pPr>
                    <w:framePr w:hSpace="180" w:wrap="around" w:hAnchor="margin" w:xAlign="center" w:y="-570"/>
                    <w:suppressAutoHyphens/>
                    <w:rPr>
                      <w:rFonts w:ascii="Arial Narrow" w:hAnsi="Arial Narrow"/>
                      <w:szCs w:val="24"/>
                    </w:rPr>
                  </w:pPr>
                  <w:r w:rsidRPr="00BC6A1A">
                    <w:rPr>
                      <w:rFonts w:ascii="Arial Narrow" w:hAnsi="Arial Narrow"/>
                      <w:szCs w:val="24"/>
                    </w:rPr>
                    <w:t>9</w:t>
                  </w:r>
                </w:p>
              </w:tc>
              <w:tc>
                <w:tcPr>
                  <w:tcW w:w="1809" w:type="dxa"/>
                  <w:tcBorders>
                    <w:top w:val="double" w:sz="6" w:space="0" w:color="auto"/>
                    <w:bottom w:val="nil"/>
                  </w:tcBorders>
                </w:tcPr>
                <w:p w:rsidR="005E65FB" w:rsidRPr="00BC6A1A" w:rsidRDefault="005E65FB" w:rsidP="005C0FB2">
                  <w:pPr>
                    <w:framePr w:hSpace="180" w:wrap="around" w:hAnchor="margin" w:xAlign="center" w:y="-570"/>
                    <w:suppressAutoHyphens/>
                    <w:rPr>
                      <w:rFonts w:ascii="Arial Narrow" w:hAnsi="Arial Narrow"/>
                      <w:szCs w:val="24"/>
                    </w:rPr>
                  </w:pPr>
                  <w:r w:rsidRPr="00BC6A1A">
                    <w:rPr>
                      <w:rFonts w:ascii="Arial Narrow" w:hAnsi="Arial Narrow"/>
                      <w:szCs w:val="24"/>
                    </w:rPr>
                    <w:t>10</w:t>
                  </w:r>
                </w:p>
              </w:tc>
            </w:tr>
            <w:tr w:rsidR="005E65FB" w:rsidRPr="00BC6A1A" w:rsidTr="005E6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44"/>
              </w:trPr>
              <w:tc>
                <w:tcPr>
                  <w:tcW w:w="270" w:type="dxa"/>
                  <w:tcBorders>
                    <w:top w:val="single" w:sz="6" w:space="0" w:color="auto"/>
                    <w:left w:val="double" w:sz="6" w:space="0" w:color="auto"/>
                    <w:bottom w:val="single" w:sz="6" w:space="0" w:color="auto"/>
                    <w:right w:val="single" w:sz="4" w:space="0" w:color="auto"/>
                  </w:tcBorders>
                </w:tcPr>
                <w:p w:rsidR="005E65FB" w:rsidRPr="00BC6A1A" w:rsidRDefault="005E65FB" w:rsidP="005C0FB2">
                  <w:pPr>
                    <w:framePr w:hSpace="180" w:wrap="around" w:hAnchor="margin" w:xAlign="center" w:y="-570"/>
                    <w:suppressAutoHyphens/>
                    <w:rPr>
                      <w:rFonts w:ascii="Arial Narrow" w:hAnsi="Arial Narrow"/>
                      <w:szCs w:val="24"/>
                    </w:rPr>
                  </w:pPr>
                  <w:r w:rsidRPr="00BC6A1A">
                    <w:rPr>
                      <w:rFonts w:ascii="Arial Narrow" w:hAnsi="Arial Narrow"/>
                      <w:szCs w:val="24"/>
                    </w:rPr>
                    <w:t>Item</w:t>
                  </w:r>
                </w:p>
                <w:p w:rsidR="005E65FB" w:rsidRPr="00BC6A1A" w:rsidRDefault="005E65FB" w:rsidP="005C0FB2">
                  <w:pPr>
                    <w:framePr w:hSpace="180" w:wrap="around" w:hAnchor="margin" w:xAlign="center" w:y="-570"/>
                    <w:suppressAutoHyphens/>
                    <w:rPr>
                      <w:rFonts w:ascii="Arial Narrow" w:hAnsi="Arial Narrow"/>
                      <w:szCs w:val="24"/>
                    </w:rPr>
                  </w:pPr>
                  <w:r w:rsidRPr="00BC6A1A">
                    <w:rPr>
                      <w:rFonts w:ascii="Arial Narrow" w:hAnsi="Arial Narrow"/>
                      <w:szCs w:val="24"/>
                    </w:rPr>
                    <w:t>N</w:t>
                  </w:r>
                  <w:r w:rsidRPr="00BC6A1A">
                    <w:rPr>
                      <w:rFonts w:ascii="Arial Narrow" w:hAnsi="Arial Narrow"/>
                      <w:szCs w:val="24"/>
                    </w:rPr>
                    <w:sym w:font="Symbol" w:char="F0B0"/>
                  </w:r>
                </w:p>
              </w:tc>
              <w:tc>
                <w:tcPr>
                  <w:tcW w:w="804" w:type="dxa"/>
                  <w:tcBorders>
                    <w:top w:val="single" w:sz="4" w:space="0" w:color="auto"/>
                    <w:left w:val="nil"/>
                    <w:bottom w:val="single" w:sz="6" w:space="0" w:color="auto"/>
                    <w:right w:val="single" w:sz="4" w:space="0" w:color="auto"/>
                  </w:tcBorders>
                </w:tcPr>
                <w:p w:rsidR="005E65FB" w:rsidRPr="00BC6A1A" w:rsidRDefault="005E65FB" w:rsidP="005C0FB2">
                  <w:pPr>
                    <w:framePr w:hSpace="180" w:wrap="around" w:hAnchor="margin" w:xAlign="center" w:y="-570"/>
                    <w:suppressAutoHyphens/>
                    <w:rPr>
                      <w:rFonts w:ascii="Arial Narrow" w:hAnsi="Arial Narrow"/>
                      <w:szCs w:val="24"/>
                    </w:rPr>
                  </w:pPr>
                  <w:r w:rsidRPr="00BC6A1A">
                    <w:rPr>
                      <w:rFonts w:ascii="Arial Narrow" w:hAnsi="Arial Narrow"/>
                      <w:szCs w:val="24"/>
                    </w:rPr>
                    <w:t xml:space="preserve">Description of Good </w:t>
                  </w:r>
                </w:p>
              </w:tc>
              <w:tc>
                <w:tcPr>
                  <w:tcW w:w="898" w:type="dxa"/>
                  <w:tcBorders>
                    <w:top w:val="single" w:sz="4" w:space="0" w:color="auto"/>
                    <w:left w:val="nil"/>
                    <w:bottom w:val="single" w:sz="6" w:space="0" w:color="auto"/>
                    <w:right w:val="nil"/>
                  </w:tcBorders>
                </w:tcPr>
                <w:p w:rsidR="005E65FB" w:rsidRPr="00BC6A1A" w:rsidRDefault="005E65FB" w:rsidP="005C0FB2">
                  <w:pPr>
                    <w:framePr w:hSpace="180" w:wrap="around" w:hAnchor="margin" w:xAlign="center" w:y="-570"/>
                    <w:suppressAutoHyphens/>
                    <w:rPr>
                      <w:rFonts w:ascii="Arial Narrow" w:hAnsi="Arial Narrow"/>
                      <w:szCs w:val="24"/>
                    </w:rPr>
                  </w:pPr>
                  <w:r w:rsidRPr="00BC6A1A">
                    <w:rPr>
                      <w:rFonts w:ascii="Arial Narrow" w:hAnsi="Arial Narrow"/>
                      <w:szCs w:val="24"/>
                    </w:rPr>
                    <w:t>Country of origin</w:t>
                  </w:r>
                </w:p>
              </w:tc>
              <w:tc>
                <w:tcPr>
                  <w:tcW w:w="1076" w:type="dxa"/>
                  <w:tcBorders>
                    <w:top w:val="single" w:sz="6" w:space="0" w:color="auto"/>
                    <w:left w:val="single" w:sz="6" w:space="0" w:color="auto"/>
                    <w:bottom w:val="single" w:sz="6" w:space="0" w:color="auto"/>
                  </w:tcBorders>
                </w:tcPr>
                <w:p w:rsidR="005E65FB" w:rsidRPr="00BC6A1A" w:rsidRDefault="005E65FB" w:rsidP="005C0FB2">
                  <w:pPr>
                    <w:framePr w:hSpace="180" w:wrap="around" w:hAnchor="margin" w:xAlign="center" w:y="-570"/>
                    <w:suppressAutoHyphens/>
                    <w:rPr>
                      <w:rFonts w:ascii="Arial Narrow" w:hAnsi="Arial Narrow"/>
                      <w:szCs w:val="24"/>
                    </w:rPr>
                  </w:pPr>
                  <w:r w:rsidRPr="00BC6A1A">
                    <w:rPr>
                      <w:rFonts w:ascii="Arial Narrow" w:hAnsi="Arial Narrow"/>
                      <w:szCs w:val="24"/>
                    </w:rPr>
                    <w:t>Quantity And physical unit</w:t>
                  </w:r>
                </w:p>
              </w:tc>
              <w:tc>
                <w:tcPr>
                  <w:tcW w:w="1434" w:type="dxa"/>
                  <w:tcBorders>
                    <w:top w:val="single" w:sz="6" w:space="0" w:color="auto"/>
                    <w:left w:val="single" w:sz="6" w:space="0" w:color="auto"/>
                    <w:bottom w:val="single" w:sz="6" w:space="0" w:color="auto"/>
                  </w:tcBorders>
                </w:tcPr>
                <w:p w:rsidR="005E65FB" w:rsidRPr="00BC6A1A" w:rsidRDefault="005E65FB" w:rsidP="005C0FB2">
                  <w:pPr>
                    <w:framePr w:hSpace="180" w:wrap="around" w:hAnchor="margin" w:xAlign="center" w:y="-570"/>
                    <w:suppressAutoHyphens/>
                    <w:rPr>
                      <w:rFonts w:ascii="Arial Narrow" w:hAnsi="Arial Narrow"/>
                      <w:szCs w:val="24"/>
                    </w:rPr>
                  </w:pPr>
                  <w:r w:rsidRPr="00BC6A1A">
                    <w:rPr>
                      <w:rFonts w:ascii="Arial Narrow" w:hAnsi="Arial Narrow"/>
                      <w:szCs w:val="24"/>
                    </w:rPr>
                    <w:t xml:space="preserve">Unit price figures and in words </w:t>
                  </w:r>
                  <w:proofErr w:type="spellStart"/>
                  <w:r w:rsidRPr="00BC6A1A">
                    <w:rPr>
                      <w:rFonts w:ascii="Arial Narrow" w:hAnsi="Arial Narrow"/>
                      <w:smallCaps/>
                      <w:szCs w:val="24"/>
                    </w:rPr>
                    <w:t>cif</w:t>
                  </w:r>
                  <w:proofErr w:type="spellEnd"/>
                  <w:r w:rsidRPr="00BC6A1A">
                    <w:rPr>
                      <w:rFonts w:ascii="Arial Narrow" w:hAnsi="Arial Narrow"/>
                      <w:smallCaps/>
                      <w:szCs w:val="24"/>
                    </w:rPr>
                    <w:t xml:space="preserve">:  </w:t>
                  </w:r>
                  <w:r w:rsidRPr="00BC6A1A">
                    <w:rPr>
                      <w:rFonts w:ascii="Arial Narrow" w:hAnsi="Arial Narrow"/>
                      <w:szCs w:val="24"/>
                    </w:rPr>
                    <w:t xml:space="preserve">or </w:t>
                  </w:r>
                  <w:proofErr w:type="spellStart"/>
                  <w:r w:rsidRPr="00BC6A1A">
                    <w:rPr>
                      <w:rFonts w:ascii="Arial Narrow" w:hAnsi="Arial Narrow"/>
                      <w:smallCaps/>
                      <w:szCs w:val="24"/>
                    </w:rPr>
                    <w:t>cip</w:t>
                  </w:r>
                  <w:proofErr w:type="spellEnd"/>
                  <w:r w:rsidRPr="00BC6A1A">
                    <w:rPr>
                      <w:rFonts w:ascii="Arial Narrow" w:hAnsi="Arial Narrow"/>
                      <w:smallCaps/>
                      <w:szCs w:val="24"/>
                    </w:rPr>
                    <w:t>: ….</w:t>
                  </w:r>
                  <w:r w:rsidRPr="00BC6A1A">
                    <w:rPr>
                      <w:rFonts w:ascii="Arial Narrow" w:hAnsi="Arial Narrow"/>
                      <w:szCs w:val="24"/>
                    </w:rPr>
                    <w:t>in accordance with ITB 14.6(b)(</w:t>
                  </w:r>
                  <w:proofErr w:type="spellStart"/>
                  <w:r w:rsidRPr="00BC6A1A">
                    <w:rPr>
                      <w:rFonts w:ascii="Arial Narrow" w:hAnsi="Arial Narrow"/>
                      <w:szCs w:val="24"/>
                    </w:rPr>
                    <w:t>i</w:t>
                  </w:r>
                  <w:proofErr w:type="spellEnd"/>
                  <w:r w:rsidRPr="00BC6A1A">
                    <w:rPr>
                      <w:rFonts w:ascii="Arial Narrow" w:hAnsi="Arial Narrow"/>
                      <w:szCs w:val="24"/>
                    </w:rPr>
                    <w:t>)</w:t>
                  </w:r>
                </w:p>
              </w:tc>
              <w:tc>
                <w:tcPr>
                  <w:tcW w:w="1345" w:type="dxa"/>
                  <w:tcBorders>
                    <w:top w:val="single" w:sz="6" w:space="0" w:color="auto"/>
                    <w:left w:val="single" w:sz="6" w:space="0" w:color="auto"/>
                    <w:bottom w:val="single" w:sz="6" w:space="0" w:color="auto"/>
                  </w:tcBorders>
                </w:tcPr>
                <w:p w:rsidR="005E65FB" w:rsidRPr="00BC6A1A" w:rsidRDefault="005E65FB" w:rsidP="005C0FB2">
                  <w:pPr>
                    <w:framePr w:hSpace="180" w:wrap="around" w:hAnchor="margin" w:xAlign="center" w:y="-570"/>
                    <w:suppressAutoHyphens/>
                    <w:rPr>
                      <w:rFonts w:ascii="Arial Narrow" w:hAnsi="Arial Narrow"/>
                      <w:szCs w:val="24"/>
                    </w:rPr>
                  </w:pPr>
                  <w:r w:rsidRPr="00BC6A1A">
                    <w:rPr>
                      <w:rFonts w:ascii="Arial Narrow" w:hAnsi="Arial Narrow"/>
                      <w:szCs w:val="24"/>
                    </w:rPr>
                    <w:t>Unit price figures and in words</w:t>
                  </w:r>
                </w:p>
                <w:p w:rsidR="005E65FB" w:rsidRPr="00BC6A1A" w:rsidRDefault="005E65FB" w:rsidP="005C0FB2">
                  <w:pPr>
                    <w:framePr w:hSpace="180" w:wrap="around" w:hAnchor="margin" w:xAlign="center" w:y="-570"/>
                    <w:suppressAutoHyphens/>
                    <w:rPr>
                      <w:rFonts w:ascii="Arial Narrow" w:hAnsi="Arial Narrow"/>
                      <w:szCs w:val="24"/>
                    </w:rPr>
                  </w:pPr>
                  <w:r w:rsidRPr="00BC6A1A">
                    <w:rPr>
                      <w:rFonts w:ascii="Arial Narrow" w:hAnsi="Arial Narrow"/>
                      <w:smallCaps/>
                      <w:szCs w:val="24"/>
                    </w:rPr>
                    <w:t xml:space="preserve">fob : </w:t>
                  </w:r>
                  <w:r w:rsidRPr="00BC6A1A">
                    <w:rPr>
                      <w:rFonts w:ascii="Arial Narrow" w:hAnsi="Arial Narrow"/>
                      <w:szCs w:val="24"/>
                    </w:rPr>
                    <w:t xml:space="preserve">  or</w:t>
                  </w:r>
                  <w:r w:rsidRPr="00BC6A1A">
                    <w:rPr>
                      <w:rFonts w:ascii="Arial Narrow" w:hAnsi="Arial Narrow"/>
                      <w:smallCaps/>
                      <w:szCs w:val="24"/>
                    </w:rPr>
                    <w:t xml:space="preserve"> </w:t>
                  </w:r>
                  <w:proofErr w:type="spellStart"/>
                  <w:r w:rsidRPr="00BC6A1A">
                    <w:rPr>
                      <w:rFonts w:ascii="Arial Narrow" w:hAnsi="Arial Narrow"/>
                      <w:smallCaps/>
                      <w:szCs w:val="24"/>
                    </w:rPr>
                    <w:t>fca</w:t>
                  </w:r>
                  <w:proofErr w:type="spellEnd"/>
                  <w:r w:rsidRPr="00BC6A1A">
                    <w:rPr>
                      <w:rFonts w:ascii="Arial Narrow" w:hAnsi="Arial Narrow"/>
                      <w:szCs w:val="24"/>
                    </w:rPr>
                    <w:t xml:space="preserve">  in accordance with ITB 14.6(b)(ii)</w:t>
                  </w:r>
                </w:p>
              </w:tc>
              <w:tc>
                <w:tcPr>
                  <w:tcW w:w="1345" w:type="dxa"/>
                  <w:tcBorders>
                    <w:top w:val="single" w:sz="6" w:space="0" w:color="auto"/>
                    <w:left w:val="single" w:sz="6" w:space="0" w:color="auto"/>
                    <w:bottom w:val="single" w:sz="6" w:space="0" w:color="auto"/>
                  </w:tcBorders>
                </w:tcPr>
                <w:p w:rsidR="005E65FB" w:rsidRPr="00BC6A1A" w:rsidRDefault="005E65FB" w:rsidP="005C0FB2">
                  <w:pPr>
                    <w:framePr w:hSpace="180" w:wrap="around" w:hAnchor="margin" w:xAlign="center" w:y="-570"/>
                    <w:suppressAutoHyphens/>
                    <w:rPr>
                      <w:rFonts w:ascii="Arial Narrow" w:hAnsi="Arial Narrow"/>
                      <w:szCs w:val="24"/>
                    </w:rPr>
                  </w:pPr>
                  <w:r w:rsidRPr="00BC6A1A">
                    <w:rPr>
                      <w:rFonts w:ascii="Arial Narrow" w:hAnsi="Arial Narrow"/>
                      <w:szCs w:val="24"/>
                    </w:rPr>
                    <w:t>Unit price figures and in words</w:t>
                  </w:r>
                </w:p>
                <w:p w:rsidR="005E65FB" w:rsidRPr="00BC6A1A" w:rsidRDefault="005E65FB" w:rsidP="005C0FB2">
                  <w:pPr>
                    <w:framePr w:hSpace="180" w:wrap="around" w:hAnchor="margin" w:xAlign="center" w:y="-570"/>
                    <w:suppressAutoHyphens/>
                    <w:rPr>
                      <w:rFonts w:ascii="Arial Narrow" w:hAnsi="Arial Narrow"/>
                      <w:szCs w:val="24"/>
                    </w:rPr>
                  </w:pPr>
                  <w:r w:rsidRPr="00BC6A1A">
                    <w:rPr>
                      <w:rFonts w:ascii="Arial Narrow" w:hAnsi="Arial Narrow"/>
                      <w:smallCaps/>
                      <w:szCs w:val="24"/>
                    </w:rPr>
                    <w:t>CFR</w:t>
                  </w:r>
                  <w:r w:rsidRPr="00BC6A1A">
                    <w:rPr>
                      <w:rFonts w:ascii="Arial Narrow" w:hAnsi="Arial Narrow"/>
                      <w:szCs w:val="24"/>
                    </w:rPr>
                    <w:t xml:space="preserve">:./Or </w:t>
                  </w:r>
                  <w:r w:rsidRPr="00BC6A1A">
                    <w:rPr>
                      <w:rFonts w:ascii="Arial Narrow" w:hAnsi="Arial Narrow"/>
                      <w:smallCaps/>
                      <w:szCs w:val="24"/>
                    </w:rPr>
                    <w:t xml:space="preserve">CPT: </w:t>
                  </w:r>
                  <w:r w:rsidRPr="00BC6A1A">
                    <w:rPr>
                      <w:rFonts w:ascii="Arial Narrow" w:hAnsi="Arial Narrow"/>
                      <w:szCs w:val="24"/>
                    </w:rPr>
                    <w:t>in accordance with ITB 14.6(b)(iii)</w:t>
                  </w:r>
                </w:p>
              </w:tc>
              <w:tc>
                <w:tcPr>
                  <w:tcW w:w="1428" w:type="dxa"/>
                  <w:tcBorders>
                    <w:top w:val="single" w:sz="6" w:space="0" w:color="auto"/>
                    <w:left w:val="single" w:sz="6" w:space="0" w:color="auto"/>
                    <w:bottom w:val="single" w:sz="6" w:space="0" w:color="auto"/>
                  </w:tcBorders>
                </w:tcPr>
                <w:p w:rsidR="005E65FB" w:rsidRPr="00BC6A1A" w:rsidRDefault="005E65FB" w:rsidP="005C0FB2">
                  <w:pPr>
                    <w:framePr w:hSpace="180" w:wrap="around" w:hAnchor="margin" w:xAlign="center" w:y="-570"/>
                    <w:suppressAutoHyphens/>
                    <w:rPr>
                      <w:rFonts w:ascii="Arial Narrow" w:hAnsi="Arial Narrow"/>
                      <w:szCs w:val="24"/>
                    </w:rPr>
                  </w:pPr>
                  <w:r w:rsidRPr="00BC6A1A">
                    <w:rPr>
                      <w:rFonts w:ascii="Arial Narrow" w:hAnsi="Arial Narrow"/>
                      <w:szCs w:val="24"/>
                    </w:rPr>
                    <w:t xml:space="preserve">Total </w:t>
                  </w:r>
                  <w:proofErr w:type="spellStart"/>
                  <w:r w:rsidRPr="00BC6A1A">
                    <w:rPr>
                      <w:rFonts w:ascii="Arial Narrow" w:hAnsi="Arial Narrow"/>
                      <w:smallCaps/>
                      <w:szCs w:val="24"/>
                    </w:rPr>
                    <w:t>cif</w:t>
                  </w:r>
                  <w:proofErr w:type="spellEnd"/>
                  <w:r w:rsidRPr="00BC6A1A">
                    <w:rPr>
                      <w:rFonts w:ascii="Arial Narrow" w:hAnsi="Arial Narrow"/>
                      <w:szCs w:val="24"/>
                    </w:rPr>
                    <w:t xml:space="preserve"> or </w:t>
                  </w:r>
                  <w:proofErr w:type="spellStart"/>
                  <w:r w:rsidRPr="00BC6A1A">
                    <w:rPr>
                      <w:rFonts w:ascii="Arial Narrow" w:hAnsi="Arial Narrow"/>
                      <w:smallCaps/>
                      <w:szCs w:val="24"/>
                    </w:rPr>
                    <w:t>cip</w:t>
                  </w:r>
                  <w:proofErr w:type="spellEnd"/>
                  <w:r w:rsidRPr="00BC6A1A">
                    <w:rPr>
                      <w:rFonts w:ascii="Arial Narrow" w:hAnsi="Arial Narrow"/>
                      <w:szCs w:val="24"/>
                    </w:rPr>
                    <w:t xml:space="preserve"> price figures and in words per item</w:t>
                  </w:r>
                </w:p>
                <w:p w:rsidR="005E65FB" w:rsidRPr="00BC6A1A" w:rsidRDefault="005E65FB" w:rsidP="005C0FB2">
                  <w:pPr>
                    <w:framePr w:hSpace="180" w:wrap="around" w:hAnchor="margin" w:xAlign="center" w:y="-570"/>
                    <w:suppressAutoHyphens/>
                    <w:rPr>
                      <w:rFonts w:ascii="Arial Narrow" w:hAnsi="Arial Narrow"/>
                      <w:szCs w:val="24"/>
                    </w:rPr>
                  </w:pPr>
                  <w:r w:rsidRPr="00BC6A1A">
                    <w:rPr>
                      <w:rFonts w:ascii="Arial Narrow" w:hAnsi="Arial Narrow"/>
                      <w:szCs w:val="24"/>
                    </w:rPr>
                    <w:t>(col. 4</w:t>
                  </w:r>
                  <w:r w:rsidRPr="00BC6A1A">
                    <w:rPr>
                      <w:rFonts w:ascii="Arial Narrow" w:hAnsi="Arial Narrow"/>
                      <w:szCs w:val="24"/>
                    </w:rPr>
                    <w:sym w:font="Symbol" w:char="F0B4"/>
                  </w:r>
                  <w:r w:rsidRPr="00BC6A1A">
                    <w:rPr>
                      <w:rFonts w:ascii="Arial Narrow" w:hAnsi="Arial Narrow"/>
                      <w:szCs w:val="24"/>
                    </w:rPr>
                    <w:t>5)</w:t>
                  </w:r>
                </w:p>
              </w:tc>
              <w:tc>
                <w:tcPr>
                  <w:tcW w:w="3991" w:type="dxa"/>
                  <w:tcBorders>
                    <w:top w:val="single" w:sz="6" w:space="0" w:color="auto"/>
                    <w:left w:val="single" w:sz="6" w:space="0" w:color="auto"/>
                    <w:bottom w:val="single" w:sz="6" w:space="0" w:color="auto"/>
                  </w:tcBorders>
                </w:tcPr>
                <w:p w:rsidR="005E65FB" w:rsidRPr="00BC6A1A" w:rsidRDefault="005E65FB" w:rsidP="005C0FB2">
                  <w:pPr>
                    <w:framePr w:hSpace="180" w:wrap="around" w:hAnchor="margin" w:xAlign="center" w:y="-570"/>
                    <w:suppressAutoHyphens/>
                    <w:rPr>
                      <w:rFonts w:ascii="Arial Narrow" w:hAnsi="Arial Narrow"/>
                      <w:szCs w:val="24"/>
                    </w:rPr>
                  </w:pPr>
                  <w:r w:rsidRPr="00BC6A1A">
                    <w:rPr>
                      <w:rFonts w:ascii="Arial Narrow" w:hAnsi="Arial Narrow"/>
                      <w:szCs w:val="24"/>
                    </w:rPr>
                    <w:t>Price figures and in words per item for inland transportation and other services required in the Contracting Entity’s country to convey the textbooks to their final destination</w:t>
                  </w:r>
                </w:p>
                <w:p w:rsidR="005E65FB" w:rsidRPr="00BC6A1A" w:rsidRDefault="005E65FB" w:rsidP="005C0FB2">
                  <w:pPr>
                    <w:framePr w:hSpace="180" w:wrap="around" w:hAnchor="margin" w:xAlign="center" w:y="-570"/>
                    <w:suppressAutoHyphens/>
                    <w:rPr>
                      <w:rFonts w:ascii="Arial Narrow" w:hAnsi="Arial Narrow"/>
                      <w:szCs w:val="24"/>
                    </w:rPr>
                  </w:pPr>
                  <w:r w:rsidRPr="00BC6A1A">
                    <w:rPr>
                      <w:rFonts w:ascii="Arial Narrow" w:hAnsi="Arial Narrow"/>
                      <w:szCs w:val="24"/>
                    </w:rPr>
                    <w:t xml:space="preserve">(if required in </w:t>
                  </w:r>
                  <w:r w:rsidRPr="00BC6A1A">
                    <w:rPr>
                      <w:rFonts w:ascii="Arial Narrow" w:hAnsi="Arial Narrow"/>
                      <w:b/>
                      <w:szCs w:val="24"/>
                    </w:rPr>
                    <w:t>Data Sheet</w:t>
                  </w:r>
                  <w:r w:rsidRPr="00BC6A1A">
                    <w:rPr>
                      <w:rFonts w:ascii="Arial Narrow" w:hAnsi="Arial Narrow"/>
                      <w:szCs w:val="24"/>
                    </w:rPr>
                    <w:t>-ITB14.6(b)(iv))</w:t>
                  </w:r>
                </w:p>
              </w:tc>
              <w:tc>
                <w:tcPr>
                  <w:tcW w:w="1809" w:type="dxa"/>
                  <w:tcBorders>
                    <w:top w:val="single" w:sz="4" w:space="0" w:color="auto"/>
                    <w:left w:val="single" w:sz="4" w:space="0" w:color="auto"/>
                    <w:bottom w:val="single" w:sz="6" w:space="0" w:color="auto"/>
                    <w:right w:val="double" w:sz="6" w:space="0" w:color="auto"/>
                  </w:tcBorders>
                </w:tcPr>
                <w:p w:rsidR="005E65FB" w:rsidRPr="00BC6A1A" w:rsidRDefault="005E65FB" w:rsidP="005C0FB2">
                  <w:pPr>
                    <w:framePr w:hSpace="180" w:wrap="around" w:hAnchor="margin" w:xAlign="center" w:y="-570"/>
                    <w:suppressAutoHyphens/>
                    <w:rPr>
                      <w:rFonts w:ascii="Arial Narrow" w:hAnsi="Arial Narrow"/>
                      <w:szCs w:val="24"/>
                    </w:rPr>
                  </w:pPr>
                  <w:r w:rsidRPr="00BC6A1A">
                    <w:rPr>
                      <w:rFonts w:ascii="Arial Narrow" w:hAnsi="Arial Narrow"/>
                      <w:szCs w:val="24"/>
                    </w:rPr>
                    <w:t>Total price per item figures and in words</w:t>
                  </w:r>
                </w:p>
                <w:p w:rsidR="005E65FB" w:rsidRPr="00BC6A1A" w:rsidRDefault="005E65FB" w:rsidP="005C0FB2">
                  <w:pPr>
                    <w:framePr w:hSpace="180" w:wrap="around" w:hAnchor="margin" w:xAlign="center" w:y="-570"/>
                    <w:suppressAutoHyphens/>
                    <w:rPr>
                      <w:rFonts w:ascii="Arial Narrow" w:hAnsi="Arial Narrow"/>
                      <w:szCs w:val="24"/>
                    </w:rPr>
                  </w:pPr>
                  <w:r w:rsidRPr="00BC6A1A">
                    <w:rPr>
                      <w:rFonts w:ascii="Arial Narrow" w:hAnsi="Arial Narrow"/>
                      <w:szCs w:val="24"/>
                    </w:rPr>
                    <w:t>(col. 8+9))</w:t>
                  </w:r>
                </w:p>
              </w:tc>
            </w:tr>
            <w:tr w:rsidR="005E65FB" w:rsidRPr="00BC6A1A" w:rsidTr="005E6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1"/>
              </w:trPr>
              <w:tc>
                <w:tcPr>
                  <w:tcW w:w="270" w:type="dxa"/>
                  <w:tcBorders>
                    <w:top w:val="single" w:sz="6" w:space="0" w:color="auto"/>
                    <w:left w:val="double" w:sz="6" w:space="0" w:color="auto"/>
                    <w:bottom w:val="single" w:sz="6" w:space="0" w:color="auto"/>
                    <w:right w:val="single" w:sz="4" w:space="0" w:color="auto"/>
                  </w:tcBorders>
                </w:tcPr>
                <w:p w:rsidR="005E65FB" w:rsidRPr="00BC6A1A" w:rsidRDefault="005E65FB" w:rsidP="005C0FB2">
                  <w:pPr>
                    <w:framePr w:hSpace="180" w:wrap="around" w:hAnchor="margin" w:xAlign="center" w:y="-570"/>
                    <w:suppressAutoHyphens/>
                    <w:rPr>
                      <w:rFonts w:ascii="Arial Narrow" w:hAnsi="Arial Narrow"/>
                      <w:szCs w:val="24"/>
                    </w:rPr>
                  </w:pPr>
                </w:p>
              </w:tc>
              <w:tc>
                <w:tcPr>
                  <w:tcW w:w="804" w:type="dxa"/>
                  <w:tcBorders>
                    <w:top w:val="single" w:sz="4" w:space="0" w:color="auto"/>
                    <w:left w:val="nil"/>
                    <w:bottom w:val="single" w:sz="4" w:space="0" w:color="auto"/>
                    <w:right w:val="single" w:sz="4" w:space="0" w:color="auto"/>
                  </w:tcBorders>
                </w:tcPr>
                <w:p w:rsidR="005E65FB" w:rsidRPr="00BC6A1A" w:rsidRDefault="005E65FB" w:rsidP="005C0FB2">
                  <w:pPr>
                    <w:framePr w:hSpace="180" w:wrap="around" w:hAnchor="margin" w:xAlign="center" w:y="-570"/>
                    <w:suppressAutoHyphens/>
                    <w:rPr>
                      <w:rFonts w:ascii="Arial Narrow" w:hAnsi="Arial Narrow"/>
                      <w:szCs w:val="24"/>
                    </w:rPr>
                  </w:pPr>
                </w:p>
              </w:tc>
              <w:tc>
                <w:tcPr>
                  <w:tcW w:w="898" w:type="dxa"/>
                  <w:tcBorders>
                    <w:top w:val="single" w:sz="4" w:space="0" w:color="auto"/>
                    <w:left w:val="nil"/>
                    <w:bottom w:val="single" w:sz="4" w:space="0" w:color="auto"/>
                    <w:right w:val="nil"/>
                  </w:tcBorders>
                </w:tcPr>
                <w:p w:rsidR="005E65FB" w:rsidRPr="00BC6A1A" w:rsidRDefault="005E65FB" w:rsidP="005C0FB2">
                  <w:pPr>
                    <w:framePr w:hSpace="180" w:wrap="around" w:hAnchor="margin" w:xAlign="center" w:y="-570"/>
                    <w:suppressAutoHyphens/>
                    <w:rPr>
                      <w:rFonts w:ascii="Arial Narrow" w:hAnsi="Arial Narrow"/>
                      <w:szCs w:val="24"/>
                    </w:rPr>
                  </w:pPr>
                </w:p>
              </w:tc>
              <w:tc>
                <w:tcPr>
                  <w:tcW w:w="1076" w:type="dxa"/>
                  <w:tcBorders>
                    <w:top w:val="single" w:sz="6" w:space="0" w:color="auto"/>
                    <w:left w:val="single" w:sz="6" w:space="0" w:color="auto"/>
                    <w:bottom w:val="single" w:sz="6" w:space="0" w:color="auto"/>
                  </w:tcBorders>
                </w:tcPr>
                <w:p w:rsidR="005E65FB" w:rsidRPr="00BC6A1A" w:rsidRDefault="005E65FB" w:rsidP="005C0FB2">
                  <w:pPr>
                    <w:framePr w:hSpace="180" w:wrap="around" w:hAnchor="margin" w:xAlign="center" w:y="-570"/>
                    <w:suppressAutoHyphens/>
                    <w:rPr>
                      <w:rFonts w:ascii="Arial Narrow" w:hAnsi="Arial Narrow"/>
                      <w:szCs w:val="24"/>
                    </w:rPr>
                  </w:pPr>
                </w:p>
              </w:tc>
              <w:tc>
                <w:tcPr>
                  <w:tcW w:w="1434" w:type="dxa"/>
                  <w:tcBorders>
                    <w:top w:val="single" w:sz="6" w:space="0" w:color="auto"/>
                    <w:left w:val="single" w:sz="6" w:space="0" w:color="auto"/>
                    <w:bottom w:val="single" w:sz="6" w:space="0" w:color="auto"/>
                  </w:tcBorders>
                </w:tcPr>
                <w:p w:rsidR="005E65FB" w:rsidRPr="00BC6A1A" w:rsidRDefault="005E65FB" w:rsidP="005C0FB2">
                  <w:pPr>
                    <w:framePr w:hSpace="180" w:wrap="around" w:hAnchor="margin" w:xAlign="center" w:y="-570"/>
                    <w:suppressAutoHyphens/>
                    <w:rPr>
                      <w:rFonts w:ascii="Arial Narrow" w:hAnsi="Arial Narrow"/>
                      <w:szCs w:val="24"/>
                    </w:rPr>
                  </w:pPr>
                </w:p>
              </w:tc>
              <w:tc>
                <w:tcPr>
                  <w:tcW w:w="1345" w:type="dxa"/>
                  <w:tcBorders>
                    <w:top w:val="single" w:sz="6" w:space="0" w:color="auto"/>
                    <w:left w:val="single" w:sz="6" w:space="0" w:color="auto"/>
                    <w:bottom w:val="single" w:sz="6" w:space="0" w:color="auto"/>
                  </w:tcBorders>
                </w:tcPr>
                <w:p w:rsidR="005E65FB" w:rsidRPr="00BC6A1A" w:rsidRDefault="005E65FB" w:rsidP="005C0FB2">
                  <w:pPr>
                    <w:framePr w:hSpace="180" w:wrap="around" w:hAnchor="margin" w:xAlign="center" w:y="-570"/>
                    <w:suppressAutoHyphens/>
                    <w:rPr>
                      <w:rFonts w:ascii="Arial Narrow" w:hAnsi="Arial Narrow"/>
                      <w:szCs w:val="24"/>
                    </w:rPr>
                  </w:pPr>
                </w:p>
              </w:tc>
              <w:tc>
                <w:tcPr>
                  <w:tcW w:w="1345" w:type="dxa"/>
                  <w:tcBorders>
                    <w:top w:val="single" w:sz="6" w:space="0" w:color="auto"/>
                    <w:left w:val="single" w:sz="6" w:space="0" w:color="auto"/>
                    <w:bottom w:val="single" w:sz="6" w:space="0" w:color="auto"/>
                  </w:tcBorders>
                </w:tcPr>
                <w:p w:rsidR="005E65FB" w:rsidRPr="00BC6A1A" w:rsidRDefault="005E65FB" w:rsidP="005C0FB2">
                  <w:pPr>
                    <w:framePr w:hSpace="180" w:wrap="around" w:hAnchor="margin" w:xAlign="center" w:y="-570"/>
                    <w:suppressAutoHyphens/>
                    <w:rPr>
                      <w:rFonts w:ascii="Arial Narrow" w:hAnsi="Arial Narrow"/>
                      <w:szCs w:val="24"/>
                    </w:rPr>
                  </w:pPr>
                </w:p>
              </w:tc>
              <w:tc>
                <w:tcPr>
                  <w:tcW w:w="1428" w:type="dxa"/>
                  <w:tcBorders>
                    <w:top w:val="single" w:sz="6" w:space="0" w:color="auto"/>
                    <w:left w:val="single" w:sz="6" w:space="0" w:color="auto"/>
                    <w:bottom w:val="single" w:sz="6" w:space="0" w:color="auto"/>
                  </w:tcBorders>
                </w:tcPr>
                <w:p w:rsidR="005E65FB" w:rsidRPr="00BC6A1A" w:rsidRDefault="005E65FB" w:rsidP="005C0FB2">
                  <w:pPr>
                    <w:framePr w:hSpace="180" w:wrap="around" w:hAnchor="margin" w:xAlign="center" w:y="-570"/>
                    <w:suppressAutoHyphens/>
                    <w:rPr>
                      <w:rFonts w:ascii="Arial Narrow" w:hAnsi="Arial Narrow"/>
                      <w:szCs w:val="24"/>
                    </w:rPr>
                  </w:pPr>
                </w:p>
              </w:tc>
              <w:tc>
                <w:tcPr>
                  <w:tcW w:w="3991" w:type="dxa"/>
                  <w:tcBorders>
                    <w:top w:val="single" w:sz="6" w:space="0" w:color="auto"/>
                    <w:left w:val="single" w:sz="6" w:space="0" w:color="auto"/>
                    <w:bottom w:val="single" w:sz="6" w:space="0" w:color="auto"/>
                  </w:tcBorders>
                </w:tcPr>
                <w:p w:rsidR="005E65FB" w:rsidRPr="00BC6A1A" w:rsidRDefault="005E65FB" w:rsidP="005C0FB2">
                  <w:pPr>
                    <w:framePr w:hSpace="180" w:wrap="around" w:hAnchor="margin" w:xAlign="center" w:y="-570"/>
                    <w:suppressAutoHyphens/>
                    <w:rPr>
                      <w:rFonts w:ascii="Arial Narrow" w:hAnsi="Arial Narrow"/>
                      <w:szCs w:val="24"/>
                    </w:rPr>
                  </w:pPr>
                </w:p>
              </w:tc>
              <w:tc>
                <w:tcPr>
                  <w:tcW w:w="1809" w:type="dxa"/>
                  <w:tcBorders>
                    <w:top w:val="single" w:sz="4" w:space="0" w:color="auto"/>
                    <w:left w:val="single" w:sz="4" w:space="0" w:color="auto"/>
                    <w:bottom w:val="single" w:sz="4" w:space="0" w:color="auto"/>
                    <w:right w:val="double" w:sz="6" w:space="0" w:color="auto"/>
                  </w:tcBorders>
                </w:tcPr>
                <w:p w:rsidR="005E65FB" w:rsidRPr="00BC6A1A" w:rsidRDefault="005E65FB" w:rsidP="005C0FB2">
                  <w:pPr>
                    <w:framePr w:hSpace="180" w:wrap="around" w:hAnchor="margin" w:xAlign="center" w:y="-570"/>
                    <w:suppressAutoHyphens/>
                    <w:rPr>
                      <w:rFonts w:ascii="Arial Narrow" w:hAnsi="Arial Narrow"/>
                      <w:szCs w:val="24"/>
                    </w:rPr>
                  </w:pPr>
                </w:p>
              </w:tc>
            </w:tr>
            <w:tr w:rsidR="005E65FB" w:rsidRPr="00BC6A1A" w:rsidTr="005E6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1"/>
              </w:trPr>
              <w:tc>
                <w:tcPr>
                  <w:tcW w:w="12591" w:type="dxa"/>
                  <w:gridSpan w:val="9"/>
                  <w:tcBorders>
                    <w:top w:val="single" w:sz="6" w:space="0" w:color="auto"/>
                    <w:left w:val="double" w:sz="6" w:space="0" w:color="auto"/>
                    <w:bottom w:val="double" w:sz="6" w:space="0" w:color="auto"/>
                  </w:tcBorders>
                </w:tcPr>
                <w:p w:rsidR="005E65FB" w:rsidRPr="00BC6A1A" w:rsidRDefault="005E65FB" w:rsidP="005C0FB2">
                  <w:pPr>
                    <w:framePr w:hSpace="180" w:wrap="around" w:hAnchor="margin" w:xAlign="center" w:y="-570"/>
                    <w:suppressAutoHyphens/>
                    <w:rPr>
                      <w:rFonts w:ascii="Arial Narrow" w:hAnsi="Arial Narrow"/>
                      <w:szCs w:val="24"/>
                    </w:rPr>
                  </w:pPr>
                  <w:r w:rsidRPr="00BC6A1A">
                    <w:rPr>
                      <w:rFonts w:ascii="Arial Narrow" w:hAnsi="Arial Narrow"/>
                      <w:szCs w:val="24"/>
                    </w:rPr>
                    <w:t>Total Bid Price (total of Col.10)</w:t>
                  </w:r>
                </w:p>
                <w:p w:rsidR="005E65FB" w:rsidRPr="00BC6A1A" w:rsidRDefault="005E65FB" w:rsidP="005C0FB2">
                  <w:pPr>
                    <w:framePr w:hSpace="180" w:wrap="around" w:hAnchor="margin" w:xAlign="center" w:y="-570"/>
                    <w:suppressAutoHyphens/>
                    <w:rPr>
                      <w:rFonts w:ascii="Arial Narrow" w:hAnsi="Arial Narrow"/>
                      <w:szCs w:val="24"/>
                    </w:rPr>
                  </w:pPr>
                  <w:r w:rsidRPr="00BC6A1A">
                    <w:rPr>
                      <w:rFonts w:ascii="Arial Narrow" w:hAnsi="Arial Narrow"/>
                      <w:szCs w:val="24"/>
                    </w:rPr>
                    <w:t>In figures and words</w:t>
                  </w:r>
                </w:p>
              </w:tc>
              <w:tc>
                <w:tcPr>
                  <w:tcW w:w="1809" w:type="dxa"/>
                  <w:tcBorders>
                    <w:top w:val="single" w:sz="4" w:space="0" w:color="auto"/>
                    <w:left w:val="single" w:sz="4" w:space="0" w:color="auto"/>
                    <w:bottom w:val="double" w:sz="6" w:space="0" w:color="auto"/>
                    <w:right w:val="double" w:sz="6" w:space="0" w:color="auto"/>
                  </w:tcBorders>
                </w:tcPr>
                <w:p w:rsidR="005E65FB" w:rsidRPr="00BC6A1A" w:rsidRDefault="005E65FB" w:rsidP="005C0FB2">
                  <w:pPr>
                    <w:framePr w:hSpace="180" w:wrap="around" w:hAnchor="margin" w:xAlign="center" w:y="-570"/>
                    <w:suppressAutoHyphens/>
                    <w:rPr>
                      <w:rFonts w:ascii="Arial Narrow" w:hAnsi="Arial Narrow"/>
                      <w:szCs w:val="24"/>
                    </w:rPr>
                  </w:pPr>
                </w:p>
              </w:tc>
            </w:tr>
          </w:tbl>
          <w:p w:rsidR="005E65FB" w:rsidRPr="00BC6A1A" w:rsidRDefault="005E65FB" w:rsidP="001F78AD">
            <w:pPr>
              <w:tabs>
                <w:tab w:val="left" w:pos="7920"/>
              </w:tabs>
              <w:suppressAutoHyphens/>
              <w:rPr>
                <w:rFonts w:ascii="Arial Narrow" w:hAnsi="Arial Narrow"/>
                <w:szCs w:val="24"/>
              </w:rPr>
            </w:pPr>
            <w:r w:rsidRPr="00BC6A1A">
              <w:rPr>
                <w:rFonts w:ascii="Arial Narrow" w:hAnsi="Arial Narrow"/>
                <w:szCs w:val="24"/>
              </w:rPr>
              <w:t>Name of Bidder ______________________________ Signature of Bidder _____________________________________ Date ________________________</w:t>
            </w:r>
          </w:p>
        </w:tc>
      </w:tr>
      <w:tr w:rsidR="005E65FB" w:rsidRPr="00BC6A1A" w:rsidTr="00BC6A1A">
        <w:tc>
          <w:tcPr>
            <w:tcW w:w="15089" w:type="dxa"/>
          </w:tcPr>
          <w:p w:rsidR="005E65FB" w:rsidRPr="00BC6A1A" w:rsidRDefault="005E65FB" w:rsidP="000210AC">
            <w:pPr>
              <w:shd w:val="clear" w:color="auto" w:fill="D9D9D9" w:themeFill="background1" w:themeFillShade="D9"/>
              <w:bidi/>
              <w:jc w:val="center"/>
              <w:rPr>
                <w:rFonts w:ascii="Simplified Arabic" w:hAnsi="Simplified Arabic" w:cs="Simplified Arabic"/>
                <w:b/>
                <w:bCs/>
                <w:szCs w:val="24"/>
                <w:rtl/>
              </w:rPr>
            </w:pPr>
            <w:r w:rsidRPr="00BC6A1A">
              <w:rPr>
                <w:rFonts w:ascii="Simplified Arabic" w:hAnsi="Simplified Arabic" w:cs="Simplified Arabic"/>
                <w:b/>
                <w:bCs/>
                <w:szCs w:val="24"/>
                <w:rtl/>
              </w:rPr>
              <w:t xml:space="preserve">جدول أسعار </w:t>
            </w:r>
            <w:r w:rsidRPr="00BC6A1A">
              <w:rPr>
                <w:rFonts w:ascii="Simplified Arabic" w:hAnsi="Simplified Arabic" w:cs="Simplified Arabic" w:hint="cs"/>
                <w:b/>
                <w:bCs/>
                <w:szCs w:val="24"/>
                <w:rtl/>
              </w:rPr>
              <w:t>ا</w:t>
            </w:r>
            <w:r w:rsidRPr="00BC6A1A">
              <w:rPr>
                <w:rFonts w:ascii="Simplified Arabic" w:hAnsi="Simplified Arabic" w:cs="Simplified Arabic"/>
                <w:b/>
                <w:bCs/>
                <w:szCs w:val="24"/>
                <w:rtl/>
              </w:rPr>
              <w:t xml:space="preserve">لكتب والمطبوعات </w:t>
            </w:r>
            <w:r w:rsidRPr="00BC6A1A">
              <w:rPr>
                <w:rFonts w:ascii="Simplified Arabic" w:hAnsi="Simplified Arabic" w:cs="Simplified Arabic" w:hint="cs"/>
                <w:b/>
                <w:bCs/>
                <w:szCs w:val="24"/>
                <w:rtl/>
              </w:rPr>
              <w:t>المقدمة</w:t>
            </w:r>
            <w:r w:rsidRPr="00BC6A1A">
              <w:rPr>
                <w:rFonts w:ascii="Simplified Arabic" w:hAnsi="Simplified Arabic" w:cs="Simplified Arabic"/>
                <w:b/>
                <w:bCs/>
                <w:szCs w:val="24"/>
                <w:rtl/>
              </w:rPr>
              <w:t xml:space="preserve"> من خارج </w:t>
            </w:r>
            <w:r w:rsidRPr="00BC6A1A">
              <w:rPr>
                <w:rFonts w:ascii="Simplified Arabic" w:hAnsi="Simplified Arabic" w:cs="Simplified Arabic" w:hint="cs"/>
                <w:b/>
                <w:bCs/>
                <w:szCs w:val="24"/>
                <w:rtl/>
              </w:rPr>
              <w:t>العراق</w:t>
            </w:r>
          </w:p>
          <w:p w:rsidR="005E65FB" w:rsidRPr="00BC6A1A" w:rsidRDefault="005E65FB" w:rsidP="001F78AD">
            <w:pPr>
              <w:bidi/>
              <w:ind w:left="491"/>
              <w:jc w:val="both"/>
              <w:rPr>
                <w:rFonts w:ascii="Simplified Arabic" w:hAnsi="Simplified Arabic" w:cs="Simplified Arabic"/>
                <w:szCs w:val="24"/>
                <w:rtl/>
              </w:rPr>
            </w:pPr>
            <w:r w:rsidRPr="00BC6A1A">
              <w:rPr>
                <w:rFonts w:ascii="Simplified Arabic" w:hAnsi="Simplified Arabic" w:cs="Simplified Arabic" w:hint="cs"/>
                <w:szCs w:val="24"/>
                <w:rtl/>
              </w:rPr>
              <w:t>التاريخ: ____________</w:t>
            </w:r>
            <w:r w:rsidRPr="00BC6A1A">
              <w:rPr>
                <w:rFonts w:ascii="Simplified Arabic" w:hAnsi="Simplified Arabic" w:cs="Simplified Arabic" w:hint="cs"/>
                <w:szCs w:val="24"/>
                <w:rtl/>
              </w:rPr>
              <w:tab/>
            </w:r>
            <w:r w:rsidRPr="00BC6A1A">
              <w:rPr>
                <w:rFonts w:ascii="Simplified Arabic" w:hAnsi="Simplified Arabic" w:cs="Simplified Arabic" w:hint="cs"/>
                <w:szCs w:val="24"/>
                <w:rtl/>
              </w:rPr>
              <w:tab/>
            </w:r>
            <w:r w:rsidRPr="00BC6A1A">
              <w:rPr>
                <w:rFonts w:ascii="Simplified Arabic" w:hAnsi="Simplified Arabic" w:cs="Simplified Arabic" w:hint="cs"/>
                <w:szCs w:val="24"/>
                <w:rtl/>
              </w:rPr>
              <w:tab/>
            </w:r>
            <w:r w:rsidRPr="00BC6A1A">
              <w:rPr>
                <w:rFonts w:ascii="Simplified Arabic" w:hAnsi="Simplified Arabic" w:cs="Simplified Arabic" w:hint="cs"/>
                <w:szCs w:val="24"/>
                <w:rtl/>
              </w:rPr>
              <w:tab/>
            </w:r>
            <w:r w:rsidRPr="00BC6A1A">
              <w:rPr>
                <w:rFonts w:ascii="Simplified Arabic" w:hAnsi="Simplified Arabic" w:cs="Simplified Arabic" w:hint="cs"/>
                <w:szCs w:val="24"/>
                <w:rtl/>
              </w:rPr>
              <w:tab/>
            </w:r>
            <w:r w:rsidRPr="00BC6A1A">
              <w:rPr>
                <w:rFonts w:ascii="Simplified Arabic" w:hAnsi="Simplified Arabic" w:cs="Simplified Arabic" w:hint="cs"/>
                <w:szCs w:val="24"/>
                <w:rtl/>
              </w:rPr>
              <w:tab/>
            </w:r>
            <w:r w:rsidRPr="00BC6A1A">
              <w:rPr>
                <w:rFonts w:ascii="Simplified Arabic" w:hAnsi="Simplified Arabic" w:cs="Simplified Arabic" w:hint="cs"/>
                <w:szCs w:val="24"/>
                <w:rtl/>
              </w:rPr>
              <w:tab/>
            </w:r>
            <w:r w:rsidRPr="00BC6A1A">
              <w:rPr>
                <w:rFonts w:ascii="Simplified Arabic" w:hAnsi="Simplified Arabic" w:cs="Simplified Arabic"/>
                <w:szCs w:val="24"/>
                <w:rtl/>
              </w:rPr>
              <w:t xml:space="preserve">(عطاءات المجموعة الثالثة) </w:t>
            </w:r>
          </w:p>
          <w:p w:rsidR="005E65FB" w:rsidRPr="00BC6A1A" w:rsidRDefault="005E65FB" w:rsidP="001F78AD">
            <w:pPr>
              <w:bidi/>
              <w:ind w:left="491"/>
              <w:jc w:val="both"/>
              <w:rPr>
                <w:rFonts w:ascii="Simplified Arabic" w:hAnsi="Simplified Arabic" w:cs="Simplified Arabic"/>
                <w:szCs w:val="24"/>
                <w:rtl/>
              </w:rPr>
            </w:pPr>
            <w:r w:rsidRPr="00BC6A1A">
              <w:rPr>
                <w:rFonts w:hint="cs"/>
                <w:b/>
                <w:szCs w:val="24"/>
                <w:rtl/>
              </w:rPr>
              <w:t xml:space="preserve">مرجع المناقصة: _____              </w:t>
            </w:r>
            <w:r w:rsidRPr="00BC6A1A">
              <w:rPr>
                <w:rFonts w:hint="cs"/>
                <w:b/>
                <w:szCs w:val="24"/>
                <w:rtl/>
              </w:rPr>
              <w:tab/>
            </w:r>
            <w:r w:rsidRPr="00BC6A1A">
              <w:rPr>
                <w:rFonts w:hint="cs"/>
                <w:b/>
                <w:szCs w:val="24"/>
                <w:rtl/>
              </w:rPr>
              <w:tab/>
            </w:r>
            <w:r w:rsidRPr="00BC6A1A">
              <w:rPr>
                <w:rFonts w:hint="cs"/>
                <w:b/>
                <w:szCs w:val="24"/>
                <w:rtl/>
              </w:rPr>
              <w:tab/>
            </w:r>
            <w:r w:rsidRPr="00BC6A1A">
              <w:rPr>
                <w:rFonts w:hint="cs"/>
                <w:b/>
                <w:szCs w:val="24"/>
                <w:rtl/>
              </w:rPr>
              <w:tab/>
            </w:r>
            <w:r w:rsidRPr="00BC6A1A">
              <w:rPr>
                <w:rFonts w:hint="cs"/>
                <w:b/>
                <w:szCs w:val="24"/>
                <w:rtl/>
              </w:rPr>
              <w:tab/>
            </w:r>
            <w:r w:rsidRPr="00BC6A1A">
              <w:rPr>
                <w:rFonts w:ascii="Simplified Arabic" w:hAnsi="Simplified Arabic" w:cs="Simplified Arabic"/>
                <w:szCs w:val="24"/>
                <w:rtl/>
              </w:rPr>
              <w:t>العملات وفقاً لل</w:t>
            </w:r>
            <w:r w:rsidRPr="00BC6A1A">
              <w:rPr>
                <w:rFonts w:ascii="Simplified Arabic" w:hAnsi="Simplified Arabic" w:cs="Simplified Arabic" w:hint="cs"/>
                <w:szCs w:val="24"/>
                <w:rtl/>
              </w:rPr>
              <w:t>مادة</w:t>
            </w:r>
            <w:r w:rsidRPr="00BC6A1A">
              <w:rPr>
                <w:rFonts w:ascii="Simplified Arabic" w:hAnsi="Simplified Arabic" w:cs="Simplified Arabic"/>
                <w:szCs w:val="24"/>
                <w:rtl/>
              </w:rPr>
              <w:t xml:space="preserve"> </w:t>
            </w:r>
            <w:r w:rsidRPr="00BC6A1A">
              <w:rPr>
                <w:rFonts w:ascii="Simplified Arabic" w:hAnsi="Simplified Arabic" w:cs="Simplified Arabic" w:hint="cs"/>
                <w:szCs w:val="24"/>
                <w:rtl/>
              </w:rPr>
              <w:t>6.14</w:t>
            </w:r>
            <w:r w:rsidRPr="00BC6A1A">
              <w:rPr>
                <w:rFonts w:ascii="Simplified Arabic" w:hAnsi="Simplified Arabic" w:cs="Simplified Arabic"/>
                <w:szCs w:val="24"/>
                <w:rtl/>
              </w:rPr>
              <w:t xml:space="preserve"> من التعليمات الى مقدمي العطاءات</w:t>
            </w:r>
          </w:p>
          <w:p w:rsidR="005E65FB" w:rsidRPr="00BC6A1A" w:rsidRDefault="005E65FB" w:rsidP="001F78AD">
            <w:pPr>
              <w:bidi/>
              <w:ind w:left="491"/>
              <w:jc w:val="both"/>
              <w:rPr>
                <w:b/>
                <w:szCs w:val="24"/>
                <w:rtl/>
                <w:lang w:bidi="ar-IQ"/>
              </w:rPr>
            </w:pPr>
            <w:r w:rsidRPr="00BC6A1A">
              <w:rPr>
                <w:rFonts w:hint="cs"/>
                <w:b/>
                <w:szCs w:val="24"/>
                <w:rtl/>
              </w:rPr>
              <w:t>الصفحة ________من ________</w:t>
            </w:r>
          </w:p>
          <w:tbl>
            <w:tblPr>
              <w:bidiVisual/>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1368"/>
              <w:gridCol w:w="1153"/>
              <w:gridCol w:w="1264"/>
              <w:gridCol w:w="1531"/>
              <w:gridCol w:w="1531"/>
              <w:gridCol w:w="1197"/>
              <w:gridCol w:w="1771"/>
              <w:gridCol w:w="1675"/>
              <w:gridCol w:w="1447"/>
            </w:tblGrid>
            <w:tr w:rsidR="005E65FB" w:rsidRPr="00BC6A1A" w:rsidTr="001F78AD">
              <w:tc>
                <w:tcPr>
                  <w:tcW w:w="886" w:type="dxa"/>
                  <w:shd w:val="clear" w:color="auto" w:fill="auto"/>
                </w:tcPr>
                <w:p w:rsidR="005E65FB" w:rsidRPr="00BC6A1A" w:rsidRDefault="005E65FB" w:rsidP="005C0FB2">
                  <w:pPr>
                    <w:framePr w:hSpace="180" w:wrap="around" w:hAnchor="margin" w:xAlign="center" w:y="-570"/>
                    <w:rPr>
                      <w:rFonts w:ascii="Cambria" w:hAnsi="Cambria"/>
                      <w:szCs w:val="24"/>
                      <w:rtl/>
                    </w:rPr>
                  </w:pPr>
                  <w:r w:rsidRPr="00BC6A1A">
                    <w:rPr>
                      <w:rFonts w:ascii="Cambria" w:hAnsi="Cambria"/>
                      <w:szCs w:val="24"/>
                      <w:rtl/>
                    </w:rPr>
                    <w:t>1</w:t>
                  </w:r>
                </w:p>
              </w:tc>
              <w:tc>
                <w:tcPr>
                  <w:tcW w:w="1368" w:type="dxa"/>
                  <w:shd w:val="clear" w:color="auto" w:fill="auto"/>
                </w:tcPr>
                <w:p w:rsidR="005E65FB" w:rsidRPr="00BC6A1A" w:rsidRDefault="005E65FB" w:rsidP="005C0FB2">
                  <w:pPr>
                    <w:framePr w:hSpace="180" w:wrap="around" w:hAnchor="margin" w:xAlign="center" w:y="-570"/>
                    <w:rPr>
                      <w:rFonts w:ascii="Cambria" w:hAnsi="Cambria"/>
                      <w:szCs w:val="24"/>
                      <w:rtl/>
                    </w:rPr>
                  </w:pPr>
                  <w:r w:rsidRPr="00BC6A1A">
                    <w:rPr>
                      <w:rFonts w:ascii="Cambria" w:hAnsi="Cambria"/>
                      <w:szCs w:val="24"/>
                      <w:rtl/>
                    </w:rPr>
                    <w:t>2</w:t>
                  </w:r>
                </w:p>
              </w:tc>
              <w:tc>
                <w:tcPr>
                  <w:tcW w:w="1153" w:type="dxa"/>
                  <w:shd w:val="clear" w:color="auto" w:fill="auto"/>
                </w:tcPr>
                <w:p w:rsidR="005E65FB" w:rsidRPr="00BC6A1A" w:rsidRDefault="005E65FB" w:rsidP="005C0FB2">
                  <w:pPr>
                    <w:framePr w:hSpace="180" w:wrap="around" w:hAnchor="margin" w:xAlign="center" w:y="-570"/>
                    <w:rPr>
                      <w:rFonts w:ascii="Cambria" w:hAnsi="Cambria"/>
                      <w:szCs w:val="24"/>
                      <w:rtl/>
                    </w:rPr>
                  </w:pPr>
                  <w:r w:rsidRPr="00BC6A1A">
                    <w:rPr>
                      <w:rFonts w:ascii="Cambria" w:hAnsi="Cambria"/>
                      <w:szCs w:val="24"/>
                      <w:rtl/>
                    </w:rPr>
                    <w:t>3</w:t>
                  </w:r>
                </w:p>
              </w:tc>
              <w:tc>
                <w:tcPr>
                  <w:tcW w:w="1264" w:type="dxa"/>
                  <w:shd w:val="clear" w:color="auto" w:fill="auto"/>
                </w:tcPr>
                <w:p w:rsidR="005E65FB" w:rsidRPr="00BC6A1A" w:rsidRDefault="005E65FB" w:rsidP="005C0FB2">
                  <w:pPr>
                    <w:framePr w:hSpace="180" w:wrap="around" w:hAnchor="margin" w:xAlign="center" w:y="-570"/>
                    <w:rPr>
                      <w:rFonts w:ascii="Cambria" w:hAnsi="Cambria"/>
                      <w:szCs w:val="24"/>
                      <w:rtl/>
                    </w:rPr>
                  </w:pPr>
                  <w:r w:rsidRPr="00BC6A1A">
                    <w:rPr>
                      <w:rFonts w:ascii="Cambria" w:hAnsi="Cambria"/>
                      <w:szCs w:val="24"/>
                      <w:rtl/>
                    </w:rPr>
                    <w:t>4</w:t>
                  </w:r>
                </w:p>
              </w:tc>
              <w:tc>
                <w:tcPr>
                  <w:tcW w:w="1531" w:type="dxa"/>
                  <w:shd w:val="clear" w:color="auto" w:fill="auto"/>
                </w:tcPr>
                <w:p w:rsidR="005E65FB" w:rsidRPr="00BC6A1A" w:rsidRDefault="005E65FB" w:rsidP="005C0FB2">
                  <w:pPr>
                    <w:framePr w:hSpace="180" w:wrap="around" w:hAnchor="margin" w:xAlign="center" w:y="-570"/>
                    <w:rPr>
                      <w:rFonts w:ascii="Cambria" w:hAnsi="Cambria"/>
                      <w:szCs w:val="24"/>
                      <w:rtl/>
                    </w:rPr>
                  </w:pPr>
                  <w:r w:rsidRPr="00BC6A1A">
                    <w:rPr>
                      <w:rFonts w:ascii="Cambria" w:hAnsi="Cambria"/>
                      <w:szCs w:val="24"/>
                      <w:rtl/>
                    </w:rPr>
                    <w:t>5</w:t>
                  </w:r>
                </w:p>
              </w:tc>
              <w:tc>
                <w:tcPr>
                  <w:tcW w:w="1531" w:type="dxa"/>
                  <w:shd w:val="clear" w:color="auto" w:fill="auto"/>
                </w:tcPr>
                <w:p w:rsidR="005E65FB" w:rsidRPr="00BC6A1A" w:rsidRDefault="005E65FB" w:rsidP="005C0FB2">
                  <w:pPr>
                    <w:framePr w:hSpace="180" w:wrap="around" w:hAnchor="margin" w:xAlign="center" w:y="-570"/>
                    <w:rPr>
                      <w:rFonts w:ascii="Cambria" w:hAnsi="Cambria"/>
                      <w:szCs w:val="24"/>
                      <w:rtl/>
                    </w:rPr>
                  </w:pPr>
                  <w:r w:rsidRPr="00BC6A1A">
                    <w:rPr>
                      <w:rFonts w:ascii="Cambria" w:hAnsi="Cambria"/>
                      <w:szCs w:val="24"/>
                      <w:rtl/>
                    </w:rPr>
                    <w:t>6</w:t>
                  </w:r>
                </w:p>
              </w:tc>
              <w:tc>
                <w:tcPr>
                  <w:tcW w:w="1191" w:type="dxa"/>
                  <w:shd w:val="clear" w:color="auto" w:fill="auto"/>
                </w:tcPr>
                <w:p w:rsidR="005E65FB" w:rsidRPr="00BC6A1A" w:rsidRDefault="005E65FB" w:rsidP="005C0FB2">
                  <w:pPr>
                    <w:framePr w:hSpace="180" w:wrap="around" w:hAnchor="margin" w:xAlign="center" w:y="-570"/>
                    <w:rPr>
                      <w:rFonts w:ascii="Cambria" w:hAnsi="Cambria"/>
                      <w:szCs w:val="24"/>
                      <w:rtl/>
                    </w:rPr>
                  </w:pPr>
                  <w:r w:rsidRPr="00BC6A1A">
                    <w:rPr>
                      <w:rFonts w:ascii="Cambria" w:hAnsi="Cambria"/>
                      <w:szCs w:val="24"/>
                      <w:rtl/>
                    </w:rPr>
                    <w:t>7</w:t>
                  </w:r>
                </w:p>
              </w:tc>
              <w:tc>
                <w:tcPr>
                  <w:tcW w:w="1771" w:type="dxa"/>
                  <w:shd w:val="clear" w:color="auto" w:fill="auto"/>
                </w:tcPr>
                <w:p w:rsidR="005E65FB" w:rsidRPr="00BC6A1A" w:rsidRDefault="005E65FB" w:rsidP="005C0FB2">
                  <w:pPr>
                    <w:framePr w:hSpace="180" w:wrap="around" w:hAnchor="margin" w:xAlign="center" w:y="-570"/>
                    <w:rPr>
                      <w:rFonts w:ascii="Cambria" w:hAnsi="Cambria"/>
                      <w:szCs w:val="24"/>
                      <w:rtl/>
                    </w:rPr>
                  </w:pPr>
                  <w:r w:rsidRPr="00BC6A1A">
                    <w:rPr>
                      <w:rFonts w:ascii="Cambria" w:hAnsi="Cambria"/>
                      <w:szCs w:val="24"/>
                      <w:rtl/>
                    </w:rPr>
                    <w:t>8</w:t>
                  </w:r>
                </w:p>
              </w:tc>
              <w:tc>
                <w:tcPr>
                  <w:tcW w:w="1675" w:type="dxa"/>
                  <w:shd w:val="clear" w:color="auto" w:fill="auto"/>
                </w:tcPr>
                <w:p w:rsidR="005E65FB" w:rsidRPr="00BC6A1A" w:rsidRDefault="005E65FB" w:rsidP="005C0FB2">
                  <w:pPr>
                    <w:framePr w:hSpace="180" w:wrap="around" w:hAnchor="margin" w:xAlign="center" w:y="-570"/>
                    <w:rPr>
                      <w:rFonts w:ascii="Cambria" w:hAnsi="Cambria"/>
                      <w:szCs w:val="24"/>
                      <w:rtl/>
                    </w:rPr>
                  </w:pPr>
                  <w:r w:rsidRPr="00BC6A1A">
                    <w:rPr>
                      <w:rFonts w:ascii="Cambria" w:hAnsi="Cambria"/>
                      <w:szCs w:val="24"/>
                      <w:rtl/>
                    </w:rPr>
                    <w:t>9</w:t>
                  </w:r>
                </w:p>
              </w:tc>
              <w:tc>
                <w:tcPr>
                  <w:tcW w:w="1447" w:type="dxa"/>
                  <w:shd w:val="clear" w:color="auto" w:fill="auto"/>
                </w:tcPr>
                <w:p w:rsidR="005E65FB" w:rsidRPr="00BC6A1A" w:rsidRDefault="005E65FB" w:rsidP="005C0FB2">
                  <w:pPr>
                    <w:framePr w:hSpace="180" w:wrap="around" w:hAnchor="margin" w:xAlign="center" w:y="-570"/>
                    <w:rPr>
                      <w:rFonts w:ascii="Cambria" w:hAnsi="Cambria"/>
                      <w:szCs w:val="24"/>
                      <w:rtl/>
                    </w:rPr>
                  </w:pPr>
                  <w:r w:rsidRPr="00BC6A1A">
                    <w:rPr>
                      <w:rFonts w:ascii="Cambria" w:hAnsi="Cambria"/>
                      <w:szCs w:val="24"/>
                      <w:rtl/>
                    </w:rPr>
                    <w:t>10</w:t>
                  </w:r>
                </w:p>
              </w:tc>
            </w:tr>
            <w:tr w:rsidR="005E65FB" w:rsidRPr="00BC6A1A" w:rsidTr="001F78AD">
              <w:tc>
                <w:tcPr>
                  <w:tcW w:w="886" w:type="dxa"/>
                  <w:shd w:val="clear" w:color="auto" w:fill="auto"/>
                </w:tcPr>
                <w:p w:rsidR="005E65FB" w:rsidRPr="00BC6A1A" w:rsidRDefault="005E65FB" w:rsidP="005C0FB2">
                  <w:pPr>
                    <w:framePr w:hSpace="180" w:wrap="around" w:hAnchor="margin" w:xAlign="center" w:y="-570"/>
                    <w:bidi/>
                    <w:rPr>
                      <w:szCs w:val="24"/>
                      <w:rtl/>
                    </w:rPr>
                  </w:pPr>
                  <w:r w:rsidRPr="00BC6A1A">
                    <w:rPr>
                      <w:szCs w:val="24"/>
                      <w:rtl/>
                    </w:rPr>
                    <w:lastRenderedPageBreak/>
                    <w:t>بند رقم</w:t>
                  </w:r>
                </w:p>
              </w:tc>
              <w:tc>
                <w:tcPr>
                  <w:tcW w:w="1368" w:type="dxa"/>
                  <w:shd w:val="clear" w:color="auto" w:fill="auto"/>
                </w:tcPr>
                <w:p w:rsidR="005E65FB" w:rsidRPr="00BC6A1A" w:rsidRDefault="005E65FB" w:rsidP="005C0FB2">
                  <w:pPr>
                    <w:framePr w:hSpace="180" w:wrap="around" w:hAnchor="margin" w:xAlign="center" w:y="-570"/>
                    <w:bidi/>
                    <w:rPr>
                      <w:szCs w:val="24"/>
                      <w:rtl/>
                    </w:rPr>
                  </w:pPr>
                  <w:r w:rsidRPr="00BC6A1A">
                    <w:rPr>
                      <w:szCs w:val="24"/>
                      <w:rtl/>
                    </w:rPr>
                    <w:t>توصيف السلع</w:t>
                  </w:r>
                </w:p>
              </w:tc>
              <w:tc>
                <w:tcPr>
                  <w:tcW w:w="1153" w:type="dxa"/>
                  <w:shd w:val="clear" w:color="auto" w:fill="auto"/>
                </w:tcPr>
                <w:p w:rsidR="005E65FB" w:rsidRPr="00BC6A1A" w:rsidRDefault="005E65FB" w:rsidP="005C0FB2">
                  <w:pPr>
                    <w:framePr w:hSpace="180" w:wrap="around" w:hAnchor="margin" w:xAlign="center" w:y="-570"/>
                    <w:bidi/>
                    <w:rPr>
                      <w:szCs w:val="24"/>
                      <w:rtl/>
                    </w:rPr>
                  </w:pPr>
                  <w:r w:rsidRPr="00BC6A1A">
                    <w:rPr>
                      <w:szCs w:val="24"/>
                      <w:rtl/>
                    </w:rPr>
                    <w:t>بلد المنشا</w:t>
                  </w:r>
                </w:p>
              </w:tc>
              <w:tc>
                <w:tcPr>
                  <w:tcW w:w="1264" w:type="dxa"/>
                  <w:shd w:val="clear" w:color="auto" w:fill="auto"/>
                </w:tcPr>
                <w:p w:rsidR="005E65FB" w:rsidRPr="00BC6A1A" w:rsidRDefault="005E65FB" w:rsidP="005C0FB2">
                  <w:pPr>
                    <w:framePr w:hSpace="180" w:wrap="around" w:hAnchor="margin" w:xAlign="center" w:y="-570"/>
                    <w:bidi/>
                    <w:rPr>
                      <w:szCs w:val="24"/>
                      <w:rtl/>
                    </w:rPr>
                  </w:pPr>
                  <w:r w:rsidRPr="00BC6A1A">
                    <w:rPr>
                      <w:szCs w:val="24"/>
                      <w:rtl/>
                    </w:rPr>
                    <w:t>الكمية ووحدة</w:t>
                  </w:r>
                  <w:r w:rsidRPr="00BC6A1A">
                    <w:rPr>
                      <w:rFonts w:hint="cs"/>
                      <w:szCs w:val="24"/>
                      <w:rtl/>
                    </w:rPr>
                    <w:t xml:space="preserve"> القياس</w:t>
                  </w:r>
                </w:p>
              </w:tc>
              <w:tc>
                <w:tcPr>
                  <w:tcW w:w="1531" w:type="dxa"/>
                  <w:shd w:val="clear" w:color="auto" w:fill="auto"/>
                </w:tcPr>
                <w:p w:rsidR="005E65FB" w:rsidRPr="00BC6A1A" w:rsidRDefault="005E65FB" w:rsidP="005C0FB2">
                  <w:pPr>
                    <w:framePr w:hSpace="180" w:wrap="around" w:hAnchor="margin" w:xAlign="center" w:y="-570"/>
                    <w:bidi/>
                    <w:rPr>
                      <w:szCs w:val="24"/>
                      <w:rtl/>
                    </w:rPr>
                  </w:pPr>
                  <w:r w:rsidRPr="00BC6A1A">
                    <w:rPr>
                      <w:szCs w:val="24"/>
                      <w:rtl/>
                    </w:rPr>
                    <w:t xml:space="preserve">سعر </w:t>
                  </w:r>
                  <w:r w:rsidRPr="00BC6A1A">
                    <w:rPr>
                      <w:rFonts w:hint="cs"/>
                      <w:szCs w:val="24"/>
                      <w:rtl/>
                    </w:rPr>
                    <w:t>الوحدة</w:t>
                  </w:r>
                  <w:r w:rsidRPr="00BC6A1A">
                    <w:rPr>
                      <w:szCs w:val="24"/>
                      <w:rtl/>
                    </w:rPr>
                    <w:t xml:space="preserve"> </w:t>
                  </w:r>
                  <w:r w:rsidRPr="00BC6A1A">
                    <w:rPr>
                      <w:rFonts w:hint="cs"/>
                      <w:szCs w:val="24"/>
                      <w:rtl/>
                      <w:lang w:bidi="ar-IQ"/>
                    </w:rPr>
                    <w:t xml:space="preserve">(رقما وكتابة) </w:t>
                  </w:r>
                  <w:r w:rsidRPr="00BC6A1A">
                    <w:rPr>
                      <w:szCs w:val="24"/>
                    </w:rPr>
                    <w:t>CIF</w:t>
                  </w:r>
                  <w:r w:rsidRPr="00BC6A1A">
                    <w:rPr>
                      <w:szCs w:val="24"/>
                      <w:rtl/>
                    </w:rPr>
                    <w:t xml:space="preserve">: ...أو </w:t>
                  </w:r>
                  <w:r w:rsidRPr="00BC6A1A">
                    <w:rPr>
                      <w:szCs w:val="24"/>
                    </w:rPr>
                    <w:t>CTP</w:t>
                  </w:r>
                </w:p>
                <w:p w:rsidR="005E65FB" w:rsidRPr="00BC6A1A" w:rsidRDefault="005E65FB" w:rsidP="005C0FB2">
                  <w:pPr>
                    <w:framePr w:hSpace="180" w:wrap="around" w:hAnchor="margin" w:xAlign="center" w:y="-570"/>
                    <w:bidi/>
                    <w:rPr>
                      <w:szCs w:val="24"/>
                      <w:rtl/>
                    </w:rPr>
                  </w:pPr>
                  <w:r w:rsidRPr="00BC6A1A">
                    <w:rPr>
                      <w:szCs w:val="24"/>
                      <w:rtl/>
                    </w:rPr>
                    <w:t>وفقاً لل</w:t>
                  </w:r>
                  <w:r w:rsidRPr="00BC6A1A">
                    <w:rPr>
                      <w:rFonts w:hint="cs"/>
                      <w:szCs w:val="24"/>
                      <w:rtl/>
                    </w:rPr>
                    <w:t>مادة</w:t>
                  </w:r>
                  <w:r w:rsidRPr="00BC6A1A">
                    <w:rPr>
                      <w:szCs w:val="24"/>
                      <w:rtl/>
                    </w:rPr>
                    <w:t xml:space="preserve"> </w:t>
                  </w:r>
                  <w:r w:rsidRPr="00BC6A1A">
                    <w:rPr>
                      <w:rFonts w:hint="cs"/>
                      <w:szCs w:val="24"/>
                      <w:rtl/>
                    </w:rPr>
                    <w:t>6.14 ( ب )</w:t>
                  </w:r>
                  <w:r w:rsidRPr="00BC6A1A">
                    <w:rPr>
                      <w:szCs w:val="24"/>
                    </w:rPr>
                    <w:t xml:space="preserve"> </w:t>
                  </w:r>
                  <w:r w:rsidRPr="00BC6A1A">
                    <w:rPr>
                      <w:rFonts w:hint="cs"/>
                      <w:szCs w:val="24"/>
                      <w:rtl/>
                    </w:rPr>
                    <w:t xml:space="preserve"> </w:t>
                  </w:r>
                  <w:r w:rsidRPr="00BC6A1A">
                    <w:rPr>
                      <w:szCs w:val="24"/>
                      <w:rtl/>
                    </w:rPr>
                    <w:t xml:space="preserve"> </w:t>
                  </w:r>
                  <w:r w:rsidRPr="00BC6A1A">
                    <w:rPr>
                      <w:rFonts w:hint="cs"/>
                      <w:szCs w:val="24"/>
                      <w:rtl/>
                    </w:rPr>
                    <w:t xml:space="preserve">1 </w:t>
                  </w:r>
                  <w:r w:rsidRPr="00BC6A1A">
                    <w:rPr>
                      <w:szCs w:val="24"/>
                      <w:rtl/>
                    </w:rPr>
                    <w:t>من التعليمات الى مقدمي العطاءات</w:t>
                  </w:r>
                </w:p>
              </w:tc>
              <w:tc>
                <w:tcPr>
                  <w:tcW w:w="1531" w:type="dxa"/>
                  <w:shd w:val="clear" w:color="auto" w:fill="auto"/>
                </w:tcPr>
                <w:p w:rsidR="005E65FB" w:rsidRPr="00BC6A1A" w:rsidRDefault="005E65FB" w:rsidP="005C0FB2">
                  <w:pPr>
                    <w:framePr w:hSpace="180" w:wrap="around" w:hAnchor="margin" w:xAlign="center" w:y="-570"/>
                    <w:bidi/>
                    <w:rPr>
                      <w:szCs w:val="24"/>
                      <w:rtl/>
                    </w:rPr>
                  </w:pPr>
                  <w:r w:rsidRPr="00BC6A1A">
                    <w:rPr>
                      <w:szCs w:val="24"/>
                      <w:rtl/>
                    </w:rPr>
                    <w:t xml:space="preserve">السعر </w:t>
                  </w:r>
                  <w:r w:rsidRPr="00BC6A1A">
                    <w:rPr>
                      <w:rFonts w:hint="cs"/>
                      <w:szCs w:val="24"/>
                      <w:rtl/>
                    </w:rPr>
                    <w:t>الوحدة</w:t>
                  </w:r>
                  <w:r w:rsidRPr="00BC6A1A">
                    <w:rPr>
                      <w:szCs w:val="24"/>
                      <w:rtl/>
                    </w:rPr>
                    <w:t xml:space="preserve"> </w:t>
                  </w:r>
                  <w:r w:rsidRPr="00BC6A1A">
                    <w:rPr>
                      <w:rFonts w:hint="cs"/>
                      <w:szCs w:val="24"/>
                      <w:rtl/>
                      <w:lang w:bidi="ar-IQ"/>
                    </w:rPr>
                    <w:t>(رقما وكتابة)</w:t>
                  </w:r>
                  <w:r w:rsidRPr="00BC6A1A">
                    <w:rPr>
                      <w:szCs w:val="24"/>
                    </w:rPr>
                    <w:t>FOB</w:t>
                  </w:r>
                  <w:r w:rsidRPr="00BC6A1A">
                    <w:rPr>
                      <w:szCs w:val="24"/>
                      <w:rtl/>
                    </w:rPr>
                    <w:t xml:space="preserve">: ...أو </w:t>
                  </w:r>
                  <w:r w:rsidRPr="00BC6A1A">
                    <w:rPr>
                      <w:szCs w:val="24"/>
                    </w:rPr>
                    <w:t>FCA</w:t>
                  </w:r>
                  <w:r w:rsidRPr="00BC6A1A">
                    <w:rPr>
                      <w:szCs w:val="24"/>
                      <w:rtl/>
                    </w:rPr>
                    <w:t xml:space="preserve"> وفقاً للمادة </w:t>
                  </w:r>
                  <w:r w:rsidRPr="00BC6A1A">
                    <w:rPr>
                      <w:rFonts w:hint="cs"/>
                      <w:szCs w:val="24"/>
                      <w:rtl/>
                    </w:rPr>
                    <w:t>6.14 ( ب )</w:t>
                  </w:r>
                  <w:r w:rsidRPr="00BC6A1A">
                    <w:rPr>
                      <w:szCs w:val="24"/>
                      <w:rtl/>
                    </w:rPr>
                    <w:t xml:space="preserve"> </w:t>
                  </w:r>
                  <w:r w:rsidRPr="00BC6A1A">
                    <w:rPr>
                      <w:rFonts w:hint="cs"/>
                      <w:szCs w:val="24"/>
                      <w:rtl/>
                    </w:rPr>
                    <w:t xml:space="preserve">2 </w:t>
                  </w:r>
                  <w:r w:rsidRPr="00BC6A1A">
                    <w:rPr>
                      <w:szCs w:val="24"/>
                      <w:rtl/>
                    </w:rPr>
                    <w:t>من التعليمات الى مقدمي العطاءات</w:t>
                  </w:r>
                </w:p>
              </w:tc>
              <w:tc>
                <w:tcPr>
                  <w:tcW w:w="1191" w:type="dxa"/>
                  <w:shd w:val="clear" w:color="auto" w:fill="auto"/>
                </w:tcPr>
                <w:p w:rsidR="005E65FB" w:rsidRPr="00BC6A1A" w:rsidRDefault="005E65FB" w:rsidP="005C0FB2">
                  <w:pPr>
                    <w:framePr w:hSpace="180" w:wrap="around" w:hAnchor="margin" w:xAlign="center" w:y="-570"/>
                    <w:bidi/>
                    <w:rPr>
                      <w:szCs w:val="24"/>
                      <w:rtl/>
                    </w:rPr>
                  </w:pPr>
                  <w:r w:rsidRPr="00BC6A1A">
                    <w:rPr>
                      <w:szCs w:val="24"/>
                      <w:rtl/>
                    </w:rPr>
                    <w:t xml:space="preserve">السعر </w:t>
                  </w:r>
                  <w:r w:rsidRPr="00BC6A1A">
                    <w:rPr>
                      <w:rFonts w:hint="cs"/>
                      <w:szCs w:val="24"/>
                      <w:rtl/>
                    </w:rPr>
                    <w:t>الوحدة</w:t>
                  </w:r>
                  <w:r w:rsidRPr="00BC6A1A">
                    <w:rPr>
                      <w:szCs w:val="24"/>
                      <w:rtl/>
                    </w:rPr>
                    <w:t xml:space="preserve"> </w:t>
                  </w:r>
                  <w:r w:rsidRPr="00BC6A1A">
                    <w:rPr>
                      <w:rFonts w:hint="cs"/>
                      <w:szCs w:val="24"/>
                      <w:rtl/>
                      <w:lang w:bidi="ar-IQ"/>
                    </w:rPr>
                    <w:t>(رقما وكتابة)</w:t>
                  </w:r>
                  <w:r w:rsidRPr="00BC6A1A">
                    <w:rPr>
                      <w:szCs w:val="24"/>
                    </w:rPr>
                    <w:t>CIF</w:t>
                  </w:r>
                  <w:r w:rsidRPr="00BC6A1A">
                    <w:rPr>
                      <w:szCs w:val="24"/>
                      <w:rtl/>
                    </w:rPr>
                    <w:t xml:space="preserve">: ... وفقاً للمادة </w:t>
                  </w:r>
                  <w:r w:rsidRPr="00BC6A1A">
                    <w:rPr>
                      <w:rFonts w:hint="cs"/>
                      <w:szCs w:val="24"/>
                      <w:rtl/>
                    </w:rPr>
                    <w:t>6.14</w:t>
                  </w:r>
                  <w:r w:rsidRPr="00BC6A1A">
                    <w:rPr>
                      <w:szCs w:val="24"/>
                      <w:rtl/>
                    </w:rPr>
                    <w:t xml:space="preserve"> </w:t>
                  </w:r>
                  <w:r w:rsidRPr="00BC6A1A">
                    <w:rPr>
                      <w:rFonts w:hint="cs"/>
                      <w:szCs w:val="24"/>
                      <w:rtl/>
                    </w:rPr>
                    <w:t>( ب )</w:t>
                  </w:r>
                  <w:r w:rsidRPr="00BC6A1A">
                    <w:rPr>
                      <w:szCs w:val="24"/>
                      <w:rtl/>
                    </w:rPr>
                    <w:t xml:space="preserve"> </w:t>
                  </w:r>
                  <w:r w:rsidRPr="00BC6A1A">
                    <w:rPr>
                      <w:rFonts w:hint="cs"/>
                      <w:szCs w:val="24"/>
                      <w:rtl/>
                    </w:rPr>
                    <w:t xml:space="preserve">3 </w:t>
                  </w:r>
                  <w:r w:rsidRPr="00BC6A1A">
                    <w:rPr>
                      <w:szCs w:val="24"/>
                      <w:rtl/>
                    </w:rPr>
                    <w:t>من التعليمات الى مقدمي العطاءات</w:t>
                  </w:r>
                </w:p>
              </w:tc>
              <w:tc>
                <w:tcPr>
                  <w:tcW w:w="1771" w:type="dxa"/>
                  <w:shd w:val="clear" w:color="auto" w:fill="auto"/>
                </w:tcPr>
                <w:p w:rsidR="005E65FB" w:rsidRPr="00BC6A1A" w:rsidRDefault="005E65FB" w:rsidP="005C0FB2">
                  <w:pPr>
                    <w:framePr w:hSpace="180" w:wrap="around" w:hAnchor="margin" w:xAlign="center" w:y="-570"/>
                    <w:bidi/>
                    <w:rPr>
                      <w:szCs w:val="24"/>
                      <w:rtl/>
                      <w:lang w:bidi="ar-IQ"/>
                    </w:rPr>
                  </w:pPr>
                  <w:r w:rsidRPr="00BC6A1A">
                    <w:rPr>
                      <w:szCs w:val="24"/>
                      <w:rtl/>
                    </w:rPr>
                    <w:t xml:space="preserve">السعر الإجمالي </w:t>
                  </w:r>
                  <w:r w:rsidRPr="00BC6A1A">
                    <w:rPr>
                      <w:rFonts w:hint="cs"/>
                      <w:szCs w:val="24"/>
                      <w:rtl/>
                      <w:lang w:bidi="ar-IQ"/>
                    </w:rPr>
                    <w:t>(رقما وكتابة)</w:t>
                  </w:r>
                </w:p>
                <w:p w:rsidR="005E65FB" w:rsidRPr="00BC6A1A" w:rsidRDefault="005E65FB" w:rsidP="005C0FB2">
                  <w:pPr>
                    <w:framePr w:hSpace="180" w:wrap="around" w:hAnchor="margin" w:xAlign="center" w:y="-570"/>
                    <w:bidi/>
                    <w:rPr>
                      <w:szCs w:val="24"/>
                      <w:rtl/>
                    </w:rPr>
                  </w:pPr>
                  <w:r w:rsidRPr="00BC6A1A">
                    <w:rPr>
                      <w:szCs w:val="24"/>
                    </w:rPr>
                    <w:t xml:space="preserve">CIF </w:t>
                  </w:r>
                  <w:r w:rsidRPr="00BC6A1A">
                    <w:rPr>
                      <w:szCs w:val="24"/>
                      <w:rtl/>
                    </w:rPr>
                    <w:t xml:space="preserve"> أو </w:t>
                  </w:r>
                  <w:r w:rsidRPr="00BC6A1A">
                    <w:rPr>
                      <w:szCs w:val="24"/>
                    </w:rPr>
                    <w:t>CIP</w:t>
                  </w:r>
                  <w:r w:rsidRPr="00BC6A1A">
                    <w:rPr>
                      <w:szCs w:val="24"/>
                      <w:rtl/>
                    </w:rPr>
                    <w:t xml:space="preserve"> لكل بند </w:t>
                  </w:r>
                </w:p>
                <w:p w:rsidR="005E65FB" w:rsidRPr="00BC6A1A" w:rsidRDefault="005E65FB" w:rsidP="005C0FB2">
                  <w:pPr>
                    <w:framePr w:hSpace="180" w:wrap="around" w:hAnchor="margin" w:xAlign="center" w:y="-570"/>
                    <w:bidi/>
                    <w:rPr>
                      <w:rFonts w:ascii="Simplified Arabic" w:hAnsi="Simplified Arabic" w:cs="Simplified Arabic"/>
                      <w:szCs w:val="24"/>
                      <w:rtl/>
                      <w:lang w:bidi="ar-LB"/>
                    </w:rPr>
                  </w:pPr>
                  <w:r w:rsidRPr="00BC6A1A">
                    <w:rPr>
                      <w:rFonts w:ascii="Simplified Arabic" w:hAnsi="Simplified Arabic" w:cs="Simplified Arabic"/>
                      <w:szCs w:val="24"/>
                      <w:rtl/>
                      <w:lang w:bidi="ar-LB"/>
                    </w:rPr>
                    <w:t>(4 ×  5)</w:t>
                  </w:r>
                </w:p>
              </w:tc>
              <w:tc>
                <w:tcPr>
                  <w:tcW w:w="1675" w:type="dxa"/>
                  <w:shd w:val="clear" w:color="auto" w:fill="auto"/>
                </w:tcPr>
                <w:p w:rsidR="005E65FB" w:rsidRPr="00BC6A1A" w:rsidRDefault="005E65FB" w:rsidP="005C0FB2">
                  <w:pPr>
                    <w:framePr w:hSpace="180" w:wrap="around" w:hAnchor="margin" w:xAlign="center" w:y="-570"/>
                    <w:bidi/>
                    <w:rPr>
                      <w:szCs w:val="24"/>
                      <w:rtl/>
                    </w:rPr>
                  </w:pPr>
                  <w:r w:rsidRPr="00BC6A1A">
                    <w:rPr>
                      <w:szCs w:val="24"/>
                      <w:rtl/>
                    </w:rPr>
                    <w:t>السعر</w:t>
                  </w:r>
                  <w:r w:rsidRPr="00BC6A1A">
                    <w:rPr>
                      <w:rFonts w:hint="cs"/>
                      <w:szCs w:val="24"/>
                      <w:rtl/>
                      <w:lang w:bidi="ar-IQ"/>
                    </w:rPr>
                    <w:t>(رقما وكتابة)</w:t>
                  </w:r>
                  <w:r w:rsidRPr="00BC6A1A">
                    <w:rPr>
                      <w:szCs w:val="24"/>
                      <w:rtl/>
                    </w:rPr>
                    <w:t xml:space="preserve"> لكل بند للشحن البري والخدمات الأخرى المطلوبة في </w:t>
                  </w:r>
                  <w:r w:rsidRPr="00BC6A1A">
                    <w:rPr>
                      <w:rFonts w:hint="cs"/>
                      <w:szCs w:val="24"/>
                      <w:rtl/>
                    </w:rPr>
                    <w:t xml:space="preserve">العراق </w:t>
                  </w:r>
                  <w:r w:rsidRPr="00BC6A1A">
                    <w:rPr>
                      <w:szCs w:val="24"/>
                      <w:rtl/>
                    </w:rPr>
                    <w:t>لتسليم الكتب الى الموقع الأخير (إذا كان</w:t>
                  </w:r>
                  <w:r w:rsidRPr="00BC6A1A">
                    <w:rPr>
                      <w:rFonts w:hint="cs"/>
                      <w:szCs w:val="24"/>
                      <w:rtl/>
                    </w:rPr>
                    <w:t xml:space="preserve"> ذلك </w:t>
                  </w:r>
                  <w:r w:rsidRPr="00BC6A1A">
                    <w:rPr>
                      <w:szCs w:val="24"/>
                      <w:rtl/>
                    </w:rPr>
                    <w:t xml:space="preserve"> مطلوباً في </w:t>
                  </w:r>
                  <w:r w:rsidRPr="00BC6A1A">
                    <w:rPr>
                      <w:rFonts w:hint="cs"/>
                      <w:szCs w:val="24"/>
                      <w:rtl/>
                    </w:rPr>
                    <w:t xml:space="preserve">ورقة </w:t>
                  </w:r>
                  <w:r w:rsidRPr="00BC6A1A">
                    <w:rPr>
                      <w:szCs w:val="24"/>
                      <w:rtl/>
                    </w:rPr>
                    <w:t xml:space="preserve">البيانات </w:t>
                  </w:r>
                  <w:r w:rsidRPr="00BC6A1A">
                    <w:rPr>
                      <w:rFonts w:hint="cs"/>
                      <w:szCs w:val="24"/>
                      <w:rtl/>
                    </w:rPr>
                    <w:t>6.14( ب )</w:t>
                  </w:r>
                  <w:r w:rsidRPr="00BC6A1A">
                    <w:rPr>
                      <w:szCs w:val="24"/>
                      <w:rtl/>
                    </w:rPr>
                    <w:t xml:space="preserve"> </w:t>
                  </w:r>
                  <w:r w:rsidRPr="00BC6A1A">
                    <w:rPr>
                      <w:rFonts w:hint="cs"/>
                      <w:szCs w:val="24"/>
                      <w:rtl/>
                    </w:rPr>
                    <w:t xml:space="preserve">4 </w:t>
                  </w:r>
                  <w:r w:rsidRPr="00BC6A1A">
                    <w:rPr>
                      <w:szCs w:val="24"/>
                      <w:rtl/>
                    </w:rPr>
                    <w:t>)</w:t>
                  </w:r>
                </w:p>
              </w:tc>
              <w:tc>
                <w:tcPr>
                  <w:tcW w:w="1447" w:type="dxa"/>
                  <w:shd w:val="clear" w:color="auto" w:fill="auto"/>
                </w:tcPr>
                <w:p w:rsidR="005E65FB" w:rsidRPr="00BC6A1A" w:rsidRDefault="005E65FB" w:rsidP="005C0FB2">
                  <w:pPr>
                    <w:framePr w:hSpace="180" w:wrap="around" w:hAnchor="margin" w:xAlign="center" w:y="-570"/>
                    <w:bidi/>
                    <w:rPr>
                      <w:szCs w:val="24"/>
                      <w:rtl/>
                    </w:rPr>
                  </w:pPr>
                  <w:r w:rsidRPr="00BC6A1A">
                    <w:rPr>
                      <w:szCs w:val="24"/>
                      <w:rtl/>
                    </w:rPr>
                    <w:t>الكلفة الإجمالية لكل بند</w:t>
                  </w:r>
                  <w:r w:rsidRPr="00BC6A1A">
                    <w:rPr>
                      <w:rFonts w:hint="cs"/>
                      <w:szCs w:val="24"/>
                      <w:rtl/>
                      <w:lang w:bidi="ar-IQ"/>
                    </w:rPr>
                    <w:t>(رقما وكتابة)</w:t>
                  </w:r>
                </w:p>
                <w:p w:rsidR="005E65FB" w:rsidRPr="00BC6A1A" w:rsidRDefault="005E65FB" w:rsidP="005C0FB2">
                  <w:pPr>
                    <w:framePr w:hSpace="180" w:wrap="around" w:hAnchor="margin" w:xAlign="center" w:y="-570"/>
                    <w:bidi/>
                    <w:rPr>
                      <w:rFonts w:ascii="Simplified Arabic" w:hAnsi="Simplified Arabic" w:cs="Simplified Arabic"/>
                      <w:szCs w:val="24"/>
                      <w:lang w:bidi="ar-LB"/>
                    </w:rPr>
                  </w:pPr>
                  <w:r w:rsidRPr="00BC6A1A">
                    <w:rPr>
                      <w:rFonts w:ascii="Simplified Arabic" w:hAnsi="Simplified Arabic" w:cs="Simplified Arabic"/>
                      <w:szCs w:val="24"/>
                      <w:rtl/>
                      <w:lang w:bidi="ar-LB"/>
                    </w:rPr>
                    <w:t>(8 +   9)</w:t>
                  </w:r>
                </w:p>
              </w:tc>
            </w:tr>
            <w:tr w:rsidR="005E65FB" w:rsidRPr="00BC6A1A" w:rsidTr="001F78AD">
              <w:tc>
                <w:tcPr>
                  <w:tcW w:w="886" w:type="dxa"/>
                  <w:shd w:val="clear" w:color="auto" w:fill="auto"/>
                </w:tcPr>
                <w:p w:rsidR="005E65FB" w:rsidRPr="00BC6A1A" w:rsidRDefault="005E65FB" w:rsidP="005C0FB2">
                  <w:pPr>
                    <w:framePr w:hSpace="180" w:wrap="around" w:hAnchor="margin" w:xAlign="center" w:y="-570"/>
                    <w:rPr>
                      <w:rFonts w:ascii="Cambria" w:hAnsi="Cambria"/>
                      <w:szCs w:val="24"/>
                      <w:rtl/>
                    </w:rPr>
                  </w:pPr>
                </w:p>
              </w:tc>
              <w:tc>
                <w:tcPr>
                  <w:tcW w:w="1368" w:type="dxa"/>
                  <w:shd w:val="clear" w:color="auto" w:fill="auto"/>
                </w:tcPr>
                <w:p w:rsidR="005E65FB" w:rsidRPr="00BC6A1A" w:rsidRDefault="005E65FB" w:rsidP="005C0FB2">
                  <w:pPr>
                    <w:framePr w:hSpace="180" w:wrap="around" w:hAnchor="margin" w:xAlign="center" w:y="-570"/>
                    <w:rPr>
                      <w:rFonts w:ascii="Cambria" w:hAnsi="Cambria"/>
                      <w:szCs w:val="24"/>
                      <w:rtl/>
                    </w:rPr>
                  </w:pPr>
                </w:p>
              </w:tc>
              <w:tc>
                <w:tcPr>
                  <w:tcW w:w="1153" w:type="dxa"/>
                  <w:shd w:val="clear" w:color="auto" w:fill="auto"/>
                </w:tcPr>
                <w:p w:rsidR="005E65FB" w:rsidRPr="00BC6A1A" w:rsidRDefault="005E65FB" w:rsidP="005C0FB2">
                  <w:pPr>
                    <w:framePr w:hSpace="180" w:wrap="around" w:hAnchor="margin" w:xAlign="center" w:y="-570"/>
                    <w:rPr>
                      <w:rFonts w:ascii="Cambria" w:hAnsi="Cambria"/>
                      <w:szCs w:val="24"/>
                      <w:rtl/>
                    </w:rPr>
                  </w:pPr>
                </w:p>
              </w:tc>
              <w:tc>
                <w:tcPr>
                  <w:tcW w:w="1264" w:type="dxa"/>
                  <w:shd w:val="clear" w:color="auto" w:fill="auto"/>
                </w:tcPr>
                <w:p w:rsidR="005E65FB" w:rsidRPr="00BC6A1A" w:rsidRDefault="005E65FB" w:rsidP="005C0FB2">
                  <w:pPr>
                    <w:framePr w:hSpace="180" w:wrap="around" w:hAnchor="margin" w:xAlign="center" w:y="-570"/>
                    <w:rPr>
                      <w:rFonts w:ascii="Cambria" w:hAnsi="Cambria"/>
                      <w:szCs w:val="24"/>
                      <w:rtl/>
                    </w:rPr>
                  </w:pPr>
                </w:p>
              </w:tc>
              <w:tc>
                <w:tcPr>
                  <w:tcW w:w="1531" w:type="dxa"/>
                  <w:shd w:val="clear" w:color="auto" w:fill="auto"/>
                </w:tcPr>
                <w:p w:rsidR="005E65FB" w:rsidRPr="00BC6A1A" w:rsidRDefault="005E65FB" w:rsidP="005C0FB2">
                  <w:pPr>
                    <w:framePr w:hSpace="180" w:wrap="around" w:hAnchor="margin" w:xAlign="center" w:y="-570"/>
                    <w:rPr>
                      <w:rFonts w:ascii="Cambria" w:hAnsi="Cambria"/>
                      <w:szCs w:val="24"/>
                      <w:rtl/>
                    </w:rPr>
                  </w:pPr>
                </w:p>
              </w:tc>
              <w:tc>
                <w:tcPr>
                  <w:tcW w:w="1531" w:type="dxa"/>
                  <w:shd w:val="clear" w:color="auto" w:fill="auto"/>
                </w:tcPr>
                <w:p w:rsidR="005E65FB" w:rsidRPr="00BC6A1A" w:rsidRDefault="005E65FB" w:rsidP="005C0FB2">
                  <w:pPr>
                    <w:framePr w:hSpace="180" w:wrap="around" w:hAnchor="margin" w:xAlign="center" w:y="-570"/>
                    <w:rPr>
                      <w:rFonts w:ascii="Cambria" w:hAnsi="Cambria"/>
                      <w:szCs w:val="24"/>
                      <w:rtl/>
                    </w:rPr>
                  </w:pPr>
                </w:p>
              </w:tc>
              <w:tc>
                <w:tcPr>
                  <w:tcW w:w="1191" w:type="dxa"/>
                  <w:shd w:val="clear" w:color="auto" w:fill="auto"/>
                </w:tcPr>
                <w:p w:rsidR="005E65FB" w:rsidRPr="00BC6A1A" w:rsidRDefault="005E65FB" w:rsidP="005C0FB2">
                  <w:pPr>
                    <w:framePr w:hSpace="180" w:wrap="around" w:hAnchor="margin" w:xAlign="center" w:y="-570"/>
                    <w:rPr>
                      <w:rFonts w:ascii="Cambria" w:hAnsi="Cambria"/>
                      <w:szCs w:val="24"/>
                      <w:rtl/>
                    </w:rPr>
                  </w:pPr>
                </w:p>
              </w:tc>
              <w:tc>
                <w:tcPr>
                  <w:tcW w:w="1771" w:type="dxa"/>
                  <w:shd w:val="clear" w:color="auto" w:fill="auto"/>
                </w:tcPr>
                <w:p w:rsidR="005E65FB" w:rsidRPr="00BC6A1A" w:rsidRDefault="005E65FB" w:rsidP="005C0FB2">
                  <w:pPr>
                    <w:framePr w:hSpace="180" w:wrap="around" w:hAnchor="margin" w:xAlign="center" w:y="-570"/>
                    <w:rPr>
                      <w:rFonts w:ascii="Cambria" w:hAnsi="Cambria"/>
                      <w:szCs w:val="24"/>
                      <w:rtl/>
                    </w:rPr>
                  </w:pPr>
                </w:p>
              </w:tc>
              <w:tc>
                <w:tcPr>
                  <w:tcW w:w="1675" w:type="dxa"/>
                  <w:shd w:val="clear" w:color="auto" w:fill="auto"/>
                </w:tcPr>
                <w:p w:rsidR="005E65FB" w:rsidRPr="00BC6A1A" w:rsidRDefault="005E65FB" w:rsidP="005C0FB2">
                  <w:pPr>
                    <w:framePr w:hSpace="180" w:wrap="around" w:hAnchor="margin" w:xAlign="center" w:y="-570"/>
                    <w:rPr>
                      <w:rFonts w:ascii="Cambria" w:hAnsi="Cambria"/>
                      <w:szCs w:val="24"/>
                      <w:rtl/>
                    </w:rPr>
                  </w:pPr>
                </w:p>
              </w:tc>
              <w:tc>
                <w:tcPr>
                  <w:tcW w:w="1447" w:type="dxa"/>
                  <w:shd w:val="clear" w:color="auto" w:fill="auto"/>
                </w:tcPr>
                <w:p w:rsidR="005E65FB" w:rsidRPr="00BC6A1A" w:rsidRDefault="005E65FB" w:rsidP="005C0FB2">
                  <w:pPr>
                    <w:framePr w:hSpace="180" w:wrap="around" w:hAnchor="margin" w:xAlign="center" w:y="-570"/>
                    <w:rPr>
                      <w:rFonts w:ascii="Cambria" w:hAnsi="Cambria"/>
                      <w:szCs w:val="24"/>
                      <w:rtl/>
                    </w:rPr>
                  </w:pPr>
                </w:p>
              </w:tc>
            </w:tr>
            <w:tr w:rsidR="005E65FB" w:rsidRPr="00BC6A1A" w:rsidTr="001F78AD">
              <w:tc>
                <w:tcPr>
                  <w:tcW w:w="12370" w:type="dxa"/>
                  <w:gridSpan w:val="9"/>
                  <w:shd w:val="clear" w:color="auto" w:fill="auto"/>
                </w:tcPr>
                <w:p w:rsidR="005E65FB" w:rsidRPr="00BC6A1A" w:rsidRDefault="005E65FB" w:rsidP="005C0FB2">
                  <w:pPr>
                    <w:framePr w:hSpace="180" w:wrap="around" w:hAnchor="margin" w:xAlign="center" w:y="-570"/>
                    <w:rPr>
                      <w:rFonts w:ascii="Cambria" w:hAnsi="Cambria"/>
                      <w:szCs w:val="24"/>
                      <w:rtl/>
                    </w:rPr>
                  </w:pPr>
                  <w:r w:rsidRPr="00BC6A1A">
                    <w:rPr>
                      <w:rFonts w:ascii="Cambria" w:hAnsi="Cambria"/>
                      <w:szCs w:val="24"/>
                      <w:rtl/>
                    </w:rPr>
                    <w:t xml:space="preserve">السعر الإجمالي للعطاء ( مجموع العامود 10) </w:t>
                  </w:r>
                  <w:r w:rsidRPr="00BC6A1A">
                    <w:rPr>
                      <w:rFonts w:ascii="Malgun Gothic" w:eastAsia="Malgun Gothic" w:hAnsi="Malgun Gothic" w:hint="cs"/>
                      <w:szCs w:val="24"/>
                      <w:rtl/>
                      <w:lang w:bidi="ar-IQ"/>
                    </w:rPr>
                    <w:t>(رقما وكتابة)</w:t>
                  </w:r>
                  <w:r w:rsidRPr="00BC6A1A">
                    <w:rPr>
                      <w:rFonts w:ascii="Cambria" w:hAnsi="Cambria" w:hint="cs"/>
                      <w:szCs w:val="24"/>
                      <w:rtl/>
                    </w:rPr>
                    <w:t xml:space="preserve"> </w:t>
                  </w:r>
                </w:p>
              </w:tc>
              <w:tc>
                <w:tcPr>
                  <w:tcW w:w="1447" w:type="dxa"/>
                  <w:shd w:val="clear" w:color="auto" w:fill="auto"/>
                </w:tcPr>
                <w:p w:rsidR="005E65FB" w:rsidRPr="00BC6A1A" w:rsidRDefault="005E65FB" w:rsidP="005C0FB2">
                  <w:pPr>
                    <w:framePr w:hSpace="180" w:wrap="around" w:hAnchor="margin" w:xAlign="center" w:y="-570"/>
                    <w:rPr>
                      <w:rFonts w:ascii="Cambria" w:hAnsi="Cambria"/>
                      <w:szCs w:val="24"/>
                      <w:rtl/>
                    </w:rPr>
                  </w:pPr>
                </w:p>
              </w:tc>
            </w:tr>
          </w:tbl>
          <w:p w:rsidR="005E65FB" w:rsidRPr="00BC6A1A" w:rsidRDefault="005E65FB" w:rsidP="001F78AD">
            <w:pPr>
              <w:bidi/>
              <w:ind w:left="360"/>
              <w:rPr>
                <w:b/>
                <w:szCs w:val="24"/>
                <w:rtl/>
                <w:lang w:bidi="ar-LB"/>
              </w:rPr>
            </w:pPr>
            <w:r w:rsidRPr="00BC6A1A">
              <w:rPr>
                <w:rFonts w:ascii="Simplified Arabic" w:hAnsi="Simplified Arabic" w:cs="Simplified Arabic" w:hint="cs"/>
                <w:szCs w:val="24"/>
                <w:rtl/>
                <w:lang w:bidi="ar-LB"/>
              </w:rPr>
              <w:t>إسم مقدم العطاء ____________________________ توقيع مقدم العطاء ______________________________ التاريخ _________</w:t>
            </w:r>
          </w:p>
          <w:p w:rsidR="005E65FB" w:rsidRPr="00BC6A1A" w:rsidRDefault="005E65FB" w:rsidP="001F78AD">
            <w:pPr>
              <w:pStyle w:val="SectionVHeader"/>
              <w:jc w:val="left"/>
              <w:rPr>
                <w:rFonts w:ascii="Arial Narrow" w:hAnsi="Arial Narrow"/>
                <w:sz w:val="24"/>
                <w:szCs w:val="24"/>
              </w:rPr>
            </w:pPr>
          </w:p>
        </w:tc>
      </w:tr>
    </w:tbl>
    <w:p w:rsidR="005E65FB" w:rsidRPr="00BC6A1A" w:rsidRDefault="005E65FB" w:rsidP="005E65FB">
      <w:pPr>
        <w:rPr>
          <w:szCs w:val="24"/>
        </w:rPr>
        <w:sectPr w:rsidR="005E65FB" w:rsidRPr="00BC6A1A" w:rsidSect="005E65FB">
          <w:footnotePr>
            <w:numRestart w:val="eachPage"/>
          </w:footnotePr>
          <w:type w:val="continuous"/>
          <w:pgSz w:w="16838" w:h="11906" w:orient="landscape"/>
          <w:pgMar w:top="1728" w:right="1728" w:bottom="1728" w:left="1728" w:header="706" w:footer="706" w:gutter="0"/>
          <w:cols w:space="708"/>
          <w:bidi/>
          <w:rtlGutter/>
          <w:docGrid w:linePitch="360"/>
        </w:sectPr>
      </w:pPr>
    </w:p>
    <w:tbl>
      <w:tblPr>
        <w:tblStyle w:val="TableGrid"/>
        <w:tblW w:w="5000" w:type="pct"/>
        <w:tblInd w:w="-5" w:type="dxa"/>
        <w:tblLook w:val="04A0" w:firstRow="1" w:lastRow="0" w:firstColumn="1" w:lastColumn="0" w:noHBand="0" w:noVBand="1"/>
      </w:tblPr>
      <w:tblGrid>
        <w:gridCol w:w="13372"/>
      </w:tblGrid>
      <w:tr w:rsidR="001F78AD" w:rsidRPr="00BC6A1A" w:rsidTr="00CA6F27">
        <w:tc>
          <w:tcPr>
            <w:tcW w:w="13372" w:type="dxa"/>
          </w:tcPr>
          <w:p w:rsidR="001F78AD" w:rsidRPr="00BC6A1A" w:rsidRDefault="001F78AD" w:rsidP="000210AC">
            <w:pPr>
              <w:pStyle w:val="SectionVHeader"/>
              <w:shd w:val="clear" w:color="auto" w:fill="D9D9D9" w:themeFill="background1" w:themeFillShade="D9"/>
              <w:rPr>
                <w:rFonts w:ascii="Arial Narrow" w:hAnsi="Arial Narrow"/>
                <w:sz w:val="24"/>
                <w:szCs w:val="24"/>
              </w:rPr>
            </w:pPr>
            <w:bookmarkStart w:id="0" w:name="_Toc89503899"/>
            <w:r w:rsidRPr="00BC6A1A">
              <w:rPr>
                <w:rFonts w:ascii="Arial Narrow" w:hAnsi="Arial Narrow"/>
                <w:sz w:val="24"/>
                <w:szCs w:val="24"/>
              </w:rPr>
              <w:lastRenderedPageBreak/>
              <w:t>Price Schedule for Textbooks&amp; Reading materials  provided from inside Iraq, already imported</w:t>
            </w:r>
            <w:bookmarkEnd w:id="0"/>
          </w:p>
          <w:tbl>
            <w:tblPr>
              <w:tblW w:w="5000" w:type="pct"/>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598"/>
              <w:gridCol w:w="1129"/>
              <w:gridCol w:w="834"/>
              <w:gridCol w:w="1325"/>
              <w:gridCol w:w="878"/>
              <w:gridCol w:w="1162"/>
              <w:gridCol w:w="1162"/>
              <w:gridCol w:w="1162"/>
              <w:gridCol w:w="1162"/>
              <w:gridCol w:w="1358"/>
              <w:gridCol w:w="994"/>
              <w:gridCol w:w="1346"/>
            </w:tblGrid>
            <w:tr w:rsidR="001F78AD" w:rsidRPr="00BC6A1A" w:rsidTr="00F75531">
              <w:trPr>
                <w:cantSplit/>
              </w:trPr>
              <w:tc>
                <w:tcPr>
                  <w:tcW w:w="296" w:type="pct"/>
                </w:tcPr>
                <w:p w:rsidR="001F78AD" w:rsidRPr="00BC6A1A" w:rsidRDefault="001F78AD" w:rsidP="00F75531">
                  <w:pPr>
                    <w:suppressAutoHyphens/>
                    <w:rPr>
                      <w:rFonts w:ascii="Arial Narrow" w:hAnsi="Arial Narrow"/>
                      <w:szCs w:val="24"/>
                    </w:rPr>
                  </w:pPr>
                  <w:r w:rsidRPr="00BC6A1A">
                    <w:rPr>
                      <w:rFonts w:ascii="Arial Narrow" w:hAnsi="Arial Narrow"/>
                      <w:szCs w:val="24"/>
                    </w:rPr>
                    <w:t>1</w:t>
                  </w:r>
                </w:p>
              </w:tc>
              <w:tc>
                <w:tcPr>
                  <w:tcW w:w="340" w:type="pct"/>
                </w:tcPr>
                <w:p w:rsidR="001F78AD" w:rsidRPr="00BC6A1A" w:rsidRDefault="001F78AD" w:rsidP="00F75531">
                  <w:pPr>
                    <w:suppressAutoHyphens/>
                    <w:rPr>
                      <w:rFonts w:ascii="Arial Narrow" w:hAnsi="Arial Narrow"/>
                      <w:szCs w:val="24"/>
                    </w:rPr>
                  </w:pPr>
                  <w:r w:rsidRPr="00BC6A1A">
                    <w:rPr>
                      <w:rFonts w:ascii="Arial Narrow" w:hAnsi="Arial Narrow"/>
                      <w:szCs w:val="24"/>
                    </w:rPr>
                    <w:t>2</w:t>
                  </w:r>
                </w:p>
              </w:tc>
              <w:tc>
                <w:tcPr>
                  <w:tcW w:w="276" w:type="pct"/>
                </w:tcPr>
                <w:p w:rsidR="001F78AD" w:rsidRPr="00BC6A1A" w:rsidRDefault="001F78AD" w:rsidP="00F75531">
                  <w:pPr>
                    <w:suppressAutoHyphens/>
                    <w:rPr>
                      <w:rFonts w:ascii="Arial Narrow" w:hAnsi="Arial Narrow"/>
                      <w:szCs w:val="24"/>
                    </w:rPr>
                  </w:pPr>
                  <w:r w:rsidRPr="00BC6A1A">
                    <w:rPr>
                      <w:rFonts w:ascii="Arial Narrow" w:hAnsi="Arial Narrow"/>
                      <w:szCs w:val="24"/>
                    </w:rPr>
                    <w:t>3</w:t>
                  </w:r>
                </w:p>
              </w:tc>
              <w:tc>
                <w:tcPr>
                  <w:tcW w:w="302" w:type="pct"/>
                </w:tcPr>
                <w:p w:rsidR="001F78AD" w:rsidRPr="00BC6A1A" w:rsidRDefault="001F78AD" w:rsidP="00F75531">
                  <w:pPr>
                    <w:suppressAutoHyphens/>
                    <w:rPr>
                      <w:rFonts w:ascii="Arial Narrow" w:hAnsi="Arial Narrow"/>
                      <w:szCs w:val="24"/>
                    </w:rPr>
                  </w:pPr>
                  <w:r w:rsidRPr="00BC6A1A">
                    <w:rPr>
                      <w:rFonts w:ascii="Arial Narrow" w:hAnsi="Arial Narrow"/>
                      <w:szCs w:val="24"/>
                    </w:rPr>
                    <w:t>4</w:t>
                  </w:r>
                </w:p>
              </w:tc>
              <w:tc>
                <w:tcPr>
                  <w:tcW w:w="329" w:type="pct"/>
                </w:tcPr>
                <w:p w:rsidR="001F78AD" w:rsidRPr="00BC6A1A" w:rsidRDefault="001F78AD" w:rsidP="00F75531">
                  <w:pPr>
                    <w:suppressAutoHyphens/>
                    <w:rPr>
                      <w:rFonts w:ascii="Arial Narrow" w:hAnsi="Arial Narrow"/>
                      <w:szCs w:val="24"/>
                    </w:rPr>
                  </w:pPr>
                  <w:r w:rsidRPr="00BC6A1A">
                    <w:rPr>
                      <w:rFonts w:ascii="Arial Narrow" w:hAnsi="Arial Narrow"/>
                      <w:szCs w:val="24"/>
                    </w:rPr>
                    <w:t>5</w:t>
                  </w:r>
                </w:p>
              </w:tc>
              <w:tc>
                <w:tcPr>
                  <w:tcW w:w="435" w:type="pct"/>
                </w:tcPr>
                <w:p w:rsidR="001F78AD" w:rsidRPr="00BC6A1A" w:rsidRDefault="001F78AD" w:rsidP="00F75531">
                  <w:pPr>
                    <w:suppressAutoHyphens/>
                    <w:rPr>
                      <w:rFonts w:ascii="Arial Narrow" w:hAnsi="Arial Narrow"/>
                      <w:szCs w:val="24"/>
                    </w:rPr>
                  </w:pPr>
                  <w:r w:rsidRPr="00BC6A1A">
                    <w:rPr>
                      <w:rFonts w:ascii="Arial Narrow" w:hAnsi="Arial Narrow"/>
                      <w:szCs w:val="24"/>
                    </w:rPr>
                    <w:t>6</w:t>
                  </w:r>
                </w:p>
              </w:tc>
              <w:tc>
                <w:tcPr>
                  <w:tcW w:w="488" w:type="pct"/>
                </w:tcPr>
                <w:p w:rsidR="001F78AD" w:rsidRPr="00BC6A1A" w:rsidRDefault="001F78AD" w:rsidP="00F75531">
                  <w:pPr>
                    <w:suppressAutoHyphens/>
                    <w:rPr>
                      <w:rFonts w:ascii="Arial Narrow" w:hAnsi="Arial Narrow"/>
                      <w:szCs w:val="24"/>
                    </w:rPr>
                  </w:pPr>
                  <w:r w:rsidRPr="00BC6A1A">
                    <w:rPr>
                      <w:rFonts w:ascii="Arial Narrow" w:hAnsi="Arial Narrow"/>
                      <w:szCs w:val="24"/>
                    </w:rPr>
                    <w:t>7</w:t>
                  </w:r>
                </w:p>
              </w:tc>
              <w:tc>
                <w:tcPr>
                  <w:tcW w:w="488" w:type="pct"/>
                </w:tcPr>
                <w:p w:rsidR="001F78AD" w:rsidRPr="00BC6A1A" w:rsidRDefault="001F78AD" w:rsidP="00F75531">
                  <w:pPr>
                    <w:suppressAutoHyphens/>
                    <w:rPr>
                      <w:rFonts w:ascii="Arial Narrow" w:hAnsi="Arial Narrow"/>
                      <w:szCs w:val="24"/>
                    </w:rPr>
                  </w:pPr>
                  <w:r w:rsidRPr="00BC6A1A">
                    <w:rPr>
                      <w:rFonts w:ascii="Arial Narrow" w:hAnsi="Arial Narrow"/>
                      <w:szCs w:val="24"/>
                    </w:rPr>
                    <w:t>8</w:t>
                  </w:r>
                </w:p>
              </w:tc>
              <w:tc>
                <w:tcPr>
                  <w:tcW w:w="515" w:type="pct"/>
                </w:tcPr>
                <w:p w:rsidR="001F78AD" w:rsidRPr="00BC6A1A" w:rsidRDefault="001F78AD" w:rsidP="00F75531">
                  <w:pPr>
                    <w:suppressAutoHyphens/>
                    <w:rPr>
                      <w:rFonts w:ascii="Arial Narrow" w:hAnsi="Arial Narrow"/>
                      <w:szCs w:val="24"/>
                    </w:rPr>
                  </w:pPr>
                  <w:r w:rsidRPr="00BC6A1A">
                    <w:rPr>
                      <w:rFonts w:ascii="Arial Narrow" w:hAnsi="Arial Narrow"/>
                      <w:szCs w:val="24"/>
                    </w:rPr>
                    <w:t>9</w:t>
                  </w:r>
                </w:p>
              </w:tc>
              <w:tc>
                <w:tcPr>
                  <w:tcW w:w="462" w:type="pct"/>
                </w:tcPr>
                <w:p w:rsidR="001F78AD" w:rsidRPr="00BC6A1A" w:rsidRDefault="001F78AD" w:rsidP="00F75531">
                  <w:pPr>
                    <w:suppressAutoHyphens/>
                    <w:rPr>
                      <w:rFonts w:ascii="Arial Narrow" w:hAnsi="Arial Narrow"/>
                      <w:szCs w:val="24"/>
                    </w:rPr>
                  </w:pPr>
                  <w:r w:rsidRPr="00BC6A1A">
                    <w:rPr>
                      <w:rFonts w:ascii="Arial Narrow" w:hAnsi="Arial Narrow"/>
                      <w:szCs w:val="24"/>
                    </w:rPr>
                    <w:t>10</w:t>
                  </w:r>
                </w:p>
              </w:tc>
              <w:tc>
                <w:tcPr>
                  <w:tcW w:w="488" w:type="pct"/>
                </w:tcPr>
                <w:p w:rsidR="001F78AD" w:rsidRPr="00BC6A1A" w:rsidRDefault="001F78AD" w:rsidP="00F75531">
                  <w:pPr>
                    <w:suppressAutoHyphens/>
                    <w:rPr>
                      <w:rFonts w:ascii="Arial Narrow" w:hAnsi="Arial Narrow"/>
                      <w:szCs w:val="24"/>
                    </w:rPr>
                  </w:pPr>
                  <w:r w:rsidRPr="00BC6A1A">
                    <w:rPr>
                      <w:rFonts w:ascii="Arial Narrow" w:hAnsi="Arial Narrow"/>
                      <w:szCs w:val="24"/>
                    </w:rPr>
                    <w:t>11</w:t>
                  </w:r>
                </w:p>
                <w:p w:rsidR="001F78AD" w:rsidRPr="00BC6A1A" w:rsidRDefault="001F78AD" w:rsidP="00F75531">
                  <w:pPr>
                    <w:suppressAutoHyphens/>
                    <w:rPr>
                      <w:rFonts w:ascii="Arial Narrow" w:hAnsi="Arial Narrow"/>
                      <w:szCs w:val="24"/>
                    </w:rPr>
                  </w:pPr>
                </w:p>
              </w:tc>
              <w:tc>
                <w:tcPr>
                  <w:tcW w:w="581" w:type="pct"/>
                </w:tcPr>
                <w:p w:rsidR="001F78AD" w:rsidRPr="00BC6A1A" w:rsidRDefault="001F78AD" w:rsidP="00F75531">
                  <w:pPr>
                    <w:suppressAutoHyphens/>
                    <w:rPr>
                      <w:rFonts w:ascii="Arial Narrow" w:hAnsi="Arial Narrow"/>
                      <w:szCs w:val="24"/>
                    </w:rPr>
                  </w:pPr>
                  <w:r w:rsidRPr="00BC6A1A">
                    <w:rPr>
                      <w:rFonts w:ascii="Arial Narrow" w:hAnsi="Arial Narrow"/>
                      <w:szCs w:val="24"/>
                    </w:rPr>
                    <w:t>12</w:t>
                  </w:r>
                </w:p>
              </w:tc>
            </w:tr>
            <w:tr w:rsidR="001F78AD" w:rsidRPr="00BC6A1A" w:rsidTr="00F75531">
              <w:trPr>
                <w:cantSplit/>
                <w:trHeight w:val="2367"/>
              </w:trPr>
              <w:tc>
                <w:tcPr>
                  <w:tcW w:w="296" w:type="pct"/>
                </w:tcPr>
                <w:p w:rsidR="001F78AD" w:rsidRPr="00BC6A1A" w:rsidRDefault="001F78AD" w:rsidP="00F75531">
                  <w:pPr>
                    <w:suppressAutoHyphens/>
                    <w:rPr>
                      <w:rFonts w:ascii="Arial Narrow" w:hAnsi="Arial Narrow"/>
                      <w:szCs w:val="24"/>
                    </w:rPr>
                  </w:pPr>
                  <w:r w:rsidRPr="00BC6A1A">
                    <w:rPr>
                      <w:rFonts w:ascii="Arial Narrow" w:hAnsi="Arial Narrow"/>
                      <w:szCs w:val="24"/>
                    </w:rPr>
                    <w:t>Line Item</w:t>
                  </w:r>
                </w:p>
                <w:p w:rsidR="001F78AD" w:rsidRPr="00BC6A1A" w:rsidRDefault="001F78AD" w:rsidP="00F75531">
                  <w:pPr>
                    <w:suppressAutoHyphens/>
                    <w:rPr>
                      <w:rFonts w:ascii="Arial Narrow" w:hAnsi="Arial Narrow"/>
                      <w:szCs w:val="24"/>
                    </w:rPr>
                  </w:pPr>
                  <w:r w:rsidRPr="00BC6A1A">
                    <w:rPr>
                      <w:rFonts w:ascii="Arial Narrow" w:hAnsi="Arial Narrow"/>
                      <w:szCs w:val="24"/>
                    </w:rPr>
                    <w:t>N</w:t>
                  </w:r>
                  <w:r w:rsidRPr="00BC6A1A">
                    <w:rPr>
                      <w:rFonts w:ascii="Arial Narrow" w:hAnsi="Arial Narrow"/>
                      <w:szCs w:val="24"/>
                    </w:rPr>
                    <w:sym w:font="Symbol" w:char="F0B0"/>
                  </w:r>
                </w:p>
              </w:tc>
              <w:tc>
                <w:tcPr>
                  <w:tcW w:w="340" w:type="pct"/>
                </w:tcPr>
                <w:p w:rsidR="001F78AD" w:rsidRPr="00BC6A1A" w:rsidRDefault="001F78AD" w:rsidP="00F75531">
                  <w:pPr>
                    <w:suppressAutoHyphens/>
                    <w:rPr>
                      <w:rFonts w:ascii="Arial Narrow" w:hAnsi="Arial Narrow"/>
                      <w:szCs w:val="24"/>
                    </w:rPr>
                  </w:pPr>
                  <w:r w:rsidRPr="00BC6A1A">
                    <w:rPr>
                      <w:rFonts w:ascii="Arial Narrow" w:hAnsi="Arial Narrow"/>
                      <w:szCs w:val="24"/>
                    </w:rPr>
                    <w:t xml:space="preserve">Description of Textbooks </w:t>
                  </w:r>
                </w:p>
              </w:tc>
              <w:tc>
                <w:tcPr>
                  <w:tcW w:w="276" w:type="pct"/>
                </w:tcPr>
                <w:p w:rsidR="001F78AD" w:rsidRPr="00BC6A1A" w:rsidRDefault="001F78AD" w:rsidP="00F75531">
                  <w:pPr>
                    <w:suppressAutoHyphens/>
                    <w:rPr>
                      <w:rFonts w:ascii="Arial Narrow" w:hAnsi="Arial Narrow"/>
                      <w:szCs w:val="24"/>
                    </w:rPr>
                  </w:pPr>
                  <w:r w:rsidRPr="00BC6A1A">
                    <w:rPr>
                      <w:rFonts w:ascii="Arial Narrow" w:hAnsi="Arial Narrow"/>
                      <w:szCs w:val="24"/>
                    </w:rPr>
                    <w:t>Country of origin</w:t>
                  </w:r>
                </w:p>
              </w:tc>
              <w:tc>
                <w:tcPr>
                  <w:tcW w:w="302" w:type="pct"/>
                </w:tcPr>
                <w:p w:rsidR="001F78AD" w:rsidRPr="00BC6A1A" w:rsidRDefault="001F78AD" w:rsidP="00F75531">
                  <w:pPr>
                    <w:suppressAutoHyphens/>
                    <w:rPr>
                      <w:rFonts w:ascii="Arial Narrow" w:hAnsi="Arial Narrow"/>
                      <w:szCs w:val="24"/>
                    </w:rPr>
                  </w:pPr>
                  <w:r w:rsidRPr="00BC6A1A">
                    <w:rPr>
                      <w:rFonts w:ascii="Arial Narrow" w:hAnsi="Arial Narrow"/>
                      <w:szCs w:val="24"/>
                    </w:rPr>
                    <w:t>Delivery Date as defined by INCOTERMS</w:t>
                  </w:r>
                </w:p>
                <w:p w:rsidR="001F78AD" w:rsidRPr="00BC6A1A" w:rsidRDefault="001F78AD" w:rsidP="00F75531">
                  <w:pPr>
                    <w:suppressAutoHyphens/>
                    <w:rPr>
                      <w:rFonts w:ascii="Arial Narrow" w:hAnsi="Arial Narrow"/>
                      <w:szCs w:val="24"/>
                    </w:rPr>
                  </w:pPr>
                </w:p>
              </w:tc>
              <w:tc>
                <w:tcPr>
                  <w:tcW w:w="329" w:type="pct"/>
                </w:tcPr>
                <w:p w:rsidR="001F78AD" w:rsidRPr="00BC6A1A" w:rsidRDefault="001F78AD" w:rsidP="00F75531">
                  <w:pPr>
                    <w:suppressAutoHyphens/>
                    <w:rPr>
                      <w:rFonts w:ascii="Arial Narrow" w:hAnsi="Arial Narrow"/>
                      <w:szCs w:val="24"/>
                    </w:rPr>
                  </w:pPr>
                  <w:r w:rsidRPr="00BC6A1A">
                    <w:rPr>
                      <w:rFonts w:ascii="Arial Narrow" w:hAnsi="Arial Narrow"/>
                      <w:szCs w:val="24"/>
                    </w:rPr>
                    <w:t>Quantity and</w:t>
                  </w:r>
                </w:p>
                <w:p w:rsidR="001F78AD" w:rsidRPr="00BC6A1A" w:rsidRDefault="001F78AD" w:rsidP="00F75531">
                  <w:pPr>
                    <w:suppressAutoHyphens/>
                    <w:rPr>
                      <w:rFonts w:ascii="Arial Narrow" w:hAnsi="Arial Narrow"/>
                      <w:szCs w:val="24"/>
                    </w:rPr>
                  </w:pPr>
                  <w:r w:rsidRPr="00BC6A1A">
                    <w:rPr>
                      <w:rFonts w:ascii="Arial Narrow" w:hAnsi="Arial Narrow"/>
                      <w:szCs w:val="24"/>
                    </w:rPr>
                    <w:t xml:space="preserve">physical unit </w:t>
                  </w:r>
                </w:p>
              </w:tc>
              <w:tc>
                <w:tcPr>
                  <w:tcW w:w="435" w:type="pct"/>
                </w:tcPr>
                <w:p w:rsidR="001F78AD" w:rsidRPr="00BC6A1A" w:rsidRDefault="001F78AD" w:rsidP="00F75531">
                  <w:pPr>
                    <w:suppressAutoHyphens/>
                    <w:rPr>
                      <w:rFonts w:ascii="Arial Narrow" w:hAnsi="Arial Narrow"/>
                      <w:szCs w:val="24"/>
                    </w:rPr>
                  </w:pPr>
                  <w:r w:rsidRPr="00BC6A1A">
                    <w:rPr>
                      <w:rFonts w:ascii="Arial Narrow" w:hAnsi="Arial Narrow"/>
                      <w:szCs w:val="24"/>
                    </w:rPr>
                    <w:t>unit price in figures and in words including Custom Duties</w:t>
                  </w:r>
                  <w:r w:rsidRPr="00BC6A1A">
                    <w:rPr>
                      <w:rFonts w:ascii="Arial Narrow" w:hAnsi="Arial Narrow"/>
                      <w:szCs w:val="24"/>
                      <w:vertAlign w:val="superscript"/>
                    </w:rPr>
                    <w:t>1</w:t>
                  </w:r>
                  <w:r w:rsidRPr="00BC6A1A">
                    <w:rPr>
                      <w:rFonts w:ascii="Arial Narrow" w:hAnsi="Arial Narrow"/>
                      <w:szCs w:val="24"/>
                    </w:rPr>
                    <w:t xml:space="preserve"> and Import Taxes paid and payable, in accordance with ITB 14.6(c)(</w:t>
                  </w:r>
                  <w:proofErr w:type="spellStart"/>
                  <w:r w:rsidRPr="00BC6A1A">
                    <w:rPr>
                      <w:rFonts w:ascii="Arial Narrow" w:hAnsi="Arial Narrow"/>
                      <w:szCs w:val="24"/>
                    </w:rPr>
                    <w:t>i</w:t>
                  </w:r>
                  <w:proofErr w:type="spellEnd"/>
                  <w:r w:rsidRPr="00BC6A1A">
                    <w:rPr>
                      <w:rFonts w:ascii="Arial Narrow" w:hAnsi="Arial Narrow"/>
                      <w:szCs w:val="24"/>
                    </w:rPr>
                    <w:t>)</w:t>
                  </w:r>
                </w:p>
              </w:tc>
              <w:tc>
                <w:tcPr>
                  <w:tcW w:w="488" w:type="pct"/>
                </w:tcPr>
                <w:p w:rsidR="001F78AD" w:rsidRPr="00BC6A1A" w:rsidRDefault="001F78AD" w:rsidP="00F75531">
                  <w:pPr>
                    <w:suppressAutoHyphens/>
                    <w:rPr>
                      <w:rFonts w:ascii="Arial Narrow" w:hAnsi="Arial Narrow"/>
                      <w:szCs w:val="24"/>
                    </w:rPr>
                  </w:pPr>
                  <w:r w:rsidRPr="00BC6A1A">
                    <w:rPr>
                      <w:rFonts w:ascii="Arial Narrow" w:hAnsi="Arial Narrow"/>
                      <w:szCs w:val="24"/>
                    </w:rPr>
                    <w:t>Custom Duties</w:t>
                  </w:r>
                  <w:r w:rsidRPr="00BC6A1A">
                    <w:rPr>
                      <w:rFonts w:ascii="Arial Narrow" w:hAnsi="Arial Narrow"/>
                      <w:szCs w:val="24"/>
                      <w:vertAlign w:val="superscript"/>
                    </w:rPr>
                    <w:t>1</w:t>
                  </w:r>
                  <w:r w:rsidRPr="00BC6A1A">
                    <w:rPr>
                      <w:rFonts w:ascii="Arial Narrow" w:hAnsi="Arial Narrow"/>
                      <w:szCs w:val="24"/>
                    </w:rPr>
                    <w:t xml:space="preserve"> and Import Taxes paid per unit in accordance with ITB 14.6(c)(ii) , [to be supported by documents </w:t>
                  </w:r>
                </w:p>
                <w:p w:rsidR="001F78AD" w:rsidRPr="00BC6A1A" w:rsidRDefault="001F78AD" w:rsidP="00F75531">
                  <w:pPr>
                    <w:suppressAutoHyphens/>
                    <w:rPr>
                      <w:rFonts w:ascii="Arial Narrow" w:hAnsi="Arial Narrow"/>
                      <w:szCs w:val="24"/>
                    </w:rPr>
                  </w:pPr>
                </w:p>
                <w:p w:rsidR="001F78AD" w:rsidRPr="00BC6A1A" w:rsidRDefault="001F78AD" w:rsidP="00F75531">
                  <w:pPr>
                    <w:suppressAutoHyphens/>
                    <w:rPr>
                      <w:rFonts w:ascii="Arial Narrow" w:hAnsi="Arial Narrow"/>
                      <w:szCs w:val="24"/>
                    </w:rPr>
                  </w:pPr>
                </w:p>
                <w:p w:rsidR="001F78AD" w:rsidRPr="00BC6A1A" w:rsidRDefault="001F78AD" w:rsidP="00F75531">
                  <w:pPr>
                    <w:suppressAutoHyphens/>
                    <w:rPr>
                      <w:rFonts w:ascii="Arial Narrow" w:hAnsi="Arial Narrow"/>
                      <w:szCs w:val="24"/>
                    </w:rPr>
                  </w:pPr>
                </w:p>
                <w:p w:rsidR="001F78AD" w:rsidRPr="00BC6A1A" w:rsidRDefault="001F78AD" w:rsidP="00F75531">
                  <w:pPr>
                    <w:suppressAutoHyphens/>
                    <w:rPr>
                      <w:rFonts w:ascii="Arial Narrow" w:hAnsi="Arial Narrow"/>
                      <w:szCs w:val="24"/>
                    </w:rPr>
                  </w:pPr>
                </w:p>
                <w:p w:rsidR="001F78AD" w:rsidRPr="00BC6A1A" w:rsidRDefault="001F78AD" w:rsidP="00F75531">
                  <w:pPr>
                    <w:suppressAutoHyphens/>
                    <w:rPr>
                      <w:rFonts w:ascii="Arial Narrow" w:hAnsi="Arial Narrow"/>
                      <w:szCs w:val="24"/>
                    </w:rPr>
                  </w:pPr>
                </w:p>
                <w:p w:rsidR="001F78AD" w:rsidRPr="00BC6A1A" w:rsidRDefault="001F78AD" w:rsidP="00F75531">
                  <w:pPr>
                    <w:suppressAutoHyphens/>
                    <w:rPr>
                      <w:rFonts w:ascii="Arial Narrow" w:hAnsi="Arial Narrow"/>
                      <w:szCs w:val="24"/>
                    </w:rPr>
                  </w:pPr>
                </w:p>
              </w:tc>
              <w:tc>
                <w:tcPr>
                  <w:tcW w:w="488" w:type="pct"/>
                </w:tcPr>
                <w:p w:rsidR="001F78AD" w:rsidRPr="00BC6A1A" w:rsidRDefault="001F78AD" w:rsidP="00F75531">
                  <w:pPr>
                    <w:suppressAutoHyphens/>
                    <w:rPr>
                      <w:rFonts w:ascii="Arial Narrow" w:hAnsi="Arial Narrow"/>
                      <w:szCs w:val="24"/>
                    </w:rPr>
                  </w:pPr>
                  <w:r w:rsidRPr="00BC6A1A">
                    <w:rPr>
                      <w:rFonts w:ascii="Arial Narrow" w:hAnsi="Arial Narrow"/>
                      <w:szCs w:val="24"/>
                    </w:rPr>
                    <w:t>Unit Price in figures and in words (net of custom Duties</w:t>
                  </w:r>
                  <w:r w:rsidRPr="00BC6A1A">
                    <w:rPr>
                      <w:rFonts w:ascii="Arial Narrow" w:hAnsi="Arial Narrow"/>
                      <w:szCs w:val="24"/>
                      <w:vertAlign w:val="superscript"/>
                    </w:rPr>
                    <w:t>1</w:t>
                  </w:r>
                  <w:r w:rsidRPr="00BC6A1A">
                    <w:rPr>
                      <w:rFonts w:ascii="Arial Narrow" w:hAnsi="Arial Narrow"/>
                      <w:szCs w:val="24"/>
                    </w:rPr>
                    <w:t>and import taxes), in accordance with ITB 14.6 (c) (iii)</w:t>
                  </w:r>
                </w:p>
                <w:p w:rsidR="001F78AD" w:rsidRPr="00BC6A1A" w:rsidRDefault="001F78AD" w:rsidP="00F75531">
                  <w:pPr>
                    <w:suppressAutoHyphens/>
                    <w:rPr>
                      <w:rFonts w:ascii="Arial Narrow" w:hAnsi="Arial Narrow"/>
                      <w:szCs w:val="24"/>
                    </w:rPr>
                  </w:pPr>
                  <w:r w:rsidRPr="00BC6A1A">
                    <w:rPr>
                      <w:rFonts w:ascii="Arial Narrow" w:hAnsi="Arial Narrow"/>
                      <w:szCs w:val="24"/>
                    </w:rPr>
                    <w:t xml:space="preserve"> (Col. 6 minus Col.7) </w:t>
                  </w:r>
                </w:p>
                <w:p w:rsidR="001F78AD" w:rsidRPr="00BC6A1A" w:rsidRDefault="001F78AD" w:rsidP="00F75531">
                  <w:pPr>
                    <w:suppressAutoHyphens/>
                    <w:rPr>
                      <w:rFonts w:ascii="Arial Narrow" w:hAnsi="Arial Narrow"/>
                      <w:szCs w:val="24"/>
                    </w:rPr>
                  </w:pPr>
                </w:p>
                <w:p w:rsidR="001F78AD" w:rsidRPr="00BC6A1A" w:rsidRDefault="001F78AD" w:rsidP="00F75531">
                  <w:pPr>
                    <w:suppressAutoHyphens/>
                    <w:rPr>
                      <w:rFonts w:ascii="Arial Narrow" w:hAnsi="Arial Narrow"/>
                      <w:szCs w:val="24"/>
                    </w:rPr>
                  </w:pPr>
                </w:p>
              </w:tc>
              <w:tc>
                <w:tcPr>
                  <w:tcW w:w="515" w:type="pct"/>
                </w:tcPr>
                <w:p w:rsidR="001F78AD" w:rsidRPr="00BC6A1A" w:rsidRDefault="001F78AD" w:rsidP="00F75531">
                  <w:pPr>
                    <w:suppressAutoHyphens/>
                    <w:rPr>
                      <w:rFonts w:ascii="Arial Narrow" w:hAnsi="Arial Narrow"/>
                      <w:szCs w:val="24"/>
                    </w:rPr>
                  </w:pPr>
                  <w:r w:rsidRPr="00BC6A1A">
                    <w:rPr>
                      <w:rFonts w:ascii="Arial Narrow" w:hAnsi="Arial Narrow"/>
                      <w:szCs w:val="24"/>
                    </w:rPr>
                    <w:t>Line item  price in figures and in words</w:t>
                  </w:r>
                </w:p>
                <w:p w:rsidR="001F78AD" w:rsidRPr="00BC6A1A" w:rsidRDefault="001F78AD" w:rsidP="00F75531">
                  <w:pPr>
                    <w:suppressAutoHyphens/>
                    <w:rPr>
                      <w:rFonts w:ascii="Arial Narrow" w:hAnsi="Arial Narrow"/>
                      <w:szCs w:val="24"/>
                    </w:rPr>
                  </w:pPr>
                  <w:r w:rsidRPr="00BC6A1A">
                    <w:rPr>
                      <w:rFonts w:ascii="Arial Narrow" w:hAnsi="Arial Narrow"/>
                      <w:szCs w:val="24"/>
                    </w:rPr>
                    <w:t>net of custom Duties</w:t>
                  </w:r>
                  <w:r w:rsidRPr="00BC6A1A">
                    <w:rPr>
                      <w:rFonts w:ascii="Arial Narrow" w:hAnsi="Arial Narrow"/>
                      <w:szCs w:val="24"/>
                      <w:vertAlign w:val="superscript"/>
                    </w:rPr>
                    <w:t>1</w:t>
                  </w:r>
                  <w:r w:rsidRPr="00BC6A1A">
                    <w:rPr>
                      <w:rFonts w:ascii="Arial Narrow" w:hAnsi="Arial Narrow"/>
                      <w:szCs w:val="24"/>
                    </w:rPr>
                    <w:t xml:space="preserve"> and import taxes, in accordance with ITB 14.6 (c) (iii)</w:t>
                  </w:r>
                </w:p>
                <w:p w:rsidR="001F78AD" w:rsidRPr="00BC6A1A" w:rsidRDefault="001F78AD" w:rsidP="00F75531">
                  <w:pPr>
                    <w:suppressAutoHyphens/>
                    <w:rPr>
                      <w:rFonts w:ascii="Arial Narrow" w:hAnsi="Arial Narrow"/>
                      <w:szCs w:val="24"/>
                    </w:rPr>
                  </w:pPr>
                  <w:r w:rsidRPr="00BC6A1A">
                    <w:rPr>
                      <w:rFonts w:ascii="Arial Narrow" w:hAnsi="Arial Narrow"/>
                      <w:szCs w:val="24"/>
                    </w:rPr>
                    <w:t xml:space="preserve"> (9=8x5)</w:t>
                  </w:r>
                </w:p>
              </w:tc>
              <w:tc>
                <w:tcPr>
                  <w:tcW w:w="462" w:type="pct"/>
                </w:tcPr>
                <w:p w:rsidR="001F78AD" w:rsidRPr="00BC6A1A" w:rsidRDefault="001F78AD" w:rsidP="00F75531">
                  <w:pPr>
                    <w:suppressAutoHyphens/>
                    <w:rPr>
                      <w:rFonts w:ascii="Arial Narrow" w:hAnsi="Arial Narrow"/>
                      <w:szCs w:val="24"/>
                    </w:rPr>
                  </w:pPr>
                  <w:r w:rsidRPr="00BC6A1A">
                    <w:rPr>
                      <w:rFonts w:ascii="Arial Narrow" w:hAnsi="Arial Narrow"/>
                      <w:szCs w:val="24"/>
                    </w:rPr>
                    <w:t>Price for</w:t>
                  </w:r>
                </w:p>
                <w:p w:rsidR="001F78AD" w:rsidRPr="00BC6A1A" w:rsidRDefault="001F78AD" w:rsidP="00F75531">
                  <w:pPr>
                    <w:suppressAutoHyphens/>
                    <w:rPr>
                      <w:rFonts w:ascii="Arial Narrow" w:hAnsi="Arial Narrow"/>
                      <w:szCs w:val="24"/>
                    </w:rPr>
                  </w:pPr>
                  <w:r w:rsidRPr="00BC6A1A">
                    <w:rPr>
                      <w:rFonts w:ascii="Arial Narrow" w:hAnsi="Arial Narrow"/>
                      <w:szCs w:val="24"/>
                    </w:rPr>
                    <w:t>inland transportation and other services required in the Contracting Entity’s country to convey the textbooks to their final destination</w:t>
                  </w:r>
                </w:p>
                <w:p w:rsidR="001F78AD" w:rsidRPr="00BC6A1A" w:rsidRDefault="001F78AD" w:rsidP="00F75531">
                  <w:pPr>
                    <w:suppressAutoHyphens/>
                    <w:rPr>
                      <w:rFonts w:ascii="Arial Narrow" w:hAnsi="Arial Narrow"/>
                      <w:szCs w:val="24"/>
                    </w:rPr>
                  </w:pPr>
                  <w:r w:rsidRPr="00BC6A1A">
                    <w:rPr>
                      <w:rFonts w:ascii="Arial Narrow" w:hAnsi="Arial Narrow"/>
                      <w:szCs w:val="24"/>
                    </w:rPr>
                    <w:t>ITB14.6(c)(v))</w:t>
                  </w:r>
                </w:p>
              </w:tc>
              <w:tc>
                <w:tcPr>
                  <w:tcW w:w="488" w:type="pct"/>
                </w:tcPr>
                <w:p w:rsidR="001F78AD" w:rsidRPr="00BC6A1A" w:rsidRDefault="001F78AD" w:rsidP="00F75531">
                  <w:pPr>
                    <w:suppressAutoHyphens/>
                    <w:rPr>
                      <w:rFonts w:ascii="Arial Narrow" w:hAnsi="Arial Narrow"/>
                      <w:szCs w:val="24"/>
                    </w:rPr>
                  </w:pPr>
                  <w:r w:rsidRPr="00BC6A1A">
                    <w:rPr>
                      <w:rFonts w:ascii="Arial Narrow" w:hAnsi="Arial Narrow"/>
                      <w:szCs w:val="24"/>
                    </w:rPr>
                    <w:t>Total Price per item in figures and in words</w:t>
                  </w:r>
                </w:p>
                <w:p w:rsidR="001F78AD" w:rsidRPr="00BC6A1A" w:rsidRDefault="001F78AD" w:rsidP="00F75531">
                  <w:pPr>
                    <w:suppressAutoHyphens/>
                    <w:rPr>
                      <w:rFonts w:ascii="Arial Narrow" w:hAnsi="Arial Narrow"/>
                      <w:szCs w:val="24"/>
                    </w:rPr>
                  </w:pPr>
                  <w:r w:rsidRPr="00BC6A1A">
                    <w:rPr>
                      <w:rFonts w:ascii="Arial Narrow" w:hAnsi="Arial Narrow"/>
                      <w:szCs w:val="24"/>
                    </w:rPr>
                    <w:t>(col. 9+10)</w:t>
                  </w:r>
                </w:p>
              </w:tc>
              <w:tc>
                <w:tcPr>
                  <w:tcW w:w="581" w:type="pct"/>
                </w:tcPr>
                <w:p w:rsidR="001F78AD" w:rsidRPr="00BC6A1A" w:rsidRDefault="001F78AD" w:rsidP="00F75531">
                  <w:pPr>
                    <w:suppressAutoHyphens/>
                    <w:rPr>
                      <w:rFonts w:ascii="Arial Narrow" w:hAnsi="Arial Narrow"/>
                      <w:szCs w:val="24"/>
                    </w:rPr>
                  </w:pPr>
                  <w:r w:rsidRPr="00BC6A1A">
                    <w:rPr>
                      <w:rFonts w:ascii="Arial Narrow" w:hAnsi="Arial Narrow"/>
                      <w:szCs w:val="24"/>
                    </w:rPr>
                    <w:t>Sales and other taxes payable per item if Contract is awarded</w:t>
                  </w:r>
                </w:p>
              </w:tc>
            </w:tr>
            <w:tr w:rsidR="001F78AD" w:rsidRPr="00BC6A1A" w:rsidTr="00F75531">
              <w:trPr>
                <w:cantSplit/>
                <w:trHeight w:hRule="exact" w:val="522"/>
              </w:trPr>
              <w:tc>
                <w:tcPr>
                  <w:tcW w:w="296" w:type="pct"/>
                </w:tcPr>
                <w:p w:rsidR="001F78AD" w:rsidRPr="00BC6A1A" w:rsidRDefault="001F78AD" w:rsidP="00F75531">
                  <w:pPr>
                    <w:suppressAutoHyphens/>
                    <w:rPr>
                      <w:rFonts w:ascii="Arial Narrow" w:hAnsi="Arial Narrow"/>
                      <w:szCs w:val="24"/>
                    </w:rPr>
                  </w:pPr>
                </w:p>
              </w:tc>
              <w:tc>
                <w:tcPr>
                  <w:tcW w:w="340" w:type="pct"/>
                </w:tcPr>
                <w:p w:rsidR="001F78AD" w:rsidRPr="00BC6A1A" w:rsidRDefault="001F78AD" w:rsidP="00F75531">
                  <w:pPr>
                    <w:suppressAutoHyphens/>
                    <w:rPr>
                      <w:rFonts w:ascii="Arial Narrow" w:hAnsi="Arial Narrow"/>
                      <w:szCs w:val="24"/>
                    </w:rPr>
                  </w:pPr>
                </w:p>
              </w:tc>
              <w:tc>
                <w:tcPr>
                  <w:tcW w:w="276" w:type="pct"/>
                </w:tcPr>
                <w:p w:rsidR="001F78AD" w:rsidRPr="00BC6A1A" w:rsidRDefault="001F78AD" w:rsidP="00F75531">
                  <w:pPr>
                    <w:suppressAutoHyphens/>
                    <w:rPr>
                      <w:rFonts w:ascii="Arial Narrow" w:hAnsi="Arial Narrow"/>
                      <w:szCs w:val="24"/>
                    </w:rPr>
                  </w:pPr>
                </w:p>
              </w:tc>
              <w:tc>
                <w:tcPr>
                  <w:tcW w:w="302" w:type="pct"/>
                </w:tcPr>
                <w:p w:rsidR="001F78AD" w:rsidRPr="00BC6A1A" w:rsidRDefault="001F78AD" w:rsidP="00F75531">
                  <w:pPr>
                    <w:suppressAutoHyphens/>
                    <w:rPr>
                      <w:rFonts w:ascii="Arial Narrow" w:hAnsi="Arial Narrow"/>
                      <w:szCs w:val="24"/>
                    </w:rPr>
                  </w:pPr>
                </w:p>
              </w:tc>
              <w:tc>
                <w:tcPr>
                  <w:tcW w:w="329" w:type="pct"/>
                </w:tcPr>
                <w:p w:rsidR="001F78AD" w:rsidRPr="00BC6A1A" w:rsidRDefault="001F78AD" w:rsidP="00F75531">
                  <w:pPr>
                    <w:suppressAutoHyphens/>
                    <w:rPr>
                      <w:rFonts w:ascii="Arial Narrow" w:hAnsi="Arial Narrow"/>
                      <w:szCs w:val="24"/>
                    </w:rPr>
                  </w:pPr>
                </w:p>
              </w:tc>
              <w:tc>
                <w:tcPr>
                  <w:tcW w:w="435" w:type="pct"/>
                </w:tcPr>
                <w:p w:rsidR="001F78AD" w:rsidRPr="00BC6A1A" w:rsidRDefault="001F78AD" w:rsidP="00F75531">
                  <w:pPr>
                    <w:suppressAutoHyphens/>
                    <w:rPr>
                      <w:rFonts w:ascii="Arial Narrow" w:hAnsi="Arial Narrow"/>
                      <w:szCs w:val="24"/>
                    </w:rPr>
                  </w:pPr>
                </w:p>
              </w:tc>
              <w:tc>
                <w:tcPr>
                  <w:tcW w:w="488" w:type="pct"/>
                </w:tcPr>
                <w:p w:rsidR="001F78AD" w:rsidRPr="00BC6A1A" w:rsidRDefault="001F78AD" w:rsidP="00F75531">
                  <w:pPr>
                    <w:suppressAutoHyphens/>
                    <w:rPr>
                      <w:rFonts w:ascii="Arial Narrow" w:hAnsi="Arial Narrow"/>
                      <w:szCs w:val="24"/>
                    </w:rPr>
                  </w:pPr>
                </w:p>
              </w:tc>
              <w:tc>
                <w:tcPr>
                  <w:tcW w:w="488" w:type="pct"/>
                </w:tcPr>
                <w:p w:rsidR="001F78AD" w:rsidRPr="00BC6A1A" w:rsidRDefault="001F78AD" w:rsidP="00F75531">
                  <w:pPr>
                    <w:suppressAutoHyphens/>
                    <w:rPr>
                      <w:rFonts w:ascii="Arial Narrow" w:hAnsi="Arial Narrow"/>
                      <w:szCs w:val="24"/>
                    </w:rPr>
                  </w:pPr>
                </w:p>
              </w:tc>
              <w:tc>
                <w:tcPr>
                  <w:tcW w:w="515" w:type="pct"/>
                </w:tcPr>
                <w:p w:rsidR="001F78AD" w:rsidRPr="00BC6A1A" w:rsidRDefault="001F78AD" w:rsidP="00F75531">
                  <w:pPr>
                    <w:suppressAutoHyphens/>
                    <w:rPr>
                      <w:rFonts w:ascii="Arial Narrow" w:hAnsi="Arial Narrow"/>
                      <w:szCs w:val="24"/>
                    </w:rPr>
                  </w:pPr>
                </w:p>
              </w:tc>
              <w:tc>
                <w:tcPr>
                  <w:tcW w:w="462" w:type="pct"/>
                </w:tcPr>
                <w:p w:rsidR="001F78AD" w:rsidRPr="00BC6A1A" w:rsidRDefault="001F78AD" w:rsidP="00F75531">
                  <w:pPr>
                    <w:suppressAutoHyphens/>
                    <w:rPr>
                      <w:rFonts w:ascii="Arial Narrow" w:hAnsi="Arial Narrow"/>
                      <w:szCs w:val="24"/>
                    </w:rPr>
                  </w:pPr>
                </w:p>
              </w:tc>
              <w:tc>
                <w:tcPr>
                  <w:tcW w:w="488" w:type="pct"/>
                </w:tcPr>
                <w:p w:rsidR="001F78AD" w:rsidRPr="00BC6A1A" w:rsidRDefault="001F78AD" w:rsidP="00F75531">
                  <w:pPr>
                    <w:suppressAutoHyphens/>
                    <w:rPr>
                      <w:rFonts w:ascii="Arial Narrow" w:hAnsi="Arial Narrow"/>
                      <w:szCs w:val="24"/>
                    </w:rPr>
                  </w:pPr>
                </w:p>
              </w:tc>
              <w:tc>
                <w:tcPr>
                  <w:tcW w:w="581" w:type="pct"/>
                </w:tcPr>
                <w:p w:rsidR="001F78AD" w:rsidRPr="00BC6A1A" w:rsidRDefault="001F78AD" w:rsidP="00F75531">
                  <w:pPr>
                    <w:suppressAutoHyphens/>
                    <w:rPr>
                      <w:rFonts w:ascii="Arial Narrow" w:hAnsi="Arial Narrow"/>
                      <w:szCs w:val="24"/>
                    </w:rPr>
                  </w:pPr>
                </w:p>
              </w:tc>
            </w:tr>
            <w:tr w:rsidR="001F78AD" w:rsidRPr="00BC6A1A" w:rsidTr="00F75531">
              <w:trPr>
                <w:cantSplit/>
                <w:trHeight w:hRule="exact" w:val="487"/>
              </w:trPr>
              <w:tc>
                <w:tcPr>
                  <w:tcW w:w="3931" w:type="pct"/>
                  <w:gridSpan w:val="10"/>
                </w:tcPr>
                <w:p w:rsidR="001F78AD" w:rsidRPr="00BC6A1A" w:rsidRDefault="001F78AD" w:rsidP="00F75531">
                  <w:pPr>
                    <w:suppressAutoHyphens/>
                    <w:rPr>
                      <w:rFonts w:ascii="Arial Narrow" w:hAnsi="Arial Narrow"/>
                      <w:szCs w:val="24"/>
                    </w:rPr>
                  </w:pPr>
                  <w:r w:rsidRPr="00BC6A1A">
                    <w:rPr>
                      <w:rFonts w:ascii="Arial Narrow" w:hAnsi="Arial Narrow"/>
                      <w:b/>
                      <w:bCs/>
                      <w:szCs w:val="24"/>
                    </w:rPr>
                    <w:t>Total Bid Price</w:t>
                  </w:r>
                  <w:r w:rsidRPr="00BC6A1A">
                    <w:rPr>
                      <w:rFonts w:ascii="Arial Narrow" w:hAnsi="Arial Narrow"/>
                      <w:szCs w:val="24"/>
                    </w:rPr>
                    <w:t xml:space="preserve"> (Total of Col.11)</w:t>
                  </w:r>
                </w:p>
                <w:p w:rsidR="001F78AD" w:rsidRPr="00BC6A1A" w:rsidRDefault="001F78AD" w:rsidP="00F75531">
                  <w:pPr>
                    <w:suppressAutoHyphens/>
                    <w:rPr>
                      <w:rFonts w:ascii="Arial Narrow" w:hAnsi="Arial Narrow"/>
                      <w:szCs w:val="24"/>
                    </w:rPr>
                  </w:pPr>
                  <w:r w:rsidRPr="00BC6A1A">
                    <w:rPr>
                      <w:rFonts w:ascii="Arial Narrow" w:hAnsi="Arial Narrow"/>
                      <w:szCs w:val="24"/>
                    </w:rPr>
                    <w:t>In figures and words</w:t>
                  </w:r>
                </w:p>
              </w:tc>
              <w:tc>
                <w:tcPr>
                  <w:tcW w:w="488" w:type="pct"/>
                </w:tcPr>
                <w:p w:rsidR="001F78AD" w:rsidRPr="00BC6A1A" w:rsidRDefault="001F78AD" w:rsidP="00F75531">
                  <w:pPr>
                    <w:suppressAutoHyphens/>
                    <w:rPr>
                      <w:rFonts w:ascii="Arial Narrow" w:hAnsi="Arial Narrow"/>
                      <w:szCs w:val="24"/>
                    </w:rPr>
                  </w:pPr>
                </w:p>
              </w:tc>
              <w:tc>
                <w:tcPr>
                  <w:tcW w:w="581" w:type="pct"/>
                </w:tcPr>
                <w:p w:rsidR="001F78AD" w:rsidRPr="00BC6A1A" w:rsidRDefault="001F78AD" w:rsidP="00F75531">
                  <w:pPr>
                    <w:suppressAutoHyphens/>
                    <w:rPr>
                      <w:rFonts w:ascii="Arial Narrow" w:hAnsi="Arial Narrow"/>
                      <w:szCs w:val="24"/>
                    </w:rPr>
                  </w:pPr>
                </w:p>
              </w:tc>
            </w:tr>
          </w:tbl>
          <w:p w:rsidR="001F78AD" w:rsidRPr="00BC6A1A" w:rsidRDefault="001F78AD" w:rsidP="00F75531">
            <w:pPr>
              <w:ind w:right="-1530"/>
              <w:rPr>
                <w:rFonts w:ascii="Arial Narrow" w:hAnsi="Arial Narrow"/>
                <w:szCs w:val="24"/>
              </w:rPr>
            </w:pPr>
            <w:r w:rsidRPr="00BC6A1A">
              <w:rPr>
                <w:rFonts w:ascii="Arial Narrow" w:hAnsi="Arial Narrow"/>
                <w:szCs w:val="24"/>
              </w:rPr>
              <w:t>Name of Bidder _____________________________Signature of Bidder _____________________________ Date ____________________</w:t>
            </w:r>
          </w:p>
        </w:tc>
      </w:tr>
      <w:tr w:rsidR="001F78AD" w:rsidRPr="00BC6A1A" w:rsidTr="00CA6F27">
        <w:tc>
          <w:tcPr>
            <w:tcW w:w="13372" w:type="dxa"/>
          </w:tcPr>
          <w:p w:rsidR="001F78AD" w:rsidRPr="00BC6A1A" w:rsidRDefault="001F78AD" w:rsidP="000210AC">
            <w:pPr>
              <w:shd w:val="clear" w:color="auto" w:fill="D9D9D9" w:themeFill="background1" w:themeFillShade="D9"/>
              <w:jc w:val="center"/>
              <w:rPr>
                <w:rFonts w:ascii="Cambria" w:hAnsi="Cambria"/>
                <w:szCs w:val="24"/>
                <w:rtl/>
              </w:rPr>
            </w:pPr>
            <w:r w:rsidRPr="00BC6A1A">
              <w:rPr>
                <w:rFonts w:ascii="Cambria" w:hAnsi="Cambria"/>
                <w:szCs w:val="24"/>
                <w:rtl/>
              </w:rPr>
              <w:br w:type="page"/>
            </w:r>
            <w:r w:rsidRPr="00BC6A1A">
              <w:rPr>
                <w:rFonts w:ascii="Cambria" w:hAnsi="Cambria" w:hint="cs"/>
                <w:szCs w:val="24"/>
                <w:rtl/>
              </w:rPr>
              <w:t>جدول أسعار الكتب والمطبوعات المقَدمة من داخل العراق، والمستوردة سلفاً</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1015"/>
              <w:gridCol w:w="878"/>
              <w:gridCol w:w="1159"/>
              <w:gridCol w:w="949"/>
              <w:gridCol w:w="1283"/>
              <w:gridCol w:w="1296"/>
              <w:gridCol w:w="481"/>
              <w:gridCol w:w="670"/>
              <w:gridCol w:w="1306"/>
              <w:gridCol w:w="1496"/>
              <w:gridCol w:w="1070"/>
              <w:gridCol w:w="848"/>
            </w:tblGrid>
            <w:tr w:rsidR="001F78AD" w:rsidRPr="00BC6A1A" w:rsidTr="00F75531">
              <w:trPr>
                <w:trHeight w:val="368"/>
              </w:trPr>
              <w:tc>
                <w:tcPr>
                  <w:tcW w:w="274" w:type="pct"/>
                  <w:shd w:val="clear" w:color="auto" w:fill="auto"/>
                </w:tcPr>
                <w:p w:rsidR="001F78AD" w:rsidRPr="00BC6A1A" w:rsidRDefault="001F78AD" w:rsidP="00F75531">
                  <w:pPr>
                    <w:bidi/>
                    <w:rPr>
                      <w:szCs w:val="24"/>
                      <w:rtl/>
                    </w:rPr>
                  </w:pPr>
                  <w:r w:rsidRPr="00BC6A1A">
                    <w:rPr>
                      <w:szCs w:val="24"/>
                      <w:rtl/>
                    </w:rPr>
                    <w:t>1</w:t>
                  </w:r>
                </w:p>
              </w:tc>
              <w:tc>
                <w:tcPr>
                  <w:tcW w:w="395" w:type="pct"/>
                  <w:shd w:val="clear" w:color="auto" w:fill="auto"/>
                </w:tcPr>
                <w:p w:rsidR="001F78AD" w:rsidRPr="00BC6A1A" w:rsidRDefault="001F78AD" w:rsidP="00F75531">
                  <w:pPr>
                    <w:bidi/>
                    <w:rPr>
                      <w:szCs w:val="24"/>
                      <w:rtl/>
                    </w:rPr>
                  </w:pPr>
                  <w:r w:rsidRPr="00BC6A1A">
                    <w:rPr>
                      <w:szCs w:val="24"/>
                      <w:rtl/>
                    </w:rPr>
                    <w:t>2</w:t>
                  </w:r>
                </w:p>
              </w:tc>
              <w:tc>
                <w:tcPr>
                  <w:tcW w:w="343" w:type="pct"/>
                  <w:shd w:val="clear" w:color="auto" w:fill="auto"/>
                </w:tcPr>
                <w:p w:rsidR="001F78AD" w:rsidRPr="00BC6A1A" w:rsidRDefault="001F78AD" w:rsidP="00F75531">
                  <w:pPr>
                    <w:bidi/>
                    <w:rPr>
                      <w:szCs w:val="24"/>
                      <w:rtl/>
                    </w:rPr>
                  </w:pPr>
                  <w:r w:rsidRPr="00BC6A1A">
                    <w:rPr>
                      <w:szCs w:val="24"/>
                      <w:rtl/>
                    </w:rPr>
                    <w:t>3</w:t>
                  </w:r>
                </w:p>
              </w:tc>
              <w:tc>
                <w:tcPr>
                  <w:tcW w:w="450" w:type="pct"/>
                  <w:shd w:val="clear" w:color="auto" w:fill="auto"/>
                </w:tcPr>
                <w:p w:rsidR="001F78AD" w:rsidRPr="00BC6A1A" w:rsidRDefault="001F78AD" w:rsidP="00F75531">
                  <w:pPr>
                    <w:bidi/>
                    <w:rPr>
                      <w:szCs w:val="24"/>
                      <w:rtl/>
                    </w:rPr>
                  </w:pPr>
                  <w:r w:rsidRPr="00BC6A1A">
                    <w:rPr>
                      <w:szCs w:val="24"/>
                      <w:rtl/>
                    </w:rPr>
                    <w:t>4</w:t>
                  </w:r>
                </w:p>
              </w:tc>
              <w:tc>
                <w:tcPr>
                  <w:tcW w:w="370" w:type="pct"/>
                  <w:shd w:val="clear" w:color="auto" w:fill="auto"/>
                </w:tcPr>
                <w:p w:rsidR="001F78AD" w:rsidRPr="00BC6A1A" w:rsidRDefault="001F78AD" w:rsidP="00F75531">
                  <w:pPr>
                    <w:bidi/>
                    <w:rPr>
                      <w:szCs w:val="24"/>
                      <w:rtl/>
                    </w:rPr>
                  </w:pPr>
                  <w:r w:rsidRPr="00BC6A1A">
                    <w:rPr>
                      <w:szCs w:val="24"/>
                      <w:rtl/>
                    </w:rPr>
                    <w:t>5</w:t>
                  </w:r>
                </w:p>
              </w:tc>
              <w:tc>
                <w:tcPr>
                  <w:tcW w:w="497" w:type="pct"/>
                  <w:shd w:val="clear" w:color="auto" w:fill="auto"/>
                </w:tcPr>
                <w:p w:rsidR="001F78AD" w:rsidRPr="00BC6A1A" w:rsidRDefault="001F78AD" w:rsidP="00F75531">
                  <w:pPr>
                    <w:bidi/>
                    <w:rPr>
                      <w:szCs w:val="24"/>
                      <w:rtl/>
                    </w:rPr>
                  </w:pPr>
                  <w:r w:rsidRPr="00BC6A1A">
                    <w:rPr>
                      <w:szCs w:val="24"/>
                      <w:rtl/>
                    </w:rPr>
                    <w:t>6</w:t>
                  </w:r>
                </w:p>
              </w:tc>
              <w:tc>
                <w:tcPr>
                  <w:tcW w:w="502" w:type="pct"/>
                  <w:shd w:val="clear" w:color="auto" w:fill="auto"/>
                </w:tcPr>
                <w:p w:rsidR="001F78AD" w:rsidRPr="00BC6A1A" w:rsidRDefault="001F78AD" w:rsidP="00F75531">
                  <w:pPr>
                    <w:bidi/>
                    <w:rPr>
                      <w:szCs w:val="24"/>
                      <w:rtl/>
                    </w:rPr>
                  </w:pPr>
                  <w:r w:rsidRPr="00BC6A1A">
                    <w:rPr>
                      <w:szCs w:val="24"/>
                      <w:rtl/>
                    </w:rPr>
                    <w:t>7</w:t>
                  </w:r>
                </w:p>
              </w:tc>
              <w:tc>
                <w:tcPr>
                  <w:tcW w:w="456" w:type="pct"/>
                  <w:gridSpan w:val="2"/>
                  <w:shd w:val="clear" w:color="auto" w:fill="auto"/>
                </w:tcPr>
                <w:p w:rsidR="001F78AD" w:rsidRPr="00BC6A1A" w:rsidRDefault="001F78AD" w:rsidP="00F75531">
                  <w:pPr>
                    <w:bidi/>
                    <w:rPr>
                      <w:szCs w:val="24"/>
                      <w:rtl/>
                    </w:rPr>
                  </w:pPr>
                  <w:r w:rsidRPr="00BC6A1A">
                    <w:rPr>
                      <w:szCs w:val="24"/>
                      <w:rtl/>
                    </w:rPr>
                    <w:t>8</w:t>
                  </w:r>
                </w:p>
              </w:tc>
              <w:tc>
                <w:tcPr>
                  <w:tcW w:w="506" w:type="pct"/>
                  <w:shd w:val="clear" w:color="auto" w:fill="auto"/>
                </w:tcPr>
                <w:p w:rsidR="001F78AD" w:rsidRPr="00BC6A1A" w:rsidRDefault="001F78AD" w:rsidP="00F75531">
                  <w:pPr>
                    <w:bidi/>
                    <w:rPr>
                      <w:szCs w:val="24"/>
                      <w:rtl/>
                    </w:rPr>
                  </w:pPr>
                  <w:r w:rsidRPr="00BC6A1A">
                    <w:rPr>
                      <w:szCs w:val="24"/>
                      <w:rtl/>
                    </w:rPr>
                    <w:t>9</w:t>
                  </w:r>
                </w:p>
              </w:tc>
              <w:tc>
                <w:tcPr>
                  <w:tcW w:w="500" w:type="pct"/>
                  <w:shd w:val="clear" w:color="auto" w:fill="auto"/>
                </w:tcPr>
                <w:p w:rsidR="001F78AD" w:rsidRPr="00BC6A1A" w:rsidRDefault="001F78AD" w:rsidP="00F75531">
                  <w:pPr>
                    <w:bidi/>
                    <w:rPr>
                      <w:szCs w:val="24"/>
                      <w:rtl/>
                    </w:rPr>
                  </w:pPr>
                  <w:r w:rsidRPr="00BC6A1A">
                    <w:rPr>
                      <w:szCs w:val="24"/>
                      <w:rtl/>
                    </w:rPr>
                    <w:t>10</w:t>
                  </w:r>
                </w:p>
              </w:tc>
              <w:tc>
                <w:tcPr>
                  <w:tcW w:w="414" w:type="pct"/>
                  <w:shd w:val="clear" w:color="auto" w:fill="auto"/>
                </w:tcPr>
                <w:p w:rsidR="001F78AD" w:rsidRPr="00BC6A1A" w:rsidRDefault="001F78AD" w:rsidP="00F75531">
                  <w:pPr>
                    <w:bidi/>
                    <w:rPr>
                      <w:szCs w:val="24"/>
                      <w:rtl/>
                    </w:rPr>
                  </w:pPr>
                  <w:r w:rsidRPr="00BC6A1A">
                    <w:rPr>
                      <w:szCs w:val="24"/>
                      <w:rtl/>
                    </w:rPr>
                    <w:t>11</w:t>
                  </w:r>
                </w:p>
              </w:tc>
              <w:tc>
                <w:tcPr>
                  <w:tcW w:w="291" w:type="pct"/>
                  <w:shd w:val="clear" w:color="auto" w:fill="auto"/>
                </w:tcPr>
                <w:p w:rsidR="001F78AD" w:rsidRPr="00BC6A1A" w:rsidRDefault="001F78AD" w:rsidP="00F75531">
                  <w:pPr>
                    <w:bidi/>
                    <w:rPr>
                      <w:szCs w:val="24"/>
                      <w:rtl/>
                    </w:rPr>
                  </w:pPr>
                  <w:r w:rsidRPr="00BC6A1A">
                    <w:rPr>
                      <w:szCs w:val="24"/>
                      <w:rtl/>
                    </w:rPr>
                    <w:t>12</w:t>
                  </w:r>
                </w:p>
              </w:tc>
            </w:tr>
            <w:tr w:rsidR="001F78AD" w:rsidRPr="00BC6A1A" w:rsidTr="00F75531">
              <w:tc>
                <w:tcPr>
                  <w:tcW w:w="274" w:type="pct"/>
                  <w:shd w:val="clear" w:color="auto" w:fill="auto"/>
                </w:tcPr>
                <w:p w:rsidR="001F78AD" w:rsidRPr="00BC6A1A" w:rsidRDefault="001F78AD" w:rsidP="00F75531">
                  <w:pPr>
                    <w:bidi/>
                    <w:rPr>
                      <w:szCs w:val="24"/>
                      <w:rtl/>
                    </w:rPr>
                  </w:pPr>
                  <w:r w:rsidRPr="00BC6A1A">
                    <w:rPr>
                      <w:szCs w:val="24"/>
                      <w:rtl/>
                    </w:rPr>
                    <w:lastRenderedPageBreak/>
                    <w:t>بند رقم</w:t>
                  </w:r>
                </w:p>
              </w:tc>
              <w:tc>
                <w:tcPr>
                  <w:tcW w:w="395" w:type="pct"/>
                  <w:shd w:val="clear" w:color="auto" w:fill="auto"/>
                </w:tcPr>
                <w:p w:rsidR="001F78AD" w:rsidRPr="00BC6A1A" w:rsidRDefault="001F78AD" w:rsidP="00F75531">
                  <w:pPr>
                    <w:bidi/>
                    <w:rPr>
                      <w:szCs w:val="24"/>
                      <w:rtl/>
                      <w:lang w:bidi="ar-IQ"/>
                    </w:rPr>
                  </w:pPr>
                  <w:r w:rsidRPr="00BC6A1A">
                    <w:rPr>
                      <w:rFonts w:hint="cs"/>
                      <w:szCs w:val="24"/>
                      <w:rtl/>
                    </w:rPr>
                    <w:t>ت</w:t>
                  </w:r>
                  <w:r w:rsidRPr="00BC6A1A">
                    <w:rPr>
                      <w:szCs w:val="24"/>
                      <w:rtl/>
                    </w:rPr>
                    <w:t>وصيف الكتب</w:t>
                  </w:r>
                </w:p>
              </w:tc>
              <w:tc>
                <w:tcPr>
                  <w:tcW w:w="343" w:type="pct"/>
                  <w:shd w:val="clear" w:color="auto" w:fill="auto"/>
                </w:tcPr>
                <w:p w:rsidR="001F78AD" w:rsidRPr="00BC6A1A" w:rsidRDefault="001F78AD" w:rsidP="00F75531">
                  <w:pPr>
                    <w:bidi/>
                    <w:rPr>
                      <w:szCs w:val="24"/>
                      <w:rtl/>
                    </w:rPr>
                  </w:pPr>
                  <w:r w:rsidRPr="00BC6A1A">
                    <w:rPr>
                      <w:szCs w:val="24"/>
                      <w:rtl/>
                    </w:rPr>
                    <w:t>بلد المنشا</w:t>
                  </w:r>
                </w:p>
              </w:tc>
              <w:tc>
                <w:tcPr>
                  <w:tcW w:w="450" w:type="pct"/>
                  <w:shd w:val="clear" w:color="auto" w:fill="auto"/>
                </w:tcPr>
                <w:p w:rsidR="001F78AD" w:rsidRPr="00BC6A1A" w:rsidRDefault="001F78AD" w:rsidP="00F75531">
                  <w:pPr>
                    <w:bidi/>
                    <w:rPr>
                      <w:szCs w:val="24"/>
                      <w:rtl/>
                    </w:rPr>
                  </w:pPr>
                  <w:r w:rsidRPr="00BC6A1A">
                    <w:rPr>
                      <w:szCs w:val="24"/>
                      <w:rtl/>
                    </w:rPr>
                    <w:t xml:space="preserve">تاريخ التسليم </w:t>
                  </w:r>
                  <w:r w:rsidRPr="00BC6A1A">
                    <w:rPr>
                      <w:rFonts w:hint="cs"/>
                      <w:szCs w:val="24"/>
                      <w:rtl/>
                    </w:rPr>
                    <w:t>ب</w:t>
                  </w:r>
                  <w:r w:rsidRPr="00BC6A1A">
                    <w:rPr>
                      <w:szCs w:val="24"/>
                      <w:rtl/>
                    </w:rPr>
                    <w:t>حسب الإنكوترمز</w:t>
                  </w:r>
                </w:p>
              </w:tc>
              <w:tc>
                <w:tcPr>
                  <w:tcW w:w="370" w:type="pct"/>
                  <w:shd w:val="clear" w:color="auto" w:fill="auto"/>
                </w:tcPr>
                <w:p w:rsidR="001F78AD" w:rsidRPr="00BC6A1A" w:rsidRDefault="001F78AD" w:rsidP="00F75531">
                  <w:pPr>
                    <w:bidi/>
                    <w:rPr>
                      <w:szCs w:val="24"/>
                      <w:rtl/>
                      <w:lang w:bidi="ar-IQ"/>
                    </w:rPr>
                  </w:pPr>
                  <w:r w:rsidRPr="00BC6A1A">
                    <w:rPr>
                      <w:szCs w:val="24"/>
                      <w:rtl/>
                    </w:rPr>
                    <w:t>الكمية ووحدة</w:t>
                  </w:r>
                  <w:r w:rsidRPr="00BC6A1A">
                    <w:rPr>
                      <w:rFonts w:hint="cs"/>
                      <w:szCs w:val="24"/>
                      <w:rtl/>
                    </w:rPr>
                    <w:t xml:space="preserve"> القياس</w:t>
                  </w:r>
                </w:p>
              </w:tc>
              <w:tc>
                <w:tcPr>
                  <w:tcW w:w="497" w:type="pct"/>
                  <w:shd w:val="clear" w:color="auto" w:fill="auto"/>
                </w:tcPr>
                <w:p w:rsidR="001F78AD" w:rsidRPr="00BC6A1A" w:rsidRDefault="001F78AD" w:rsidP="00F75531">
                  <w:pPr>
                    <w:bidi/>
                    <w:ind w:left="120" w:hangingChars="50" w:hanging="120"/>
                    <w:rPr>
                      <w:szCs w:val="24"/>
                      <w:rtl/>
                    </w:rPr>
                  </w:pPr>
                  <w:r w:rsidRPr="00BC6A1A">
                    <w:rPr>
                      <w:szCs w:val="24"/>
                      <w:rtl/>
                    </w:rPr>
                    <w:t xml:space="preserve">سعر </w:t>
                  </w:r>
                  <w:r w:rsidRPr="00BC6A1A">
                    <w:rPr>
                      <w:rFonts w:hint="cs"/>
                      <w:szCs w:val="24"/>
                      <w:rtl/>
                    </w:rPr>
                    <w:t xml:space="preserve">الوحدة </w:t>
                  </w:r>
                  <w:r w:rsidRPr="00BC6A1A">
                    <w:rPr>
                      <w:szCs w:val="24"/>
                      <w:rtl/>
                    </w:rPr>
                    <w:t xml:space="preserve"> </w:t>
                  </w:r>
                  <w:r w:rsidRPr="00BC6A1A">
                    <w:rPr>
                      <w:rFonts w:hint="cs"/>
                      <w:szCs w:val="24"/>
                      <w:rtl/>
                    </w:rPr>
                    <w:t xml:space="preserve">رقما وكتابة </w:t>
                  </w:r>
                  <w:r w:rsidRPr="00BC6A1A">
                    <w:rPr>
                      <w:szCs w:val="24"/>
                      <w:rtl/>
                    </w:rPr>
                    <w:t>متضمناً الرسوم الكمركية وضريبة الإستيراد المدفوعة والتي س</w:t>
                  </w:r>
                  <w:r w:rsidRPr="00BC6A1A">
                    <w:rPr>
                      <w:rFonts w:hint="cs"/>
                      <w:szCs w:val="24"/>
                      <w:rtl/>
                    </w:rPr>
                    <w:t xml:space="preserve">يتم </w:t>
                  </w:r>
                  <w:r w:rsidRPr="00BC6A1A">
                    <w:rPr>
                      <w:szCs w:val="24"/>
                      <w:rtl/>
                    </w:rPr>
                    <w:t>دفع</w:t>
                  </w:r>
                  <w:r w:rsidRPr="00BC6A1A">
                    <w:rPr>
                      <w:rFonts w:hint="cs"/>
                      <w:szCs w:val="24"/>
                      <w:rtl/>
                    </w:rPr>
                    <w:t>ها</w:t>
                  </w:r>
                  <w:r w:rsidRPr="00BC6A1A">
                    <w:rPr>
                      <w:szCs w:val="24"/>
                      <w:rtl/>
                    </w:rPr>
                    <w:t xml:space="preserve"> وفقاً للمادة </w:t>
                  </w:r>
                  <w:r w:rsidRPr="00BC6A1A">
                    <w:rPr>
                      <w:rFonts w:hint="cs"/>
                      <w:szCs w:val="24"/>
                      <w:rtl/>
                    </w:rPr>
                    <w:t>6.14</w:t>
                  </w:r>
                  <w:r w:rsidRPr="00BC6A1A">
                    <w:rPr>
                      <w:szCs w:val="24"/>
                      <w:rtl/>
                    </w:rPr>
                    <w:t>(ت)</w:t>
                  </w:r>
                  <w:r w:rsidRPr="00BC6A1A">
                    <w:rPr>
                      <w:rFonts w:hint="cs"/>
                      <w:szCs w:val="24"/>
                      <w:rtl/>
                    </w:rPr>
                    <w:t xml:space="preserve"> 1</w:t>
                  </w:r>
                  <w:r w:rsidRPr="00BC6A1A">
                    <w:rPr>
                      <w:szCs w:val="24"/>
                      <w:rtl/>
                    </w:rPr>
                    <w:t xml:space="preserve"> من التعليمات الى مقدمي العطاءات</w:t>
                  </w:r>
                </w:p>
              </w:tc>
              <w:tc>
                <w:tcPr>
                  <w:tcW w:w="502" w:type="pct"/>
                  <w:shd w:val="clear" w:color="auto" w:fill="auto"/>
                </w:tcPr>
                <w:p w:rsidR="001F78AD" w:rsidRPr="00BC6A1A" w:rsidRDefault="001F78AD" w:rsidP="00F75531">
                  <w:pPr>
                    <w:bidi/>
                    <w:rPr>
                      <w:szCs w:val="24"/>
                      <w:rtl/>
                    </w:rPr>
                  </w:pPr>
                  <w:r w:rsidRPr="00BC6A1A">
                    <w:rPr>
                      <w:szCs w:val="24"/>
                      <w:rtl/>
                    </w:rPr>
                    <w:t>الرسوم الكمركية</w:t>
                  </w:r>
                  <w:r w:rsidRPr="00BC6A1A">
                    <w:rPr>
                      <w:szCs w:val="24"/>
                    </w:rPr>
                    <w:t>*</w:t>
                  </w:r>
                  <w:r w:rsidRPr="00BC6A1A">
                    <w:rPr>
                      <w:szCs w:val="24"/>
                      <w:rtl/>
                    </w:rPr>
                    <w:t xml:space="preserve"> وضريبة الإستيراد المدفوعة عن كل بند وفقاً للمادة </w:t>
                  </w:r>
                  <w:r w:rsidRPr="00BC6A1A">
                    <w:rPr>
                      <w:rFonts w:hint="cs"/>
                      <w:szCs w:val="24"/>
                      <w:rtl/>
                    </w:rPr>
                    <w:t>6.14</w:t>
                  </w:r>
                  <w:r w:rsidRPr="00BC6A1A">
                    <w:rPr>
                      <w:szCs w:val="24"/>
                      <w:rtl/>
                    </w:rPr>
                    <w:t xml:space="preserve">(ت) </w:t>
                  </w:r>
                  <w:r w:rsidRPr="00BC6A1A">
                    <w:rPr>
                      <w:rFonts w:hint="cs"/>
                      <w:szCs w:val="24"/>
                      <w:rtl/>
                    </w:rPr>
                    <w:t>2</w:t>
                  </w:r>
                  <w:r w:rsidRPr="00BC6A1A">
                    <w:rPr>
                      <w:szCs w:val="24"/>
                      <w:rtl/>
                    </w:rPr>
                    <w:t xml:space="preserve"> من التعليمات الى مقدمي العطاءات (يجب ضم المستندات والوثائق) </w:t>
                  </w:r>
                </w:p>
              </w:tc>
              <w:tc>
                <w:tcPr>
                  <w:tcW w:w="456" w:type="pct"/>
                  <w:gridSpan w:val="2"/>
                  <w:shd w:val="clear" w:color="auto" w:fill="auto"/>
                </w:tcPr>
                <w:p w:rsidR="001F78AD" w:rsidRPr="00BC6A1A" w:rsidRDefault="001F78AD" w:rsidP="00F75531">
                  <w:pPr>
                    <w:bidi/>
                    <w:rPr>
                      <w:szCs w:val="24"/>
                      <w:rtl/>
                    </w:rPr>
                  </w:pPr>
                  <w:r w:rsidRPr="00BC6A1A">
                    <w:rPr>
                      <w:szCs w:val="24"/>
                      <w:rtl/>
                    </w:rPr>
                    <w:t xml:space="preserve">سعر </w:t>
                  </w:r>
                  <w:r w:rsidRPr="00BC6A1A">
                    <w:rPr>
                      <w:rFonts w:hint="cs"/>
                      <w:szCs w:val="24"/>
                      <w:rtl/>
                    </w:rPr>
                    <w:t>الوحدة</w:t>
                  </w:r>
                  <w:r w:rsidRPr="00BC6A1A">
                    <w:rPr>
                      <w:szCs w:val="24"/>
                      <w:rtl/>
                    </w:rPr>
                    <w:t xml:space="preserve"> </w:t>
                  </w:r>
                  <w:r w:rsidRPr="00BC6A1A">
                    <w:rPr>
                      <w:rFonts w:hint="cs"/>
                      <w:szCs w:val="24"/>
                      <w:rtl/>
                    </w:rPr>
                    <w:t xml:space="preserve">رقما وكتابة </w:t>
                  </w:r>
                  <w:r w:rsidRPr="00BC6A1A">
                    <w:rPr>
                      <w:szCs w:val="24"/>
                      <w:rtl/>
                    </w:rPr>
                    <w:t xml:space="preserve">(دون الرسوم الكمركية وضريبة الإستيراد) وفقاً للمادة </w:t>
                  </w:r>
                  <w:r w:rsidRPr="00BC6A1A">
                    <w:rPr>
                      <w:rFonts w:hint="cs"/>
                      <w:szCs w:val="24"/>
                      <w:rtl/>
                    </w:rPr>
                    <w:t>6.14</w:t>
                  </w:r>
                  <w:r w:rsidRPr="00BC6A1A">
                    <w:rPr>
                      <w:szCs w:val="24"/>
                      <w:rtl/>
                    </w:rPr>
                    <w:t xml:space="preserve">(ت) </w:t>
                  </w:r>
                  <w:r w:rsidRPr="00BC6A1A">
                    <w:rPr>
                      <w:rFonts w:hint="cs"/>
                      <w:szCs w:val="24"/>
                      <w:rtl/>
                    </w:rPr>
                    <w:t>3</w:t>
                  </w:r>
                  <w:r w:rsidRPr="00BC6A1A">
                    <w:rPr>
                      <w:szCs w:val="24"/>
                      <w:rtl/>
                    </w:rPr>
                    <w:t xml:space="preserve"> من التعليمات الى مقدمي العطاءات</w:t>
                  </w:r>
                </w:p>
                <w:p w:rsidR="001F78AD" w:rsidRPr="00BC6A1A" w:rsidRDefault="001F78AD" w:rsidP="00F75531">
                  <w:pPr>
                    <w:rPr>
                      <w:rFonts w:ascii="Simplified Arabic" w:hAnsi="Simplified Arabic" w:cs="Simplified Arabic"/>
                      <w:szCs w:val="24"/>
                      <w:rtl/>
                      <w:lang w:bidi="ar-LB"/>
                    </w:rPr>
                  </w:pPr>
                  <w:r w:rsidRPr="00BC6A1A">
                    <w:rPr>
                      <w:rFonts w:ascii="Simplified Arabic" w:hAnsi="Simplified Arabic" w:cs="Simplified Arabic"/>
                      <w:szCs w:val="24"/>
                      <w:rtl/>
                      <w:lang w:bidi="ar-LB"/>
                    </w:rPr>
                    <w:t>(6 -  7)</w:t>
                  </w:r>
                </w:p>
              </w:tc>
              <w:tc>
                <w:tcPr>
                  <w:tcW w:w="506" w:type="pct"/>
                  <w:shd w:val="clear" w:color="auto" w:fill="auto"/>
                </w:tcPr>
                <w:p w:rsidR="001F78AD" w:rsidRPr="00BC6A1A" w:rsidRDefault="001F78AD" w:rsidP="00F75531">
                  <w:pPr>
                    <w:bidi/>
                    <w:rPr>
                      <w:szCs w:val="24"/>
                      <w:rtl/>
                    </w:rPr>
                  </w:pPr>
                  <w:r w:rsidRPr="00BC6A1A">
                    <w:rPr>
                      <w:rFonts w:hint="cs"/>
                      <w:szCs w:val="24"/>
                      <w:rtl/>
                    </w:rPr>
                    <w:t>ال</w:t>
                  </w:r>
                  <w:r w:rsidRPr="00BC6A1A">
                    <w:rPr>
                      <w:szCs w:val="24"/>
                      <w:rtl/>
                    </w:rPr>
                    <w:t xml:space="preserve">سعر </w:t>
                  </w:r>
                  <w:r w:rsidRPr="00BC6A1A">
                    <w:rPr>
                      <w:rFonts w:hint="cs"/>
                      <w:szCs w:val="24"/>
                      <w:rtl/>
                    </w:rPr>
                    <w:t>الإجمالي لل</w:t>
                  </w:r>
                  <w:r w:rsidRPr="00BC6A1A">
                    <w:rPr>
                      <w:szCs w:val="24"/>
                      <w:rtl/>
                    </w:rPr>
                    <w:t>بند</w:t>
                  </w:r>
                  <w:r w:rsidRPr="00BC6A1A">
                    <w:rPr>
                      <w:rFonts w:hint="cs"/>
                      <w:szCs w:val="24"/>
                      <w:rtl/>
                    </w:rPr>
                    <w:t xml:space="preserve">( رقما وكتابة) </w:t>
                  </w:r>
                  <w:r w:rsidRPr="00BC6A1A">
                    <w:rPr>
                      <w:szCs w:val="24"/>
                      <w:rtl/>
                    </w:rPr>
                    <w:t xml:space="preserve"> دون الرسوم الكمركية وضريبة الإستيراد، وفقاً للمادة </w:t>
                  </w:r>
                  <w:r w:rsidRPr="00BC6A1A">
                    <w:rPr>
                      <w:rFonts w:hint="cs"/>
                      <w:szCs w:val="24"/>
                      <w:rtl/>
                    </w:rPr>
                    <w:t>6.14</w:t>
                  </w:r>
                  <w:r w:rsidRPr="00BC6A1A">
                    <w:rPr>
                      <w:szCs w:val="24"/>
                      <w:rtl/>
                    </w:rPr>
                    <w:t>(ت)</w:t>
                  </w:r>
                  <w:r w:rsidRPr="00BC6A1A">
                    <w:rPr>
                      <w:rFonts w:hint="cs"/>
                      <w:szCs w:val="24"/>
                      <w:rtl/>
                    </w:rPr>
                    <w:t xml:space="preserve"> 3</w:t>
                  </w:r>
                  <w:r w:rsidRPr="00BC6A1A">
                    <w:rPr>
                      <w:szCs w:val="24"/>
                      <w:rtl/>
                    </w:rPr>
                    <w:t>من التعليمات الى مقدمي العطاءات</w:t>
                  </w:r>
                </w:p>
                <w:p w:rsidR="001F78AD" w:rsidRPr="00BC6A1A" w:rsidRDefault="001F78AD" w:rsidP="00F75531">
                  <w:pPr>
                    <w:bidi/>
                    <w:rPr>
                      <w:rFonts w:ascii="Simplified Arabic" w:hAnsi="Simplified Arabic" w:cs="Simplified Arabic"/>
                      <w:szCs w:val="24"/>
                      <w:rtl/>
                      <w:lang w:bidi="ar-LB"/>
                    </w:rPr>
                  </w:pPr>
                  <w:r w:rsidRPr="00BC6A1A">
                    <w:rPr>
                      <w:rFonts w:ascii="Simplified Arabic" w:hAnsi="Simplified Arabic" w:cs="Simplified Arabic"/>
                      <w:szCs w:val="24"/>
                      <w:rtl/>
                      <w:lang w:bidi="ar-LB"/>
                    </w:rPr>
                    <w:t>(8  × 5)</w:t>
                  </w:r>
                </w:p>
              </w:tc>
              <w:tc>
                <w:tcPr>
                  <w:tcW w:w="500" w:type="pct"/>
                  <w:shd w:val="clear" w:color="auto" w:fill="auto"/>
                </w:tcPr>
                <w:p w:rsidR="001F78AD" w:rsidRPr="00BC6A1A" w:rsidRDefault="001F78AD" w:rsidP="00F75531">
                  <w:pPr>
                    <w:bidi/>
                    <w:rPr>
                      <w:szCs w:val="24"/>
                      <w:rtl/>
                    </w:rPr>
                  </w:pPr>
                  <w:r w:rsidRPr="00BC6A1A">
                    <w:rPr>
                      <w:szCs w:val="24"/>
                      <w:rtl/>
                    </w:rPr>
                    <w:t xml:space="preserve">سعر </w:t>
                  </w:r>
                  <w:r w:rsidRPr="00BC6A1A">
                    <w:rPr>
                      <w:rFonts w:hint="cs"/>
                      <w:szCs w:val="24"/>
                      <w:rtl/>
                    </w:rPr>
                    <w:t>ا</w:t>
                  </w:r>
                  <w:r w:rsidRPr="00BC6A1A">
                    <w:rPr>
                      <w:szCs w:val="24"/>
                      <w:rtl/>
                    </w:rPr>
                    <w:t xml:space="preserve">لشحن لبري والخدمات الأخرى </w:t>
                  </w:r>
                  <w:r w:rsidRPr="00BC6A1A">
                    <w:rPr>
                      <w:rFonts w:hint="cs"/>
                      <w:szCs w:val="24"/>
                      <w:rtl/>
                    </w:rPr>
                    <w:t>لكل بند ( رقما وكتابة)و</w:t>
                  </w:r>
                  <w:r w:rsidRPr="00BC6A1A">
                    <w:rPr>
                      <w:szCs w:val="24"/>
                      <w:rtl/>
                    </w:rPr>
                    <w:t xml:space="preserve">المطلوبة في </w:t>
                  </w:r>
                  <w:r w:rsidRPr="00BC6A1A">
                    <w:rPr>
                      <w:rFonts w:hint="cs"/>
                      <w:szCs w:val="24"/>
                      <w:rtl/>
                    </w:rPr>
                    <w:t>العراق</w:t>
                  </w:r>
                  <w:r w:rsidRPr="00BC6A1A">
                    <w:rPr>
                      <w:szCs w:val="24"/>
                      <w:rtl/>
                    </w:rPr>
                    <w:t xml:space="preserve"> لتسليم الكتب الى الموقع الأخير (إذا كان مطلوباً في قائمة البيانات </w:t>
                  </w:r>
                  <w:r w:rsidRPr="00BC6A1A">
                    <w:rPr>
                      <w:rFonts w:hint="cs"/>
                      <w:szCs w:val="24"/>
                      <w:rtl/>
                    </w:rPr>
                    <w:t xml:space="preserve">6.14 </w:t>
                  </w:r>
                  <w:r w:rsidRPr="00BC6A1A">
                    <w:rPr>
                      <w:szCs w:val="24"/>
                      <w:rtl/>
                    </w:rPr>
                    <w:t>(ت)</w:t>
                  </w:r>
                  <w:r w:rsidRPr="00BC6A1A">
                    <w:rPr>
                      <w:rFonts w:hint="cs"/>
                      <w:szCs w:val="24"/>
                      <w:rtl/>
                    </w:rPr>
                    <w:t xml:space="preserve">  </w:t>
                  </w:r>
                  <w:r w:rsidRPr="00BC6A1A">
                    <w:rPr>
                      <w:szCs w:val="24"/>
                      <w:rtl/>
                    </w:rPr>
                    <w:t>)</w:t>
                  </w:r>
                </w:p>
              </w:tc>
              <w:tc>
                <w:tcPr>
                  <w:tcW w:w="414" w:type="pct"/>
                  <w:shd w:val="clear" w:color="auto" w:fill="auto"/>
                </w:tcPr>
                <w:p w:rsidR="001F78AD" w:rsidRPr="00BC6A1A" w:rsidRDefault="001F78AD" w:rsidP="00F75531">
                  <w:pPr>
                    <w:bidi/>
                    <w:rPr>
                      <w:szCs w:val="24"/>
                      <w:rtl/>
                    </w:rPr>
                  </w:pPr>
                  <w:r w:rsidRPr="00BC6A1A">
                    <w:rPr>
                      <w:szCs w:val="24"/>
                      <w:rtl/>
                    </w:rPr>
                    <w:t>الكلفة الإجمالية لكل بند</w:t>
                  </w:r>
                  <w:r w:rsidRPr="00BC6A1A">
                    <w:rPr>
                      <w:rFonts w:hint="cs"/>
                      <w:szCs w:val="24"/>
                      <w:rtl/>
                      <w:lang w:bidi="ar-IQ"/>
                    </w:rPr>
                    <w:t>(رقما وكتابة)</w:t>
                  </w:r>
                </w:p>
                <w:p w:rsidR="001F78AD" w:rsidRPr="00BC6A1A" w:rsidRDefault="001F78AD" w:rsidP="00F75531">
                  <w:pPr>
                    <w:bidi/>
                    <w:rPr>
                      <w:szCs w:val="24"/>
                      <w:rtl/>
                    </w:rPr>
                  </w:pPr>
                  <w:r w:rsidRPr="00BC6A1A">
                    <w:rPr>
                      <w:szCs w:val="24"/>
                      <w:rtl/>
                    </w:rPr>
                    <w:t>(9 + 10)</w:t>
                  </w:r>
                </w:p>
              </w:tc>
              <w:tc>
                <w:tcPr>
                  <w:tcW w:w="291" w:type="pct"/>
                  <w:shd w:val="clear" w:color="auto" w:fill="auto"/>
                </w:tcPr>
                <w:p w:rsidR="001F78AD" w:rsidRPr="00BC6A1A" w:rsidRDefault="001F78AD" w:rsidP="00F75531">
                  <w:pPr>
                    <w:bidi/>
                    <w:rPr>
                      <w:rFonts w:ascii="Simplified Arabic" w:hAnsi="Simplified Arabic" w:cs="Simplified Arabic"/>
                      <w:szCs w:val="24"/>
                      <w:lang w:bidi="ar-LB"/>
                    </w:rPr>
                  </w:pPr>
                  <w:r w:rsidRPr="00BC6A1A">
                    <w:rPr>
                      <w:rFonts w:ascii="Simplified Arabic" w:hAnsi="Simplified Arabic" w:cs="Simplified Arabic"/>
                      <w:szCs w:val="24"/>
                      <w:rtl/>
                      <w:lang w:bidi="ar-LB"/>
                    </w:rPr>
                    <w:t xml:space="preserve">ضريبة المبيعات وضرائب أخرى ستدفع إذا تم </w:t>
                  </w:r>
                  <w:r w:rsidRPr="00BC6A1A">
                    <w:rPr>
                      <w:rFonts w:ascii="Simplified Arabic" w:hAnsi="Simplified Arabic" w:cs="Simplified Arabic" w:hint="cs"/>
                      <w:szCs w:val="24"/>
                      <w:rtl/>
                      <w:lang w:bidi="ar-LB"/>
                    </w:rPr>
                    <w:t>ترسية</w:t>
                  </w:r>
                  <w:r w:rsidRPr="00BC6A1A">
                    <w:rPr>
                      <w:rFonts w:ascii="Simplified Arabic" w:hAnsi="Simplified Arabic" w:cs="Simplified Arabic"/>
                      <w:szCs w:val="24"/>
                      <w:rtl/>
                      <w:lang w:bidi="ar-LB"/>
                    </w:rPr>
                    <w:t xml:space="preserve"> العقد</w:t>
                  </w:r>
                </w:p>
              </w:tc>
            </w:tr>
            <w:tr w:rsidR="001F78AD" w:rsidRPr="00BC6A1A" w:rsidTr="00F75531">
              <w:trPr>
                <w:trHeight w:val="356"/>
              </w:trPr>
              <w:tc>
                <w:tcPr>
                  <w:tcW w:w="274" w:type="pct"/>
                  <w:shd w:val="clear" w:color="auto" w:fill="auto"/>
                </w:tcPr>
                <w:p w:rsidR="001F78AD" w:rsidRPr="00BC6A1A" w:rsidRDefault="001F78AD" w:rsidP="00F75531">
                  <w:pPr>
                    <w:rPr>
                      <w:rFonts w:ascii="Cambria" w:hAnsi="Cambria"/>
                      <w:szCs w:val="24"/>
                      <w:rtl/>
                    </w:rPr>
                  </w:pPr>
                </w:p>
              </w:tc>
              <w:tc>
                <w:tcPr>
                  <w:tcW w:w="395" w:type="pct"/>
                  <w:shd w:val="clear" w:color="auto" w:fill="auto"/>
                </w:tcPr>
                <w:p w:rsidR="001F78AD" w:rsidRPr="00BC6A1A" w:rsidRDefault="001F78AD" w:rsidP="00F75531">
                  <w:pPr>
                    <w:rPr>
                      <w:rFonts w:ascii="Cambria" w:hAnsi="Cambria"/>
                      <w:szCs w:val="24"/>
                      <w:rtl/>
                    </w:rPr>
                  </w:pPr>
                </w:p>
              </w:tc>
              <w:tc>
                <w:tcPr>
                  <w:tcW w:w="343" w:type="pct"/>
                  <w:shd w:val="clear" w:color="auto" w:fill="auto"/>
                </w:tcPr>
                <w:p w:rsidR="001F78AD" w:rsidRPr="00BC6A1A" w:rsidRDefault="001F78AD" w:rsidP="00F75531">
                  <w:pPr>
                    <w:rPr>
                      <w:rFonts w:ascii="Cambria" w:hAnsi="Cambria"/>
                      <w:szCs w:val="24"/>
                      <w:rtl/>
                    </w:rPr>
                  </w:pPr>
                </w:p>
              </w:tc>
              <w:tc>
                <w:tcPr>
                  <w:tcW w:w="450" w:type="pct"/>
                  <w:shd w:val="clear" w:color="auto" w:fill="auto"/>
                </w:tcPr>
                <w:p w:rsidR="001F78AD" w:rsidRPr="00BC6A1A" w:rsidRDefault="001F78AD" w:rsidP="00F75531">
                  <w:pPr>
                    <w:rPr>
                      <w:rFonts w:ascii="Cambria" w:hAnsi="Cambria"/>
                      <w:szCs w:val="24"/>
                      <w:rtl/>
                    </w:rPr>
                  </w:pPr>
                </w:p>
              </w:tc>
              <w:tc>
                <w:tcPr>
                  <w:tcW w:w="370" w:type="pct"/>
                  <w:shd w:val="clear" w:color="auto" w:fill="auto"/>
                </w:tcPr>
                <w:p w:rsidR="001F78AD" w:rsidRPr="00BC6A1A" w:rsidRDefault="001F78AD" w:rsidP="00F75531">
                  <w:pPr>
                    <w:rPr>
                      <w:rFonts w:ascii="Cambria" w:hAnsi="Cambria"/>
                      <w:szCs w:val="24"/>
                      <w:rtl/>
                    </w:rPr>
                  </w:pPr>
                </w:p>
              </w:tc>
              <w:tc>
                <w:tcPr>
                  <w:tcW w:w="497" w:type="pct"/>
                  <w:shd w:val="clear" w:color="auto" w:fill="auto"/>
                </w:tcPr>
                <w:p w:rsidR="001F78AD" w:rsidRPr="00BC6A1A" w:rsidRDefault="001F78AD" w:rsidP="00F75531">
                  <w:pPr>
                    <w:rPr>
                      <w:rFonts w:ascii="Cambria" w:hAnsi="Cambria"/>
                      <w:szCs w:val="24"/>
                      <w:rtl/>
                    </w:rPr>
                  </w:pPr>
                </w:p>
              </w:tc>
              <w:tc>
                <w:tcPr>
                  <w:tcW w:w="502" w:type="pct"/>
                  <w:shd w:val="clear" w:color="auto" w:fill="auto"/>
                </w:tcPr>
                <w:p w:rsidR="001F78AD" w:rsidRPr="00BC6A1A" w:rsidRDefault="001F78AD" w:rsidP="00F75531">
                  <w:pPr>
                    <w:rPr>
                      <w:rFonts w:ascii="Cambria" w:hAnsi="Cambria"/>
                      <w:szCs w:val="24"/>
                      <w:rtl/>
                    </w:rPr>
                  </w:pPr>
                </w:p>
              </w:tc>
              <w:tc>
                <w:tcPr>
                  <w:tcW w:w="456" w:type="pct"/>
                  <w:gridSpan w:val="2"/>
                  <w:shd w:val="clear" w:color="auto" w:fill="auto"/>
                </w:tcPr>
                <w:p w:rsidR="001F78AD" w:rsidRPr="00BC6A1A" w:rsidRDefault="001F78AD" w:rsidP="00F75531">
                  <w:pPr>
                    <w:rPr>
                      <w:rFonts w:ascii="Cambria" w:hAnsi="Cambria"/>
                      <w:szCs w:val="24"/>
                      <w:rtl/>
                    </w:rPr>
                  </w:pPr>
                </w:p>
              </w:tc>
              <w:tc>
                <w:tcPr>
                  <w:tcW w:w="506" w:type="pct"/>
                  <w:shd w:val="clear" w:color="auto" w:fill="auto"/>
                </w:tcPr>
                <w:p w:rsidR="001F78AD" w:rsidRPr="00BC6A1A" w:rsidRDefault="001F78AD" w:rsidP="00F75531">
                  <w:pPr>
                    <w:rPr>
                      <w:rFonts w:ascii="Cambria" w:hAnsi="Cambria"/>
                      <w:szCs w:val="24"/>
                      <w:rtl/>
                    </w:rPr>
                  </w:pPr>
                </w:p>
              </w:tc>
              <w:tc>
                <w:tcPr>
                  <w:tcW w:w="500" w:type="pct"/>
                  <w:shd w:val="clear" w:color="auto" w:fill="auto"/>
                </w:tcPr>
                <w:p w:rsidR="001F78AD" w:rsidRPr="00BC6A1A" w:rsidRDefault="001F78AD" w:rsidP="00F75531">
                  <w:pPr>
                    <w:rPr>
                      <w:rFonts w:ascii="Cambria" w:hAnsi="Cambria"/>
                      <w:szCs w:val="24"/>
                      <w:rtl/>
                    </w:rPr>
                  </w:pPr>
                </w:p>
              </w:tc>
              <w:tc>
                <w:tcPr>
                  <w:tcW w:w="414" w:type="pct"/>
                  <w:shd w:val="clear" w:color="auto" w:fill="auto"/>
                </w:tcPr>
                <w:p w:rsidR="001F78AD" w:rsidRPr="00BC6A1A" w:rsidRDefault="001F78AD" w:rsidP="00F75531">
                  <w:pPr>
                    <w:rPr>
                      <w:rFonts w:ascii="Cambria" w:hAnsi="Cambria"/>
                      <w:szCs w:val="24"/>
                      <w:rtl/>
                    </w:rPr>
                  </w:pPr>
                </w:p>
              </w:tc>
              <w:tc>
                <w:tcPr>
                  <w:tcW w:w="291" w:type="pct"/>
                  <w:shd w:val="clear" w:color="auto" w:fill="auto"/>
                </w:tcPr>
                <w:p w:rsidR="001F78AD" w:rsidRPr="00BC6A1A" w:rsidRDefault="001F78AD" w:rsidP="00F75531">
                  <w:pPr>
                    <w:rPr>
                      <w:rFonts w:ascii="Cambria" w:hAnsi="Cambria"/>
                      <w:szCs w:val="24"/>
                      <w:rtl/>
                    </w:rPr>
                  </w:pPr>
                </w:p>
              </w:tc>
            </w:tr>
            <w:tr w:rsidR="001F78AD" w:rsidRPr="00BC6A1A" w:rsidTr="00F75531">
              <w:tc>
                <w:tcPr>
                  <w:tcW w:w="3023" w:type="pct"/>
                  <w:gridSpan w:val="8"/>
                  <w:shd w:val="clear" w:color="auto" w:fill="auto"/>
                </w:tcPr>
                <w:p w:rsidR="001F78AD" w:rsidRPr="00BC6A1A" w:rsidRDefault="001F78AD" w:rsidP="00F75531">
                  <w:pPr>
                    <w:rPr>
                      <w:rFonts w:ascii="Cambria" w:hAnsi="Cambria"/>
                      <w:szCs w:val="24"/>
                      <w:rtl/>
                    </w:rPr>
                  </w:pPr>
                  <w:r w:rsidRPr="00BC6A1A">
                    <w:rPr>
                      <w:rFonts w:ascii="Cambria" w:hAnsi="Cambria"/>
                      <w:szCs w:val="24"/>
                      <w:rtl/>
                    </w:rPr>
                    <w:t xml:space="preserve">السعر الإجمالي للعطاء ( مجموع العامود 11) </w:t>
                  </w:r>
                  <w:r w:rsidRPr="00BC6A1A">
                    <w:rPr>
                      <w:rFonts w:ascii="Malgun Gothic" w:eastAsia="Malgun Gothic" w:hAnsi="Malgun Gothic" w:hint="cs"/>
                      <w:szCs w:val="24"/>
                      <w:rtl/>
                      <w:lang w:bidi="ar-IQ"/>
                    </w:rPr>
                    <w:t>(رقما وكتابة)</w:t>
                  </w:r>
                </w:p>
              </w:tc>
              <w:tc>
                <w:tcPr>
                  <w:tcW w:w="1686" w:type="pct"/>
                  <w:gridSpan w:val="4"/>
                  <w:shd w:val="clear" w:color="auto" w:fill="auto"/>
                </w:tcPr>
                <w:p w:rsidR="001F78AD" w:rsidRPr="00BC6A1A" w:rsidRDefault="001F78AD" w:rsidP="00F75531">
                  <w:pPr>
                    <w:rPr>
                      <w:rFonts w:ascii="Cambria" w:hAnsi="Cambria"/>
                      <w:szCs w:val="24"/>
                      <w:rtl/>
                    </w:rPr>
                  </w:pPr>
                </w:p>
              </w:tc>
              <w:tc>
                <w:tcPr>
                  <w:tcW w:w="291" w:type="pct"/>
                  <w:shd w:val="clear" w:color="auto" w:fill="auto"/>
                </w:tcPr>
                <w:p w:rsidR="001F78AD" w:rsidRPr="00BC6A1A" w:rsidRDefault="001F78AD" w:rsidP="00F75531">
                  <w:pPr>
                    <w:rPr>
                      <w:rFonts w:ascii="Cambria" w:hAnsi="Cambria"/>
                      <w:szCs w:val="24"/>
                      <w:rtl/>
                    </w:rPr>
                  </w:pPr>
                </w:p>
              </w:tc>
            </w:tr>
          </w:tbl>
          <w:p w:rsidR="001F78AD" w:rsidRPr="00BC6A1A" w:rsidRDefault="001F78AD" w:rsidP="00F75531">
            <w:pPr>
              <w:bidi/>
              <w:rPr>
                <w:rFonts w:ascii="Arial Narrow" w:hAnsi="Arial Narrow"/>
                <w:szCs w:val="24"/>
              </w:rPr>
            </w:pPr>
            <w:r w:rsidRPr="00BC6A1A">
              <w:rPr>
                <w:rFonts w:ascii="Cambria" w:hAnsi="Cambria" w:hint="cs"/>
                <w:szCs w:val="24"/>
                <w:rtl/>
              </w:rPr>
              <w:t>إسم مقدم العطاء _________________________ توقيع مقدم العطاء __________________________ التاريخ _________</w:t>
            </w:r>
          </w:p>
        </w:tc>
      </w:tr>
    </w:tbl>
    <w:p w:rsidR="005E65FB" w:rsidRPr="00BC6A1A" w:rsidRDefault="005E65FB" w:rsidP="001F78AD">
      <w:pPr>
        <w:rPr>
          <w:szCs w:val="24"/>
        </w:rPr>
        <w:sectPr w:rsidR="005E65FB" w:rsidRPr="00BC6A1A" w:rsidSect="005E65FB">
          <w:footnotePr>
            <w:numRestart w:val="eachPage"/>
          </w:footnotePr>
          <w:pgSz w:w="16838" w:h="11906" w:orient="landscape"/>
          <w:pgMar w:top="1728" w:right="1728" w:bottom="1728" w:left="1728" w:header="706" w:footer="706" w:gutter="0"/>
          <w:cols w:space="708"/>
          <w:bidi/>
          <w:rtlGutter/>
          <w:docGrid w:linePitch="360"/>
        </w:sectPr>
      </w:pPr>
    </w:p>
    <w:tbl>
      <w:tblPr>
        <w:tblStyle w:val="TableGrid"/>
        <w:tblW w:w="14670" w:type="dxa"/>
        <w:tblInd w:w="-635" w:type="dxa"/>
        <w:tblLook w:val="04A0" w:firstRow="1" w:lastRow="0" w:firstColumn="1" w:lastColumn="0" w:noHBand="0" w:noVBand="1"/>
      </w:tblPr>
      <w:tblGrid>
        <w:gridCol w:w="14670"/>
      </w:tblGrid>
      <w:tr w:rsidR="00631A3C" w:rsidRPr="00BC6A1A" w:rsidTr="00631A3C">
        <w:tc>
          <w:tcPr>
            <w:tcW w:w="14670" w:type="dxa"/>
          </w:tcPr>
          <w:p w:rsidR="00631A3C" w:rsidRPr="00BC6A1A" w:rsidRDefault="00631A3C" w:rsidP="00332AB0">
            <w:pPr>
              <w:pStyle w:val="SectionVHeader"/>
              <w:shd w:val="clear" w:color="auto" w:fill="D9D9D9" w:themeFill="background1" w:themeFillShade="D9"/>
              <w:rPr>
                <w:rFonts w:ascii="Arial Narrow" w:hAnsi="Arial Narrow"/>
                <w:sz w:val="24"/>
                <w:szCs w:val="24"/>
              </w:rPr>
            </w:pPr>
            <w:r w:rsidRPr="00BC6A1A">
              <w:rPr>
                <w:rFonts w:ascii="Arial Narrow" w:hAnsi="Arial Narrow"/>
                <w:sz w:val="24"/>
                <w:szCs w:val="24"/>
              </w:rPr>
              <w:lastRenderedPageBreak/>
              <w:t>Price Schedule for Textbooks and reading materials provided from inside Iraq</w:t>
            </w:r>
          </w:p>
          <w:p w:rsidR="00631A3C" w:rsidRPr="00BC6A1A" w:rsidRDefault="00631A3C" w:rsidP="00F75531">
            <w:pPr>
              <w:rPr>
                <w:rFonts w:ascii="Arial Narrow" w:hAnsi="Arial Narrow"/>
                <w:szCs w:val="24"/>
              </w:rPr>
            </w:pPr>
            <w:r w:rsidRPr="00BC6A1A">
              <w:rPr>
                <w:rFonts w:ascii="Arial Narrow" w:hAnsi="Arial Narrow"/>
                <w:szCs w:val="24"/>
              </w:rPr>
              <w:t xml:space="preserve"> </w:t>
            </w:r>
            <w:r w:rsidRPr="00BC6A1A">
              <w:rPr>
                <w:rFonts w:ascii="Arial Narrow" w:hAnsi="Arial Narrow"/>
                <w:szCs w:val="24"/>
              </w:rPr>
              <w:tab/>
            </w:r>
            <w:r w:rsidRPr="00BC6A1A">
              <w:rPr>
                <w:rFonts w:ascii="Arial Narrow" w:hAnsi="Arial Narrow"/>
                <w:szCs w:val="24"/>
              </w:rPr>
              <w:tab/>
              <w:t>Date: _________________</w:t>
            </w:r>
          </w:p>
          <w:p w:rsidR="00631A3C" w:rsidRPr="00BC6A1A" w:rsidRDefault="00631A3C" w:rsidP="00F75531">
            <w:pPr>
              <w:suppressAutoHyphens/>
              <w:rPr>
                <w:rFonts w:ascii="Arial Narrow" w:hAnsi="Arial Narrow"/>
                <w:szCs w:val="24"/>
              </w:rPr>
            </w:pPr>
            <w:r w:rsidRPr="00BC6A1A">
              <w:rPr>
                <w:rFonts w:ascii="Arial Narrow" w:hAnsi="Arial Narrow"/>
                <w:szCs w:val="24"/>
              </w:rPr>
              <w:t xml:space="preserve">(Group A and B bids) </w:t>
            </w:r>
            <w:r w:rsidRPr="00BC6A1A">
              <w:rPr>
                <w:rFonts w:ascii="Arial Narrow" w:hAnsi="Arial Narrow"/>
                <w:szCs w:val="24"/>
              </w:rPr>
              <w:tab/>
            </w:r>
            <w:r w:rsidRPr="00BC6A1A">
              <w:rPr>
                <w:rFonts w:ascii="Arial Narrow" w:hAnsi="Arial Narrow"/>
                <w:szCs w:val="24"/>
              </w:rPr>
              <w:tab/>
            </w:r>
            <w:r w:rsidRPr="00BC6A1A">
              <w:rPr>
                <w:rFonts w:ascii="Arial Narrow" w:hAnsi="Arial Narrow"/>
                <w:szCs w:val="24"/>
              </w:rPr>
              <w:tab/>
            </w:r>
            <w:r w:rsidRPr="00BC6A1A">
              <w:rPr>
                <w:rFonts w:ascii="Arial Narrow" w:hAnsi="Arial Narrow"/>
                <w:szCs w:val="24"/>
              </w:rPr>
              <w:tab/>
            </w:r>
            <w:r w:rsidRPr="00BC6A1A">
              <w:rPr>
                <w:rFonts w:ascii="Arial Narrow" w:hAnsi="Arial Narrow"/>
                <w:szCs w:val="24"/>
              </w:rPr>
              <w:tab/>
            </w:r>
            <w:r w:rsidRPr="00BC6A1A">
              <w:rPr>
                <w:rFonts w:ascii="Arial Narrow" w:hAnsi="Arial Narrow"/>
                <w:szCs w:val="24"/>
              </w:rPr>
              <w:tab/>
              <w:t>Tender No: ____________</w:t>
            </w:r>
          </w:p>
          <w:p w:rsidR="00631A3C" w:rsidRPr="00BC6A1A" w:rsidRDefault="00631A3C" w:rsidP="00F75531">
            <w:pPr>
              <w:suppressAutoHyphens/>
              <w:rPr>
                <w:rFonts w:ascii="Arial Narrow" w:hAnsi="Arial Narrow"/>
                <w:szCs w:val="24"/>
              </w:rPr>
            </w:pPr>
            <w:r w:rsidRPr="00BC6A1A">
              <w:rPr>
                <w:rFonts w:ascii="Arial Narrow" w:hAnsi="Arial Narrow"/>
                <w:szCs w:val="24"/>
              </w:rPr>
              <w:t>Currencies in accordance with ITB Sub-Clause 14.6(a)</w:t>
            </w:r>
          </w:p>
          <w:p w:rsidR="00631A3C" w:rsidRPr="00BC6A1A" w:rsidRDefault="00631A3C" w:rsidP="00F75531">
            <w:pPr>
              <w:tabs>
                <w:tab w:val="left" w:pos="4320"/>
              </w:tabs>
              <w:suppressAutoHyphens/>
              <w:rPr>
                <w:rFonts w:ascii="Arial Narrow" w:hAnsi="Arial Narrow"/>
                <w:szCs w:val="24"/>
              </w:rPr>
            </w:pPr>
            <w:r w:rsidRPr="00BC6A1A">
              <w:rPr>
                <w:rFonts w:ascii="Arial Narrow" w:hAnsi="Arial Narrow"/>
                <w:szCs w:val="24"/>
              </w:rPr>
              <w:t>Page N</w:t>
            </w:r>
            <w:r w:rsidRPr="00BC6A1A">
              <w:rPr>
                <w:rFonts w:ascii="Arial Narrow" w:hAnsi="Arial Narrow"/>
                <w:szCs w:val="24"/>
              </w:rPr>
              <w:sym w:font="Symbol" w:char="F0B0"/>
            </w:r>
            <w:r w:rsidRPr="00BC6A1A">
              <w:rPr>
                <w:rFonts w:ascii="Arial Narrow" w:hAnsi="Arial Narrow"/>
                <w:szCs w:val="24"/>
              </w:rPr>
              <w:t xml:space="preserve"> ____ of _____</w:t>
            </w:r>
          </w:p>
          <w:tbl>
            <w:tblPr>
              <w:tblW w:w="13680" w:type="dxa"/>
              <w:tblInd w:w="71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624"/>
              <w:gridCol w:w="1129"/>
              <w:gridCol w:w="917"/>
              <w:gridCol w:w="1284"/>
              <w:gridCol w:w="1276"/>
              <w:gridCol w:w="1276"/>
              <w:gridCol w:w="2305"/>
              <w:gridCol w:w="1677"/>
              <w:gridCol w:w="1249"/>
              <w:gridCol w:w="1943"/>
            </w:tblGrid>
            <w:tr w:rsidR="00631A3C" w:rsidRPr="00BC6A1A" w:rsidTr="00631A3C">
              <w:trPr>
                <w:cantSplit/>
              </w:trPr>
              <w:tc>
                <w:tcPr>
                  <w:tcW w:w="630" w:type="dxa"/>
                  <w:tcBorders>
                    <w:top w:val="double" w:sz="6" w:space="0" w:color="auto"/>
                    <w:bottom w:val="nil"/>
                    <w:right w:val="single" w:sz="6" w:space="0" w:color="auto"/>
                  </w:tcBorders>
                </w:tcPr>
                <w:p w:rsidR="00631A3C" w:rsidRPr="00BC6A1A" w:rsidRDefault="00631A3C" w:rsidP="00F75531">
                  <w:pPr>
                    <w:suppressAutoHyphens/>
                    <w:rPr>
                      <w:rFonts w:ascii="Arial Narrow" w:hAnsi="Arial Narrow"/>
                      <w:szCs w:val="24"/>
                    </w:rPr>
                  </w:pPr>
                  <w:r w:rsidRPr="00BC6A1A">
                    <w:rPr>
                      <w:rFonts w:ascii="Arial Narrow" w:hAnsi="Arial Narrow"/>
                      <w:szCs w:val="24"/>
                    </w:rPr>
                    <w:t>1</w:t>
                  </w:r>
                </w:p>
              </w:tc>
              <w:tc>
                <w:tcPr>
                  <w:tcW w:w="900" w:type="dxa"/>
                  <w:tcBorders>
                    <w:top w:val="double" w:sz="6" w:space="0" w:color="auto"/>
                    <w:left w:val="single" w:sz="6" w:space="0" w:color="auto"/>
                    <w:bottom w:val="nil"/>
                    <w:right w:val="single" w:sz="6" w:space="0" w:color="auto"/>
                  </w:tcBorders>
                </w:tcPr>
                <w:p w:rsidR="00631A3C" w:rsidRPr="00BC6A1A" w:rsidRDefault="00631A3C" w:rsidP="00F75531">
                  <w:pPr>
                    <w:suppressAutoHyphens/>
                    <w:rPr>
                      <w:rFonts w:ascii="Arial Narrow" w:hAnsi="Arial Narrow"/>
                      <w:szCs w:val="24"/>
                    </w:rPr>
                  </w:pPr>
                  <w:r w:rsidRPr="00BC6A1A">
                    <w:rPr>
                      <w:rFonts w:ascii="Arial Narrow" w:hAnsi="Arial Narrow"/>
                      <w:szCs w:val="24"/>
                    </w:rPr>
                    <w:t>2</w:t>
                  </w:r>
                </w:p>
              </w:tc>
              <w:tc>
                <w:tcPr>
                  <w:tcW w:w="921" w:type="dxa"/>
                  <w:tcBorders>
                    <w:top w:val="double" w:sz="6" w:space="0" w:color="auto"/>
                    <w:left w:val="single" w:sz="6" w:space="0" w:color="auto"/>
                    <w:bottom w:val="nil"/>
                    <w:right w:val="single" w:sz="6" w:space="0" w:color="auto"/>
                  </w:tcBorders>
                </w:tcPr>
                <w:p w:rsidR="00631A3C" w:rsidRPr="00BC6A1A" w:rsidRDefault="00631A3C" w:rsidP="00F75531">
                  <w:pPr>
                    <w:suppressAutoHyphens/>
                    <w:rPr>
                      <w:rFonts w:ascii="Arial Narrow" w:hAnsi="Arial Narrow"/>
                      <w:szCs w:val="24"/>
                    </w:rPr>
                  </w:pPr>
                  <w:r w:rsidRPr="00BC6A1A">
                    <w:rPr>
                      <w:rFonts w:ascii="Arial Narrow" w:hAnsi="Arial Narrow"/>
                      <w:szCs w:val="24"/>
                    </w:rPr>
                    <w:t>3</w:t>
                  </w:r>
                </w:p>
              </w:tc>
              <w:tc>
                <w:tcPr>
                  <w:tcW w:w="1305" w:type="dxa"/>
                  <w:tcBorders>
                    <w:top w:val="double" w:sz="6" w:space="0" w:color="auto"/>
                    <w:left w:val="single" w:sz="6" w:space="0" w:color="auto"/>
                    <w:bottom w:val="nil"/>
                    <w:right w:val="single" w:sz="6" w:space="0" w:color="auto"/>
                  </w:tcBorders>
                </w:tcPr>
                <w:p w:rsidR="00631A3C" w:rsidRPr="00BC6A1A" w:rsidRDefault="00631A3C" w:rsidP="00F75531">
                  <w:pPr>
                    <w:suppressAutoHyphens/>
                    <w:rPr>
                      <w:rFonts w:ascii="Arial Narrow" w:hAnsi="Arial Narrow"/>
                      <w:szCs w:val="24"/>
                    </w:rPr>
                  </w:pPr>
                  <w:r w:rsidRPr="00BC6A1A">
                    <w:rPr>
                      <w:rFonts w:ascii="Arial Narrow" w:hAnsi="Arial Narrow"/>
                      <w:szCs w:val="24"/>
                    </w:rPr>
                    <w:t>4</w:t>
                  </w:r>
                </w:p>
              </w:tc>
              <w:tc>
                <w:tcPr>
                  <w:tcW w:w="1305" w:type="dxa"/>
                  <w:tcBorders>
                    <w:top w:val="double" w:sz="6" w:space="0" w:color="auto"/>
                    <w:left w:val="single" w:sz="6" w:space="0" w:color="auto"/>
                    <w:bottom w:val="nil"/>
                    <w:right w:val="single" w:sz="6" w:space="0" w:color="auto"/>
                  </w:tcBorders>
                </w:tcPr>
                <w:p w:rsidR="00631A3C" w:rsidRPr="00BC6A1A" w:rsidRDefault="00631A3C" w:rsidP="00F75531">
                  <w:pPr>
                    <w:suppressAutoHyphens/>
                    <w:rPr>
                      <w:rFonts w:ascii="Arial Narrow" w:hAnsi="Arial Narrow"/>
                      <w:szCs w:val="24"/>
                    </w:rPr>
                  </w:pPr>
                  <w:r w:rsidRPr="00BC6A1A">
                    <w:rPr>
                      <w:rFonts w:ascii="Arial Narrow" w:hAnsi="Arial Narrow"/>
                      <w:szCs w:val="24"/>
                    </w:rPr>
                    <w:t>5</w:t>
                  </w:r>
                </w:p>
              </w:tc>
              <w:tc>
                <w:tcPr>
                  <w:tcW w:w="1305" w:type="dxa"/>
                  <w:tcBorders>
                    <w:top w:val="double" w:sz="6" w:space="0" w:color="auto"/>
                    <w:left w:val="single" w:sz="6" w:space="0" w:color="auto"/>
                    <w:bottom w:val="nil"/>
                    <w:right w:val="single" w:sz="6" w:space="0" w:color="auto"/>
                  </w:tcBorders>
                </w:tcPr>
                <w:p w:rsidR="00631A3C" w:rsidRPr="00BC6A1A" w:rsidRDefault="00631A3C" w:rsidP="00F75531">
                  <w:pPr>
                    <w:suppressAutoHyphens/>
                    <w:rPr>
                      <w:rFonts w:ascii="Arial Narrow" w:hAnsi="Arial Narrow"/>
                      <w:szCs w:val="24"/>
                    </w:rPr>
                  </w:pPr>
                  <w:r w:rsidRPr="00BC6A1A">
                    <w:rPr>
                      <w:rFonts w:ascii="Arial Narrow" w:hAnsi="Arial Narrow"/>
                      <w:szCs w:val="24"/>
                    </w:rPr>
                    <w:t>6</w:t>
                  </w:r>
                </w:p>
              </w:tc>
              <w:tc>
                <w:tcPr>
                  <w:tcW w:w="2353" w:type="dxa"/>
                  <w:tcBorders>
                    <w:top w:val="double" w:sz="6" w:space="0" w:color="auto"/>
                    <w:left w:val="single" w:sz="6" w:space="0" w:color="auto"/>
                    <w:bottom w:val="nil"/>
                    <w:right w:val="single" w:sz="6" w:space="0" w:color="auto"/>
                  </w:tcBorders>
                </w:tcPr>
                <w:p w:rsidR="00631A3C" w:rsidRPr="00BC6A1A" w:rsidRDefault="00631A3C" w:rsidP="00F75531">
                  <w:pPr>
                    <w:suppressAutoHyphens/>
                    <w:rPr>
                      <w:rFonts w:ascii="Arial Narrow" w:hAnsi="Arial Narrow"/>
                      <w:szCs w:val="24"/>
                    </w:rPr>
                  </w:pPr>
                  <w:r w:rsidRPr="00BC6A1A">
                    <w:rPr>
                      <w:rFonts w:ascii="Arial Narrow" w:hAnsi="Arial Narrow"/>
                      <w:szCs w:val="24"/>
                    </w:rPr>
                    <w:t>7</w:t>
                  </w:r>
                </w:p>
              </w:tc>
              <w:tc>
                <w:tcPr>
                  <w:tcW w:w="1701" w:type="dxa"/>
                  <w:tcBorders>
                    <w:top w:val="double" w:sz="6" w:space="0" w:color="auto"/>
                    <w:left w:val="single" w:sz="6" w:space="0" w:color="auto"/>
                    <w:bottom w:val="nil"/>
                    <w:right w:val="single" w:sz="6" w:space="0" w:color="auto"/>
                  </w:tcBorders>
                </w:tcPr>
                <w:p w:rsidR="00631A3C" w:rsidRPr="00BC6A1A" w:rsidRDefault="00631A3C" w:rsidP="00F75531">
                  <w:pPr>
                    <w:suppressAutoHyphens/>
                    <w:rPr>
                      <w:rFonts w:ascii="Arial Narrow" w:hAnsi="Arial Narrow"/>
                      <w:szCs w:val="24"/>
                    </w:rPr>
                  </w:pPr>
                  <w:r w:rsidRPr="00BC6A1A">
                    <w:rPr>
                      <w:rFonts w:ascii="Arial Narrow" w:hAnsi="Arial Narrow"/>
                      <w:szCs w:val="24"/>
                    </w:rPr>
                    <w:t>8</w:t>
                  </w:r>
                </w:p>
              </w:tc>
              <w:tc>
                <w:tcPr>
                  <w:tcW w:w="1276" w:type="dxa"/>
                  <w:tcBorders>
                    <w:top w:val="double" w:sz="6" w:space="0" w:color="auto"/>
                    <w:left w:val="single" w:sz="6" w:space="0" w:color="auto"/>
                    <w:bottom w:val="nil"/>
                    <w:right w:val="single" w:sz="6" w:space="0" w:color="auto"/>
                  </w:tcBorders>
                </w:tcPr>
                <w:p w:rsidR="00631A3C" w:rsidRPr="00BC6A1A" w:rsidRDefault="00631A3C" w:rsidP="00F75531">
                  <w:pPr>
                    <w:suppressAutoHyphens/>
                    <w:rPr>
                      <w:rFonts w:ascii="Arial Narrow" w:hAnsi="Arial Narrow"/>
                      <w:szCs w:val="24"/>
                    </w:rPr>
                  </w:pPr>
                  <w:r w:rsidRPr="00BC6A1A">
                    <w:rPr>
                      <w:rFonts w:ascii="Arial Narrow" w:hAnsi="Arial Narrow"/>
                      <w:szCs w:val="24"/>
                    </w:rPr>
                    <w:t>9</w:t>
                  </w:r>
                </w:p>
              </w:tc>
              <w:tc>
                <w:tcPr>
                  <w:tcW w:w="1984" w:type="dxa"/>
                  <w:tcBorders>
                    <w:top w:val="double" w:sz="6" w:space="0" w:color="auto"/>
                    <w:left w:val="single" w:sz="6" w:space="0" w:color="auto"/>
                    <w:bottom w:val="double" w:sz="6" w:space="0" w:color="auto"/>
                    <w:right w:val="double" w:sz="6" w:space="0" w:color="auto"/>
                  </w:tcBorders>
                </w:tcPr>
                <w:p w:rsidR="00631A3C" w:rsidRPr="00BC6A1A" w:rsidRDefault="00631A3C" w:rsidP="00F75531">
                  <w:pPr>
                    <w:suppressAutoHyphens/>
                    <w:rPr>
                      <w:rFonts w:ascii="Arial Narrow" w:hAnsi="Arial Narrow"/>
                      <w:szCs w:val="24"/>
                    </w:rPr>
                  </w:pPr>
                  <w:r w:rsidRPr="00BC6A1A">
                    <w:rPr>
                      <w:rFonts w:ascii="Arial Narrow" w:hAnsi="Arial Narrow"/>
                      <w:szCs w:val="24"/>
                    </w:rPr>
                    <w:t>10</w:t>
                  </w:r>
                </w:p>
              </w:tc>
            </w:tr>
            <w:tr w:rsidR="00631A3C" w:rsidRPr="00BC6A1A" w:rsidTr="00631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30" w:type="dxa"/>
                  <w:tcBorders>
                    <w:top w:val="double" w:sz="6" w:space="0" w:color="auto"/>
                    <w:left w:val="double" w:sz="6" w:space="0" w:color="auto"/>
                    <w:bottom w:val="double" w:sz="6" w:space="0" w:color="auto"/>
                    <w:right w:val="single" w:sz="6" w:space="0" w:color="auto"/>
                  </w:tcBorders>
                </w:tcPr>
                <w:p w:rsidR="00631A3C" w:rsidRPr="00BC6A1A" w:rsidRDefault="00631A3C" w:rsidP="00F75531">
                  <w:pPr>
                    <w:suppressAutoHyphens/>
                    <w:rPr>
                      <w:rFonts w:ascii="Arial Narrow" w:hAnsi="Arial Narrow"/>
                      <w:szCs w:val="24"/>
                    </w:rPr>
                  </w:pPr>
                  <w:r w:rsidRPr="00BC6A1A">
                    <w:rPr>
                      <w:rFonts w:ascii="Arial Narrow" w:hAnsi="Arial Narrow"/>
                      <w:szCs w:val="24"/>
                    </w:rPr>
                    <w:t>Item</w:t>
                  </w:r>
                </w:p>
                <w:p w:rsidR="00631A3C" w:rsidRPr="00BC6A1A" w:rsidRDefault="00631A3C" w:rsidP="00F75531">
                  <w:pPr>
                    <w:suppressAutoHyphens/>
                    <w:rPr>
                      <w:rFonts w:ascii="Arial Narrow" w:hAnsi="Arial Narrow"/>
                      <w:szCs w:val="24"/>
                    </w:rPr>
                  </w:pPr>
                  <w:r w:rsidRPr="00BC6A1A">
                    <w:rPr>
                      <w:rFonts w:ascii="Arial Narrow" w:hAnsi="Arial Narrow"/>
                      <w:szCs w:val="24"/>
                    </w:rPr>
                    <w:t>N</w:t>
                  </w:r>
                  <w:r w:rsidRPr="00BC6A1A">
                    <w:rPr>
                      <w:rFonts w:ascii="Arial Narrow" w:hAnsi="Arial Narrow"/>
                      <w:szCs w:val="24"/>
                    </w:rPr>
                    <w:sym w:font="Symbol" w:char="F0B0"/>
                  </w:r>
                </w:p>
              </w:tc>
              <w:tc>
                <w:tcPr>
                  <w:tcW w:w="900" w:type="dxa"/>
                  <w:tcBorders>
                    <w:top w:val="double" w:sz="6" w:space="0" w:color="auto"/>
                    <w:left w:val="single" w:sz="6" w:space="0" w:color="auto"/>
                    <w:bottom w:val="double" w:sz="6" w:space="0" w:color="auto"/>
                    <w:right w:val="single" w:sz="6" w:space="0" w:color="auto"/>
                  </w:tcBorders>
                </w:tcPr>
                <w:p w:rsidR="00631A3C" w:rsidRPr="00BC6A1A" w:rsidRDefault="00631A3C" w:rsidP="00F75531">
                  <w:pPr>
                    <w:suppressAutoHyphens/>
                    <w:rPr>
                      <w:rFonts w:ascii="Arial Narrow" w:hAnsi="Arial Narrow"/>
                      <w:szCs w:val="24"/>
                    </w:rPr>
                  </w:pPr>
                  <w:r w:rsidRPr="00BC6A1A">
                    <w:rPr>
                      <w:rFonts w:ascii="Arial Narrow" w:hAnsi="Arial Narrow"/>
                      <w:szCs w:val="24"/>
                    </w:rPr>
                    <w:t xml:space="preserve">Description of Textbooks </w:t>
                  </w:r>
                </w:p>
              </w:tc>
              <w:tc>
                <w:tcPr>
                  <w:tcW w:w="921" w:type="dxa"/>
                  <w:tcBorders>
                    <w:top w:val="double" w:sz="6" w:space="0" w:color="auto"/>
                    <w:left w:val="single" w:sz="6" w:space="0" w:color="auto"/>
                    <w:bottom w:val="double" w:sz="6" w:space="0" w:color="auto"/>
                    <w:right w:val="single" w:sz="6" w:space="0" w:color="auto"/>
                  </w:tcBorders>
                </w:tcPr>
                <w:p w:rsidR="00631A3C" w:rsidRPr="00BC6A1A" w:rsidRDefault="00631A3C" w:rsidP="00F75531">
                  <w:pPr>
                    <w:suppressAutoHyphens/>
                    <w:rPr>
                      <w:rFonts w:ascii="Arial Narrow" w:hAnsi="Arial Narrow"/>
                      <w:szCs w:val="24"/>
                    </w:rPr>
                  </w:pPr>
                  <w:r w:rsidRPr="00BC6A1A">
                    <w:rPr>
                      <w:rFonts w:ascii="Arial Narrow" w:hAnsi="Arial Narrow"/>
                      <w:szCs w:val="24"/>
                    </w:rPr>
                    <w:t>Country of origin</w:t>
                  </w:r>
                </w:p>
              </w:tc>
              <w:tc>
                <w:tcPr>
                  <w:tcW w:w="1305" w:type="dxa"/>
                  <w:tcBorders>
                    <w:top w:val="double" w:sz="6" w:space="0" w:color="auto"/>
                    <w:left w:val="single" w:sz="6" w:space="0" w:color="auto"/>
                    <w:bottom w:val="double" w:sz="6" w:space="0" w:color="auto"/>
                    <w:right w:val="single" w:sz="6" w:space="0" w:color="auto"/>
                  </w:tcBorders>
                </w:tcPr>
                <w:p w:rsidR="00631A3C" w:rsidRPr="00BC6A1A" w:rsidRDefault="00631A3C" w:rsidP="00F75531">
                  <w:pPr>
                    <w:suppressAutoHyphens/>
                    <w:rPr>
                      <w:rFonts w:ascii="Arial Narrow" w:hAnsi="Arial Narrow"/>
                      <w:szCs w:val="24"/>
                    </w:rPr>
                  </w:pPr>
                  <w:r w:rsidRPr="00BC6A1A">
                    <w:rPr>
                      <w:rFonts w:ascii="Arial Narrow" w:hAnsi="Arial Narrow"/>
                      <w:szCs w:val="24"/>
                    </w:rPr>
                    <w:t>Quantity and</w:t>
                  </w:r>
                </w:p>
                <w:p w:rsidR="00631A3C" w:rsidRPr="00BC6A1A" w:rsidRDefault="00631A3C" w:rsidP="00F75531">
                  <w:pPr>
                    <w:suppressAutoHyphens/>
                    <w:rPr>
                      <w:rFonts w:ascii="Arial Narrow" w:hAnsi="Arial Narrow"/>
                      <w:szCs w:val="24"/>
                    </w:rPr>
                  </w:pPr>
                  <w:r w:rsidRPr="00BC6A1A">
                    <w:rPr>
                      <w:rFonts w:ascii="Arial Narrow" w:hAnsi="Arial Narrow"/>
                      <w:szCs w:val="24"/>
                    </w:rPr>
                    <w:t>physical unit</w:t>
                  </w:r>
                </w:p>
              </w:tc>
              <w:tc>
                <w:tcPr>
                  <w:tcW w:w="1305" w:type="dxa"/>
                  <w:tcBorders>
                    <w:top w:val="double" w:sz="6" w:space="0" w:color="auto"/>
                    <w:left w:val="single" w:sz="6" w:space="0" w:color="auto"/>
                    <w:bottom w:val="double" w:sz="6" w:space="0" w:color="auto"/>
                    <w:right w:val="single" w:sz="6" w:space="0" w:color="auto"/>
                  </w:tcBorders>
                </w:tcPr>
                <w:p w:rsidR="00631A3C" w:rsidRPr="00BC6A1A" w:rsidRDefault="00631A3C" w:rsidP="00F75531">
                  <w:pPr>
                    <w:suppressAutoHyphens/>
                    <w:rPr>
                      <w:rFonts w:ascii="Arial Narrow" w:hAnsi="Arial Narrow"/>
                      <w:szCs w:val="24"/>
                    </w:rPr>
                  </w:pPr>
                  <w:r w:rsidRPr="00BC6A1A">
                    <w:rPr>
                      <w:rFonts w:ascii="Arial Narrow" w:hAnsi="Arial Narrow"/>
                      <w:szCs w:val="24"/>
                    </w:rPr>
                    <w:t xml:space="preserve">Unit price in </w:t>
                  </w:r>
                </w:p>
                <w:p w:rsidR="00631A3C" w:rsidRPr="00BC6A1A" w:rsidRDefault="00631A3C" w:rsidP="00F75531">
                  <w:pPr>
                    <w:suppressAutoHyphens/>
                    <w:rPr>
                      <w:rFonts w:ascii="Arial Narrow" w:hAnsi="Arial Narrow"/>
                      <w:szCs w:val="24"/>
                    </w:rPr>
                  </w:pPr>
                  <w:r w:rsidRPr="00BC6A1A">
                    <w:rPr>
                      <w:rFonts w:ascii="Arial Narrow" w:hAnsi="Arial Narrow"/>
                      <w:szCs w:val="24"/>
                    </w:rPr>
                    <w:t xml:space="preserve"> EXW in figures and in words</w:t>
                  </w:r>
                </w:p>
              </w:tc>
              <w:tc>
                <w:tcPr>
                  <w:tcW w:w="1305" w:type="dxa"/>
                  <w:tcBorders>
                    <w:top w:val="double" w:sz="6" w:space="0" w:color="auto"/>
                    <w:left w:val="single" w:sz="6" w:space="0" w:color="auto"/>
                    <w:bottom w:val="double" w:sz="6" w:space="0" w:color="auto"/>
                    <w:right w:val="single" w:sz="6" w:space="0" w:color="auto"/>
                  </w:tcBorders>
                </w:tcPr>
                <w:p w:rsidR="00631A3C" w:rsidRPr="00BC6A1A" w:rsidRDefault="00631A3C" w:rsidP="00F75531">
                  <w:pPr>
                    <w:suppressAutoHyphens/>
                    <w:rPr>
                      <w:rFonts w:ascii="Arial Narrow" w:hAnsi="Arial Narrow"/>
                      <w:szCs w:val="24"/>
                    </w:rPr>
                  </w:pPr>
                  <w:r w:rsidRPr="00BC6A1A">
                    <w:rPr>
                      <w:rFonts w:ascii="Arial Narrow" w:hAnsi="Arial Narrow"/>
                      <w:szCs w:val="24"/>
                    </w:rPr>
                    <w:t>Total EXW</w:t>
                  </w:r>
                  <w:r w:rsidRPr="00BC6A1A">
                    <w:rPr>
                      <w:rFonts w:ascii="Arial Narrow" w:hAnsi="Arial Narrow"/>
                      <w:smallCaps/>
                      <w:szCs w:val="24"/>
                    </w:rPr>
                    <w:t xml:space="preserve"> </w:t>
                  </w:r>
                  <w:r w:rsidRPr="00BC6A1A">
                    <w:rPr>
                      <w:rFonts w:ascii="Arial Narrow" w:hAnsi="Arial Narrow"/>
                      <w:szCs w:val="24"/>
                    </w:rPr>
                    <w:t>price in figures and in words</w:t>
                  </w:r>
                </w:p>
                <w:p w:rsidR="00631A3C" w:rsidRPr="00BC6A1A" w:rsidRDefault="00631A3C" w:rsidP="00F75531">
                  <w:pPr>
                    <w:suppressAutoHyphens/>
                    <w:rPr>
                      <w:rFonts w:ascii="Arial Narrow" w:hAnsi="Arial Narrow"/>
                      <w:szCs w:val="24"/>
                    </w:rPr>
                  </w:pPr>
                  <w:r w:rsidRPr="00BC6A1A">
                    <w:rPr>
                      <w:rFonts w:ascii="Arial Narrow" w:hAnsi="Arial Narrow"/>
                      <w:szCs w:val="24"/>
                    </w:rPr>
                    <w:t>per item</w:t>
                  </w:r>
                </w:p>
                <w:p w:rsidR="00631A3C" w:rsidRPr="00BC6A1A" w:rsidRDefault="00631A3C" w:rsidP="00F75531">
                  <w:pPr>
                    <w:suppressAutoHyphens/>
                    <w:rPr>
                      <w:rFonts w:ascii="Arial Narrow" w:hAnsi="Arial Narrow"/>
                      <w:szCs w:val="24"/>
                    </w:rPr>
                  </w:pPr>
                  <w:r w:rsidRPr="00BC6A1A">
                    <w:rPr>
                      <w:rFonts w:ascii="Arial Narrow" w:hAnsi="Arial Narrow"/>
                      <w:szCs w:val="24"/>
                    </w:rPr>
                    <w:t>(col. 4</w:t>
                  </w:r>
                  <w:r w:rsidRPr="00BC6A1A">
                    <w:rPr>
                      <w:rFonts w:ascii="Arial Narrow" w:hAnsi="Arial Narrow"/>
                      <w:szCs w:val="24"/>
                    </w:rPr>
                    <w:sym w:font="Symbol" w:char="F0B4"/>
                  </w:r>
                  <w:r w:rsidRPr="00BC6A1A">
                    <w:rPr>
                      <w:rFonts w:ascii="Arial Narrow" w:hAnsi="Arial Narrow"/>
                      <w:szCs w:val="24"/>
                    </w:rPr>
                    <w:t>5)</w:t>
                  </w:r>
                </w:p>
              </w:tc>
              <w:tc>
                <w:tcPr>
                  <w:tcW w:w="2353" w:type="dxa"/>
                  <w:tcBorders>
                    <w:top w:val="double" w:sz="6" w:space="0" w:color="auto"/>
                    <w:left w:val="single" w:sz="6" w:space="0" w:color="auto"/>
                    <w:bottom w:val="double" w:sz="6" w:space="0" w:color="auto"/>
                    <w:right w:val="single" w:sz="6" w:space="0" w:color="auto"/>
                  </w:tcBorders>
                </w:tcPr>
                <w:p w:rsidR="00631A3C" w:rsidRPr="00BC6A1A" w:rsidRDefault="00631A3C" w:rsidP="00F75531">
                  <w:pPr>
                    <w:suppressAutoHyphens/>
                    <w:rPr>
                      <w:rFonts w:ascii="Arial Narrow" w:hAnsi="Arial Narrow"/>
                      <w:szCs w:val="24"/>
                    </w:rPr>
                  </w:pPr>
                  <w:r w:rsidRPr="00BC6A1A">
                    <w:rPr>
                      <w:rFonts w:ascii="Arial Narrow" w:hAnsi="Arial Narrow"/>
                      <w:szCs w:val="24"/>
                    </w:rPr>
                    <w:t>Price per item for inland transportation and other services required in the Contracting Entity’s country to convey the textbooks to their final destination</w:t>
                  </w:r>
                </w:p>
                <w:p w:rsidR="00631A3C" w:rsidRPr="00BC6A1A" w:rsidRDefault="00631A3C" w:rsidP="00F75531">
                  <w:pPr>
                    <w:suppressAutoHyphens/>
                    <w:rPr>
                      <w:rFonts w:ascii="Arial Narrow" w:hAnsi="Arial Narrow"/>
                      <w:szCs w:val="24"/>
                    </w:rPr>
                  </w:pPr>
                  <w:r w:rsidRPr="00BC6A1A">
                    <w:rPr>
                      <w:rFonts w:ascii="Arial Narrow" w:hAnsi="Arial Narrow"/>
                      <w:szCs w:val="24"/>
                    </w:rPr>
                    <w:t xml:space="preserve">(if required in </w:t>
                  </w:r>
                  <w:r w:rsidRPr="00BC6A1A">
                    <w:rPr>
                      <w:rFonts w:ascii="Arial Narrow" w:hAnsi="Arial Narrow"/>
                      <w:b/>
                      <w:szCs w:val="24"/>
                    </w:rPr>
                    <w:t>Data Sheet</w:t>
                  </w:r>
                  <w:r w:rsidRPr="00BC6A1A">
                    <w:rPr>
                      <w:rFonts w:ascii="Arial Narrow" w:hAnsi="Arial Narrow"/>
                      <w:szCs w:val="24"/>
                    </w:rPr>
                    <w:t>-ITB14.6(a)(iii))</w:t>
                  </w:r>
                </w:p>
              </w:tc>
              <w:tc>
                <w:tcPr>
                  <w:tcW w:w="1701" w:type="dxa"/>
                  <w:tcBorders>
                    <w:top w:val="double" w:sz="6" w:space="0" w:color="auto"/>
                    <w:left w:val="single" w:sz="6" w:space="0" w:color="auto"/>
                    <w:bottom w:val="double" w:sz="6" w:space="0" w:color="auto"/>
                    <w:right w:val="single" w:sz="6" w:space="0" w:color="auto"/>
                  </w:tcBorders>
                </w:tcPr>
                <w:p w:rsidR="00631A3C" w:rsidRPr="00BC6A1A" w:rsidRDefault="00631A3C" w:rsidP="00F75531">
                  <w:pPr>
                    <w:suppressAutoHyphens/>
                    <w:rPr>
                      <w:rFonts w:ascii="Arial Narrow" w:hAnsi="Arial Narrow"/>
                      <w:szCs w:val="24"/>
                    </w:rPr>
                  </w:pPr>
                  <w:r w:rsidRPr="00BC6A1A">
                    <w:rPr>
                      <w:rFonts w:ascii="Arial Narrow" w:hAnsi="Arial Narrow"/>
                      <w:szCs w:val="24"/>
                    </w:rPr>
                    <w:t>Cost of local labor, raw material and components from within Iraq</w:t>
                  </w:r>
                </w:p>
                <w:p w:rsidR="00631A3C" w:rsidRPr="00BC6A1A" w:rsidRDefault="00631A3C" w:rsidP="00F75531">
                  <w:pPr>
                    <w:suppressAutoHyphens/>
                    <w:rPr>
                      <w:rFonts w:ascii="Arial Narrow" w:hAnsi="Arial Narrow"/>
                      <w:szCs w:val="24"/>
                    </w:rPr>
                  </w:pPr>
                  <w:r w:rsidRPr="00BC6A1A">
                    <w:rPr>
                      <w:rFonts w:ascii="Arial Narrow" w:hAnsi="Arial Narrow"/>
                      <w:szCs w:val="24"/>
                    </w:rPr>
                    <w:t>% of col. 6</w:t>
                  </w:r>
                </w:p>
              </w:tc>
              <w:tc>
                <w:tcPr>
                  <w:tcW w:w="1276" w:type="dxa"/>
                  <w:tcBorders>
                    <w:top w:val="double" w:sz="6" w:space="0" w:color="auto"/>
                    <w:left w:val="single" w:sz="6" w:space="0" w:color="auto"/>
                    <w:bottom w:val="double" w:sz="6" w:space="0" w:color="auto"/>
                    <w:right w:val="single" w:sz="6" w:space="0" w:color="auto"/>
                  </w:tcBorders>
                </w:tcPr>
                <w:p w:rsidR="00631A3C" w:rsidRPr="00BC6A1A" w:rsidRDefault="00631A3C" w:rsidP="00F75531">
                  <w:pPr>
                    <w:suppressAutoHyphens/>
                    <w:rPr>
                      <w:rFonts w:ascii="Arial Narrow" w:hAnsi="Arial Narrow"/>
                      <w:szCs w:val="24"/>
                    </w:rPr>
                  </w:pPr>
                  <w:r w:rsidRPr="00BC6A1A">
                    <w:rPr>
                      <w:rFonts w:ascii="Arial Narrow" w:hAnsi="Arial Narrow"/>
                      <w:szCs w:val="24"/>
                    </w:rPr>
                    <w:t>Total price of item in figures and in words</w:t>
                  </w:r>
                </w:p>
                <w:p w:rsidR="00631A3C" w:rsidRPr="00BC6A1A" w:rsidRDefault="00631A3C" w:rsidP="00F75531">
                  <w:pPr>
                    <w:suppressAutoHyphens/>
                    <w:rPr>
                      <w:rFonts w:ascii="Arial Narrow" w:hAnsi="Arial Narrow"/>
                      <w:szCs w:val="24"/>
                    </w:rPr>
                  </w:pPr>
                  <w:r w:rsidRPr="00BC6A1A">
                    <w:rPr>
                      <w:rFonts w:ascii="Arial Narrow" w:hAnsi="Arial Narrow"/>
                      <w:szCs w:val="24"/>
                    </w:rPr>
                    <w:t>(col. 6+7)</w:t>
                  </w:r>
                </w:p>
              </w:tc>
              <w:tc>
                <w:tcPr>
                  <w:tcW w:w="1984" w:type="dxa"/>
                  <w:tcBorders>
                    <w:top w:val="double" w:sz="6" w:space="0" w:color="auto"/>
                    <w:left w:val="single" w:sz="6" w:space="0" w:color="auto"/>
                    <w:bottom w:val="double" w:sz="6" w:space="0" w:color="auto"/>
                    <w:right w:val="double" w:sz="6" w:space="0" w:color="auto"/>
                  </w:tcBorders>
                </w:tcPr>
                <w:p w:rsidR="00631A3C" w:rsidRPr="00BC6A1A" w:rsidRDefault="00631A3C" w:rsidP="00F75531">
                  <w:pPr>
                    <w:suppressAutoHyphens/>
                    <w:rPr>
                      <w:rFonts w:ascii="Arial Narrow" w:hAnsi="Arial Narrow"/>
                      <w:szCs w:val="24"/>
                    </w:rPr>
                  </w:pPr>
                  <w:r w:rsidRPr="00BC6A1A">
                    <w:rPr>
                      <w:rFonts w:ascii="Arial Narrow" w:hAnsi="Arial Narrow"/>
                      <w:szCs w:val="24"/>
                    </w:rPr>
                    <w:t>Sales and other taxes payable per item if Contract is awarded (in accordance with ITB 14.6(a)(ii)</w:t>
                  </w:r>
                </w:p>
              </w:tc>
            </w:tr>
            <w:tr w:rsidR="00631A3C" w:rsidRPr="00BC6A1A" w:rsidTr="00631A3C">
              <w:trPr>
                <w:cantSplit/>
                <w:trHeight w:hRule="exact" w:val="1422"/>
              </w:trPr>
              <w:tc>
                <w:tcPr>
                  <w:tcW w:w="630" w:type="dxa"/>
                  <w:tcBorders>
                    <w:top w:val="nil"/>
                    <w:bottom w:val="double" w:sz="6" w:space="0" w:color="auto"/>
                    <w:right w:val="single" w:sz="6" w:space="0" w:color="auto"/>
                  </w:tcBorders>
                </w:tcPr>
                <w:p w:rsidR="00631A3C" w:rsidRPr="00BC6A1A" w:rsidRDefault="00631A3C" w:rsidP="00F75531">
                  <w:pPr>
                    <w:suppressAutoHyphens/>
                    <w:rPr>
                      <w:rFonts w:ascii="Arial Narrow" w:hAnsi="Arial Narrow"/>
                      <w:szCs w:val="24"/>
                    </w:rPr>
                  </w:pPr>
                </w:p>
              </w:tc>
              <w:tc>
                <w:tcPr>
                  <w:tcW w:w="900" w:type="dxa"/>
                  <w:tcBorders>
                    <w:top w:val="nil"/>
                    <w:left w:val="single" w:sz="6" w:space="0" w:color="auto"/>
                    <w:bottom w:val="double" w:sz="6" w:space="0" w:color="auto"/>
                    <w:right w:val="single" w:sz="6" w:space="0" w:color="auto"/>
                  </w:tcBorders>
                </w:tcPr>
                <w:p w:rsidR="00631A3C" w:rsidRPr="00BC6A1A" w:rsidRDefault="00631A3C" w:rsidP="00F75531">
                  <w:pPr>
                    <w:suppressAutoHyphens/>
                    <w:rPr>
                      <w:rFonts w:ascii="Arial Narrow" w:hAnsi="Arial Narrow"/>
                      <w:szCs w:val="24"/>
                    </w:rPr>
                  </w:pPr>
                </w:p>
              </w:tc>
              <w:tc>
                <w:tcPr>
                  <w:tcW w:w="921" w:type="dxa"/>
                  <w:tcBorders>
                    <w:top w:val="nil"/>
                    <w:left w:val="single" w:sz="6" w:space="0" w:color="auto"/>
                    <w:bottom w:val="double" w:sz="6" w:space="0" w:color="auto"/>
                    <w:right w:val="single" w:sz="6" w:space="0" w:color="auto"/>
                  </w:tcBorders>
                </w:tcPr>
                <w:p w:rsidR="00631A3C" w:rsidRPr="00BC6A1A" w:rsidRDefault="00631A3C" w:rsidP="00F75531">
                  <w:pPr>
                    <w:suppressAutoHyphens/>
                    <w:rPr>
                      <w:rFonts w:ascii="Arial Narrow" w:hAnsi="Arial Narrow"/>
                      <w:szCs w:val="24"/>
                    </w:rPr>
                  </w:pPr>
                </w:p>
              </w:tc>
              <w:tc>
                <w:tcPr>
                  <w:tcW w:w="1305" w:type="dxa"/>
                  <w:tcBorders>
                    <w:top w:val="nil"/>
                    <w:left w:val="single" w:sz="6" w:space="0" w:color="auto"/>
                    <w:bottom w:val="double" w:sz="6" w:space="0" w:color="auto"/>
                    <w:right w:val="single" w:sz="6" w:space="0" w:color="auto"/>
                  </w:tcBorders>
                </w:tcPr>
                <w:p w:rsidR="00631A3C" w:rsidRPr="00BC6A1A" w:rsidRDefault="00631A3C" w:rsidP="00F75531">
                  <w:pPr>
                    <w:suppressAutoHyphens/>
                    <w:rPr>
                      <w:rFonts w:ascii="Arial Narrow" w:hAnsi="Arial Narrow"/>
                      <w:szCs w:val="24"/>
                    </w:rPr>
                  </w:pPr>
                </w:p>
              </w:tc>
              <w:tc>
                <w:tcPr>
                  <w:tcW w:w="1305" w:type="dxa"/>
                  <w:tcBorders>
                    <w:top w:val="nil"/>
                    <w:left w:val="single" w:sz="6" w:space="0" w:color="auto"/>
                    <w:bottom w:val="double" w:sz="6" w:space="0" w:color="auto"/>
                    <w:right w:val="single" w:sz="6" w:space="0" w:color="auto"/>
                  </w:tcBorders>
                </w:tcPr>
                <w:p w:rsidR="00631A3C" w:rsidRPr="00BC6A1A" w:rsidRDefault="00631A3C" w:rsidP="00F75531">
                  <w:pPr>
                    <w:suppressAutoHyphens/>
                    <w:rPr>
                      <w:rFonts w:ascii="Arial Narrow" w:hAnsi="Arial Narrow"/>
                      <w:szCs w:val="24"/>
                    </w:rPr>
                  </w:pPr>
                </w:p>
              </w:tc>
              <w:tc>
                <w:tcPr>
                  <w:tcW w:w="1305" w:type="dxa"/>
                  <w:tcBorders>
                    <w:top w:val="nil"/>
                    <w:left w:val="single" w:sz="6" w:space="0" w:color="auto"/>
                    <w:bottom w:val="double" w:sz="6" w:space="0" w:color="auto"/>
                    <w:right w:val="single" w:sz="6" w:space="0" w:color="auto"/>
                  </w:tcBorders>
                </w:tcPr>
                <w:p w:rsidR="00631A3C" w:rsidRPr="00BC6A1A" w:rsidRDefault="00631A3C" w:rsidP="00F75531">
                  <w:pPr>
                    <w:suppressAutoHyphens/>
                    <w:rPr>
                      <w:rFonts w:ascii="Arial Narrow" w:hAnsi="Arial Narrow"/>
                      <w:szCs w:val="24"/>
                    </w:rPr>
                  </w:pPr>
                </w:p>
              </w:tc>
              <w:tc>
                <w:tcPr>
                  <w:tcW w:w="2353" w:type="dxa"/>
                  <w:tcBorders>
                    <w:top w:val="nil"/>
                    <w:left w:val="single" w:sz="6" w:space="0" w:color="auto"/>
                    <w:bottom w:val="double" w:sz="6" w:space="0" w:color="auto"/>
                    <w:right w:val="single" w:sz="6" w:space="0" w:color="auto"/>
                  </w:tcBorders>
                </w:tcPr>
                <w:p w:rsidR="00631A3C" w:rsidRPr="00BC6A1A" w:rsidRDefault="00631A3C" w:rsidP="00F75531">
                  <w:pPr>
                    <w:suppressAutoHyphens/>
                    <w:rPr>
                      <w:rFonts w:ascii="Arial Narrow" w:hAnsi="Arial Narrow"/>
                      <w:szCs w:val="24"/>
                    </w:rPr>
                  </w:pPr>
                </w:p>
              </w:tc>
              <w:tc>
                <w:tcPr>
                  <w:tcW w:w="1701" w:type="dxa"/>
                  <w:tcBorders>
                    <w:top w:val="nil"/>
                    <w:left w:val="single" w:sz="6" w:space="0" w:color="auto"/>
                    <w:bottom w:val="double" w:sz="6" w:space="0" w:color="auto"/>
                    <w:right w:val="single" w:sz="6" w:space="0" w:color="auto"/>
                  </w:tcBorders>
                </w:tcPr>
                <w:p w:rsidR="00631A3C" w:rsidRPr="00BC6A1A" w:rsidRDefault="00631A3C" w:rsidP="00F75531">
                  <w:pPr>
                    <w:suppressAutoHyphens/>
                    <w:rPr>
                      <w:rFonts w:ascii="Arial Narrow" w:hAnsi="Arial Narrow"/>
                      <w:szCs w:val="24"/>
                    </w:rPr>
                  </w:pPr>
                </w:p>
              </w:tc>
              <w:tc>
                <w:tcPr>
                  <w:tcW w:w="1276" w:type="dxa"/>
                  <w:tcBorders>
                    <w:top w:val="nil"/>
                    <w:left w:val="single" w:sz="6" w:space="0" w:color="auto"/>
                    <w:bottom w:val="double" w:sz="6" w:space="0" w:color="auto"/>
                    <w:right w:val="single" w:sz="6" w:space="0" w:color="auto"/>
                  </w:tcBorders>
                </w:tcPr>
                <w:p w:rsidR="00631A3C" w:rsidRPr="00BC6A1A" w:rsidRDefault="00631A3C" w:rsidP="00F75531">
                  <w:pPr>
                    <w:suppressAutoHyphens/>
                    <w:rPr>
                      <w:rFonts w:ascii="Arial Narrow" w:hAnsi="Arial Narrow"/>
                      <w:szCs w:val="24"/>
                    </w:rPr>
                  </w:pPr>
                </w:p>
              </w:tc>
              <w:tc>
                <w:tcPr>
                  <w:tcW w:w="1984" w:type="dxa"/>
                  <w:tcBorders>
                    <w:top w:val="double" w:sz="6" w:space="0" w:color="auto"/>
                    <w:left w:val="single" w:sz="6" w:space="0" w:color="auto"/>
                    <w:bottom w:val="double" w:sz="6" w:space="0" w:color="auto"/>
                    <w:right w:val="double" w:sz="6" w:space="0" w:color="auto"/>
                  </w:tcBorders>
                </w:tcPr>
                <w:p w:rsidR="00631A3C" w:rsidRPr="00BC6A1A" w:rsidRDefault="00631A3C" w:rsidP="00F75531">
                  <w:pPr>
                    <w:suppressAutoHyphens/>
                    <w:rPr>
                      <w:rFonts w:ascii="Arial Narrow" w:hAnsi="Arial Narrow"/>
                      <w:szCs w:val="24"/>
                    </w:rPr>
                  </w:pPr>
                </w:p>
              </w:tc>
            </w:tr>
            <w:tr w:rsidR="00631A3C" w:rsidRPr="00BC6A1A" w:rsidTr="00631A3C">
              <w:trPr>
                <w:cantSplit/>
                <w:trHeight w:hRule="exact" w:val="375"/>
              </w:trPr>
              <w:tc>
                <w:tcPr>
                  <w:tcW w:w="10420" w:type="dxa"/>
                  <w:gridSpan w:val="8"/>
                  <w:tcBorders>
                    <w:top w:val="double" w:sz="6" w:space="0" w:color="auto"/>
                    <w:bottom w:val="double" w:sz="6" w:space="0" w:color="auto"/>
                    <w:right w:val="double" w:sz="6" w:space="0" w:color="auto"/>
                  </w:tcBorders>
                </w:tcPr>
                <w:p w:rsidR="00631A3C" w:rsidRPr="00BC6A1A" w:rsidRDefault="00631A3C" w:rsidP="00F75531">
                  <w:pPr>
                    <w:rPr>
                      <w:rFonts w:ascii="Arial Narrow" w:hAnsi="Arial Narrow"/>
                      <w:b/>
                      <w:bCs/>
                      <w:szCs w:val="24"/>
                    </w:rPr>
                  </w:pPr>
                  <w:r w:rsidRPr="00BC6A1A">
                    <w:rPr>
                      <w:rFonts w:ascii="Arial Narrow" w:hAnsi="Arial Narrow"/>
                      <w:b/>
                      <w:bCs/>
                      <w:szCs w:val="24"/>
                    </w:rPr>
                    <w:t>Total Bid Price (Total of col.9) in figures and words</w:t>
                  </w:r>
                </w:p>
                <w:p w:rsidR="00631A3C" w:rsidRPr="00BC6A1A" w:rsidRDefault="00631A3C" w:rsidP="00F75531">
                  <w:pPr>
                    <w:rPr>
                      <w:rFonts w:ascii="Arial Narrow" w:hAnsi="Arial Narrow"/>
                      <w:b/>
                      <w:bCs/>
                      <w:szCs w:val="24"/>
                    </w:rPr>
                  </w:pPr>
                </w:p>
                <w:p w:rsidR="00631A3C" w:rsidRPr="00BC6A1A" w:rsidRDefault="00631A3C" w:rsidP="00F75531">
                  <w:pPr>
                    <w:rPr>
                      <w:rFonts w:ascii="Arial Narrow" w:hAnsi="Arial Narrow"/>
                      <w:b/>
                      <w:bCs/>
                      <w:szCs w:val="24"/>
                    </w:rPr>
                  </w:pPr>
                </w:p>
              </w:tc>
              <w:tc>
                <w:tcPr>
                  <w:tcW w:w="1276" w:type="dxa"/>
                  <w:tcBorders>
                    <w:top w:val="double" w:sz="6" w:space="0" w:color="auto"/>
                    <w:bottom w:val="double" w:sz="6" w:space="0" w:color="auto"/>
                    <w:right w:val="double" w:sz="6" w:space="0" w:color="auto"/>
                  </w:tcBorders>
                </w:tcPr>
                <w:p w:rsidR="00631A3C" w:rsidRPr="00BC6A1A" w:rsidRDefault="00631A3C" w:rsidP="00F75531">
                  <w:pPr>
                    <w:ind w:left="372" w:hanging="372"/>
                    <w:rPr>
                      <w:rFonts w:ascii="Arial Narrow" w:hAnsi="Arial Narrow"/>
                      <w:szCs w:val="24"/>
                    </w:rPr>
                  </w:pPr>
                </w:p>
              </w:tc>
              <w:tc>
                <w:tcPr>
                  <w:tcW w:w="1984" w:type="dxa"/>
                  <w:tcBorders>
                    <w:top w:val="double" w:sz="6" w:space="0" w:color="auto"/>
                    <w:left w:val="single" w:sz="4" w:space="0" w:color="auto"/>
                    <w:bottom w:val="double" w:sz="6" w:space="0" w:color="auto"/>
                    <w:right w:val="double" w:sz="6" w:space="0" w:color="auto"/>
                  </w:tcBorders>
                </w:tcPr>
                <w:p w:rsidR="00631A3C" w:rsidRPr="00BC6A1A" w:rsidRDefault="00631A3C" w:rsidP="00F75531">
                  <w:pPr>
                    <w:rPr>
                      <w:rFonts w:ascii="Arial Narrow" w:hAnsi="Arial Narrow"/>
                      <w:szCs w:val="24"/>
                    </w:rPr>
                  </w:pPr>
                </w:p>
              </w:tc>
            </w:tr>
          </w:tbl>
          <w:p w:rsidR="00631A3C" w:rsidRPr="00BC6A1A" w:rsidRDefault="00631A3C" w:rsidP="00F75531">
            <w:pPr>
              <w:ind w:right="-1530"/>
              <w:rPr>
                <w:rFonts w:ascii="Arial Narrow" w:hAnsi="Arial Narrow"/>
                <w:szCs w:val="24"/>
              </w:rPr>
            </w:pPr>
            <w:r w:rsidRPr="00BC6A1A">
              <w:rPr>
                <w:rFonts w:ascii="Arial Narrow" w:hAnsi="Arial Narrow"/>
                <w:szCs w:val="24"/>
              </w:rPr>
              <w:t>Name of Bidder _____________________________Signature of Bidder _____________________________ Date ____________________</w:t>
            </w:r>
          </w:p>
        </w:tc>
      </w:tr>
      <w:tr w:rsidR="00631A3C" w:rsidRPr="00BC6A1A" w:rsidTr="00631A3C">
        <w:tc>
          <w:tcPr>
            <w:tcW w:w="14670" w:type="dxa"/>
          </w:tcPr>
          <w:p w:rsidR="00631A3C" w:rsidRPr="00BC6A1A" w:rsidRDefault="00631A3C" w:rsidP="00332AB0">
            <w:pPr>
              <w:shd w:val="clear" w:color="auto" w:fill="D9D9D9" w:themeFill="background1" w:themeFillShade="D9"/>
              <w:bidi/>
              <w:jc w:val="center"/>
              <w:rPr>
                <w:rFonts w:ascii="Cambria" w:hAnsi="Cambria"/>
                <w:szCs w:val="24"/>
                <w:rtl/>
              </w:rPr>
            </w:pPr>
            <w:r w:rsidRPr="00BC6A1A">
              <w:rPr>
                <w:rFonts w:ascii="Cambria" w:hAnsi="Cambria" w:hint="cs"/>
                <w:szCs w:val="24"/>
                <w:rtl/>
              </w:rPr>
              <w:t>جدول أسعار الكتب والمطبوعات المقدمة من داخل العراق</w:t>
            </w:r>
          </w:p>
          <w:p w:rsidR="00631A3C" w:rsidRPr="00BC6A1A" w:rsidRDefault="00631A3C" w:rsidP="00F75531">
            <w:pPr>
              <w:bidi/>
              <w:ind w:left="491"/>
              <w:jc w:val="both"/>
              <w:rPr>
                <w:rFonts w:ascii="Simplified Arabic" w:hAnsi="Simplified Arabic" w:cs="Simplified Arabic"/>
                <w:szCs w:val="24"/>
                <w:rtl/>
              </w:rPr>
            </w:pPr>
            <w:r w:rsidRPr="00BC6A1A">
              <w:rPr>
                <w:rFonts w:ascii="Simplified Arabic" w:hAnsi="Simplified Arabic" w:cs="Simplified Arabic" w:hint="cs"/>
                <w:szCs w:val="24"/>
                <w:rtl/>
              </w:rPr>
              <w:t>التاريخ: _________________</w:t>
            </w:r>
            <w:r w:rsidRPr="00BC6A1A">
              <w:rPr>
                <w:rFonts w:ascii="Simplified Arabic" w:hAnsi="Simplified Arabic" w:cs="Simplified Arabic" w:hint="cs"/>
                <w:szCs w:val="24"/>
                <w:rtl/>
              </w:rPr>
              <w:tab/>
            </w:r>
            <w:r w:rsidRPr="00BC6A1A">
              <w:rPr>
                <w:rFonts w:ascii="Simplified Arabic" w:hAnsi="Simplified Arabic" w:cs="Simplified Arabic" w:hint="cs"/>
                <w:szCs w:val="24"/>
                <w:rtl/>
              </w:rPr>
              <w:tab/>
            </w:r>
            <w:r w:rsidRPr="00BC6A1A">
              <w:rPr>
                <w:rFonts w:ascii="Simplified Arabic" w:hAnsi="Simplified Arabic" w:cs="Simplified Arabic" w:hint="cs"/>
                <w:szCs w:val="24"/>
                <w:rtl/>
              </w:rPr>
              <w:tab/>
            </w:r>
            <w:r w:rsidRPr="00BC6A1A">
              <w:rPr>
                <w:rFonts w:ascii="Simplified Arabic" w:hAnsi="Simplified Arabic" w:cs="Simplified Arabic" w:hint="cs"/>
                <w:szCs w:val="24"/>
                <w:rtl/>
              </w:rPr>
              <w:tab/>
            </w:r>
            <w:r w:rsidRPr="00BC6A1A">
              <w:rPr>
                <w:rFonts w:ascii="Simplified Arabic" w:hAnsi="Simplified Arabic" w:cs="Simplified Arabic"/>
                <w:szCs w:val="24"/>
                <w:rtl/>
              </w:rPr>
              <w:t>(عطاءات المجموعة ال</w:t>
            </w:r>
            <w:r w:rsidRPr="00BC6A1A">
              <w:rPr>
                <w:rFonts w:ascii="Simplified Arabic" w:hAnsi="Simplified Arabic" w:cs="Simplified Arabic" w:hint="cs"/>
                <w:szCs w:val="24"/>
                <w:rtl/>
              </w:rPr>
              <w:t>أولى والثانية</w:t>
            </w:r>
            <w:r w:rsidRPr="00BC6A1A">
              <w:rPr>
                <w:rFonts w:ascii="Simplified Arabic" w:hAnsi="Simplified Arabic" w:cs="Simplified Arabic"/>
                <w:szCs w:val="24"/>
                <w:rtl/>
              </w:rPr>
              <w:t xml:space="preserve">) </w:t>
            </w:r>
            <w:r w:rsidRPr="00BC6A1A">
              <w:rPr>
                <w:rFonts w:ascii="Simplified Arabic" w:hAnsi="Simplified Arabic" w:cs="Simplified Arabic" w:hint="cs"/>
                <w:szCs w:val="24"/>
                <w:rtl/>
              </w:rPr>
              <w:tab/>
            </w:r>
            <w:r w:rsidRPr="00BC6A1A">
              <w:rPr>
                <w:rFonts w:ascii="Simplified Arabic" w:hAnsi="Simplified Arabic" w:cs="Simplified Arabic" w:hint="cs"/>
                <w:szCs w:val="24"/>
                <w:rtl/>
              </w:rPr>
              <w:tab/>
            </w:r>
            <w:r w:rsidRPr="00BC6A1A">
              <w:rPr>
                <w:rFonts w:ascii="Simplified Arabic" w:hAnsi="Simplified Arabic" w:cs="Simplified Arabic" w:hint="cs"/>
                <w:szCs w:val="24"/>
                <w:rtl/>
              </w:rPr>
              <w:tab/>
            </w:r>
            <w:r w:rsidRPr="00BC6A1A">
              <w:rPr>
                <w:rFonts w:ascii="Simplified Arabic" w:hAnsi="Simplified Arabic" w:cs="Simplified Arabic" w:hint="cs"/>
                <w:szCs w:val="24"/>
                <w:rtl/>
              </w:rPr>
              <w:tab/>
            </w:r>
            <w:r w:rsidRPr="00BC6A1A">
              <w:rPr>
                <w:rFonts w:ascii="Simplified Arabic" w:hAnsi="Simplified Arabic" w:cs="Simplified Arabic" w:hint="cs"/>
                <w:szCs w:val="24"/>
                <w:rtl/>
              </w:rPr>
              <w:tab/>
            </w:r>
            <w:r w:rsidRPr="00BC6A1A">
              <w:rPr>
                <w:rFonts w:ascii="Simplified Arabic" w:hAnsi="Simplified Arabic" w:cs="Simplified Arabic" w:hint="cs"/>
                <w:szCs w:val="24"/>
                <w:rtl/>
              </w:rPr>
              <w:tab/>
            </w:r>
            <w:r w:rsidRPr="00BC6A1A">
              <w:rPr>
                <w:rFonts w:ascii="Simplified Arabic" w:hAnsi="Simplified Arabic" w:cs="Simplified Arabic" w:hint="cs"/>
                <w:szCs w:val="24"/>
                <w:rtl/>
              </w:rPr>
              <w:tab/>
            </w:r>
            <w:r w:rsidRPr="00BC6A1A">
              <w:rPr>
                <w:rFonts w:ascii="Simplified Arabic" w:hAnsi="Simplified Arabic" w:cs="Simplified Arabic" w:hint="cs"/>
                <w:szCs w:val="24"/>
                <w:rtl/>
              </w:rPr>
              <w:tab/>
            </w:r>
            <w:r w:rsidRPr="00BC6A1A">
              <w:rPr>
                <w:rFonts w:hint="cs"/>
                <w:b/>
                <w:szCs w:val="24"/>
                <w:rtl/>
              </w:rPr>
              <w:t>مرجع المناقصة: _____________</w:t>
            </w:r>
            <w:r w:rsidRPr="00BC6A1A">
              <w:rPr>
                <w:rFonts w:ascii="Simplified Arabic" w:hAnsi="Simplified Arabic" w:cs="Simplified Arabic" w:hint="cs"/>
                <w:szCs w:val="24"/>
                <w:rtl/>
              </w:rPr>
              <w:tab/>
            </w:r>
            <w:r w:rsidRPr="00BC6A1A">
              <w:rPr>
                <w:rFonts w:ascii="Simplified Arabic" w:hAnsi="Simplified Arabic" w:cs="Simplified Arabic" w:hint="cs"/>
                <w:szCs w:val="24"/>
                <w:rtl/>
              </w:rPr>
              <w:tab/>
            </w:r>
            <w:r w:rsidRPr="00BC6A1A">
              <w:rPr>
                <w:rFonts w:ascii="Simplified Arabic" w:hAnsi="Simplified Arabic" w:cs="Simplified Arabic" w:hint="cs"/>
                <w:szCs w:val="24"/>
                <w:rtl/>
              </w:rPr>
              <w:tab/>
            </w:r>
            <w:r w:rsidRPr="00BC6A1A">
              <w:rPr>
                <w:rFonts w:ascii="Simplified Arabic" w:hAnsi="Simplified Arabic" w:cs="Simplified Arabic"/>
                <w:szCs w:val="24"/>
                <w:rtl/>
              </w:rPr>
              <w:t>العملات وفقاً لل</w:t>
            </w:r>
            <w:r w:rsidRPr="00BC6A1A">
              <w:rPr>
                <w:rFonts w:ascii="Simplified Arabic" w:hAnsi="Simplified Arabic" w:cs="Simplified Arabic" w:hint="cs"/>
                <w:szCs w:val="24"/>
                <w:rtl/>
              </w:rPr>
              <w:t>مادة</w:t>
            </w:r>
            <w:r w:rsidRPr="00BC6A1A">
              <w:rPr>
                <w:rFonts w:ascii="Simplified Arabic" w:hAnsi="Simplified Arabic" w:cs="Simplified Arabic"/>
                <w:szCs w:val="24"/>
                <w:rtl/>
              </w:rPr>
              <w:t xml:space="preserve"> </w:t>
            </w:r>
            <w:r w:rsidRPr="00BC6A1A">
              <w:rPr>
                <w:rFonts w:ascii="Simplified Arabic" w:hAnsi="Simplified Arabic" w:cs="Simplified Arabic" w:hint="cs"/>
                <w:szCs w:val="24"/>
                <w:rtl/>
              </w:rPr>
              <w:t>6.14</w:t>
            </w:r>
            <w:r w:rsidRPr="00BC6A1A">
              <w:rPr>
                <w:rFonts w:ascii="Simplified Arabic" w:hAnsi="Simplified Arabic" w:cs="Simplified Arabic"/>
                <w:szCs w:val="24"/>
                <w:rtl/>
              </w:rPr>
              <w:t xml:space="preserve"> –</w:t>
            </w:r>
            <w:r w:rsidRPr="00BC6A1A">
              <w:rPr>
                <w:rFonts w:ascii="Simplified Arabic" w:hAnsi="Simplified Arabic" w:cs="Simplified Arabic" w:hint="cs"/>
                <w:szCs w:val="24"/>
                <w:rtl/>
              </w:rPr>
              <w:t xml:space="preserve"> أ </w:t>
            </w:r>
            <w:r w:rsidRPr="00BC6A1A">
              <w:rPr>
                <w:rFonts w:ascii="Simplified Arabic" w:hAnsi="Simplified Arabic" w:cs="Simplified Arabic"/>
                <w:szCs w:val="24"/>
                <w:rtl/>
              </w:rPr>
              <w:t>من التعليمات الى مقدمي العطاءات</w:t>
            </w:r>
          </w:p>
          <w:p w:rsidR="00631A3C" w:rsidRPr="00BC6A1A" w:rsidRDefault="00631A3C" w:rsidP="00F75531">
            <w:pPr>
              <w:tabs>
                <w:tab w:val="left" w:pos="4008"/>
              </w:tabs>
              <w:bidi/>
              <w:ind w:left="491"/>
              <w:jc w:val="both"/>
              <w:rPr>
                <w:b/>
                <w:szCs w:val="24"/>
                <w:rtl/>
                <w:lang w:bidi="ar-IQ"/>
              </w:rPr>
            </w:pPr>
            <w:r w:rsidRPr="00BC6A1A">
              <w:rPr>
                <w:rFonts w:hint="cs"/>
                <w:b/>
                <w:szCs w:val="24"/>
                <w:rtl/>
              </w:rPr>
              <w:t>الصفحة ________من ________</w:t>
            </w:r>
            <w:r w:rsidRPr="00BC6A1A">
              <w:rPr>
                <w:b/>
                <w:szCs w:val="24"/>
                <w:rtl/>
              </w:rPr>
              <w:tab/>
            </w:r>
          </w:p>
          <w:tbl>
            <w:tblPr>
              <w:bidiVisual/>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1120"/>
              <w:gridCol w:w="992"/>
              <w:gridCol w:w="1131"/>
              <w:gridCol w:w="1303"/>
              <w:gridCol w:w="1407"/>
              <w:gridCol w:w="1955"/>
              <w:gridCol w:w="1407"/>
              <w:gridCol w:w="1408"/>
              <w:gridCol w:w="2320"/>
            </w:tblGrid>
            <w:tr w:rsidR="00631A3C" w:rsidRPr="00BC6A1A" w:rsidTr="00F75531">
              <w:tc>
                <w:tcPr>
                  <w:tcW w:w="944" w:type="dxa"/>
                  <w:shd w:val="clear" w:color="auto" w:fill="auto"/>
                </w:tcPr>
                <w:p w:rsidR="00631A3C" w:rsidRPr="00BC6A1A" w:rsidRDefault="00631A3C" w:rsidP="00F75531">
                  <w:pPr>
                    <w:bidi/>
                    <w:rPr>
                      <w:szCs w:val="24"/>
                      <w:rtl/>
                    </w:rPr>
                  </w:pPr>
                  <w:r w:rsidRPr="00BC6A1A">
                    <w:rPr>
                      <w:szCs w:val="24"/>
                      <w:rtl/>
                    </w:rPr>
                    <w:t>1</w:t>
                  </w:r>
                </w:p>
              </w:tc>
              <w:tc>
                <w:tcPr>
                  <w:tcW w:w="1120" w:type="dxa"/>
                  <w:shd w:val="clear" w:color="auto" w:fill="auto"/>
                </w:tcPr>
                <w:p w:rsidR="00631A3C" w:rsidRPr="00BC6A1A" w:rsidRDefault="00631A3C" w:rsidP="00F75531">
                  <w:pPr>
                    <w:bidi/>
                    <w:rPr>
                      <w:szCs w:val="24"/>
                      <w:rtl/>
                    </w:rPr>
                  </w:pPr>
                  <w:r w:rsidRPr="00BC6A1A">
                    <w:rPr>
                      <w:szCs w:val="24"/>
                      <w:rtl/>
                    </w:rPr>
                    <w:t>2</w:t>
                  </w:r>
                </w:p>
              </w:tc>
              <w:tc>
                <w:tcPr>
                  <w:tcW w:w="992" w:type="dxa"/>
                  <w:shd w:val="clear" w:color="auto" w:fill="auto"/>
                </w:tcPr>
                <w:p w:rsidR="00631A3C" w:rsidRPr="00BC6A1A" w:rsidRDefault="00631A3C" w:rsidP="00F75531">
                  <w:pPr>
                    <w:bidi/>
                    <w:rPr>
                      <w:szCs w:val="24"/>
                      <w:rtl/>
                    </w:rPr>
                  </w:pPr>
                  <w:r w:rsidRPr="00BC6A1A">
                    <w:rPr>
                      <w:szCs w:val="24"/>
                      <w:rtl/>
                    </w:rPr>
                    <w:t>3</w:t>
                  </w:r>
                </w:p>
              </w:tc>
              <w:tc>
                <w:tcPr>
                  <w:tcW w:w="1131" w:type="dxa"/>
                  <w:shd w:val="clear" w:color="auto" w:fill="auto"/>
                </w:tcPr>
                <w:p w:rsidR="00631A3C" w:rsidRPr="00BC6A1A" w:rsidRDefault="00631A3C" w:rsidP="00F75531">
                  <w:pPr>
                    <w:bidi/>
                    <w:rPr>
                      <w:szCs w:val="24"/>
                      <w:rtl/>
                    </w:rPr>
                  </w:pPr>
                  <w:r w:rsidRPr="00BC6A1A">
                    <w:rPr>
                      <w:szCs w:val="24"/>
                      <w:rtl/>
                    </w:rPr>
                    <w:t>4</w:t>
                  </w:r>
                </w:p>
              </w:tc>
              <w:tc>
                <w:tcPr>
                  <w:tcW w:w="1133" w:type="dxa"/>
                  <w:shd w:val="clear" w:color="auto" w:fill="auto"/>
                </w:tcPr>
                <w:p w:rsidR="00631A3C" w:rsidRPr="00BC6A1A" w:rsidRDefault="00631A3C" w:rsidP="00F75531">
                  <w:pPr>
                    <w:bidi/>
                    <w:rPr>
                      <w:szCs w:val="24"/>
                      <w:rtl/>
                    </w:rPr>
                  </w:pPr>
                  <w:r w:rsidRPr="00BC6A1A">
                    <w:rPr>
                      <w:szCs w:val="24"/>
                      <w:rtl/>
                    </w:rPr>
                    <w:t>5</w:t>
                  </w:r>
                </w:p>
              </w:tc>
              <w:tc>
                <w:tcPr>
                  <w:tcW w:w="1407" w:type="dxa"/>
                  <w:shd w:val="clear" w:color="auto" w:fill="auto"/>
                </w:tcPr>
                <w:p w:rsidR="00631A3C" w:rsidRPr="00BC6A1A" w:rsidRDefault="00631A3C" w:rsidP="00F75531">
                  <w:pPr>
                    <w:bidi/>
                    <w:rPr>
                      <w:szCs w:val="24"/>
                      <w:rtl/>
                    </w:rPr>
                  </w:pPr>
                  <w:r w:rsidRPr="00BC6A1A">
                    <w:rPr>
                      <w:szCs w:val="24"/>
                      <w:rtl/>
                    </w:rPr>
                    <w:t>6</w:t>
                  </w:r>
                </w:p>
              </w:tc>
              <w:tc>
                <w:tcPr>
                  <w:tcW w:w="1955" w:type="dxa"/>
                  <w:shd w:val="clear" w:color="auto" w:fill="auto"/>
                </w:tcPr>
                <w:p w:rsidR="00631A3C" w:rsidRPr="00BC6A1A" w:rsidRDefault="00631A3C" w:rsidP="00F75531">
                  <w:pPr>
                    <w:bidi/>
                    <w:rPr>
                      <w:szCs w:val="24"/>
                      <w:rtl/>
                    </w:rPr>
                  </w:pPr>
                  <w:r w:rsidRPr="00BC6A1A">
                    <w:rPr>
                      <w:szCs w:val="24"/>
                      <w:rtl/>
                    </w:rPr>
                    <w:t>7</w:t>
                  </w:r>
                </w:p>
              </w:tc>
              <w:tc>
                <w:tcPr>
                  <w:tcW w:w="1407" w:type="dxa"/>
                  <w:shd w:val="clear" w:color="auto" w:fill="auto"/>
                </w:tcPr>
                <w:p w:rsidR="00631A3C" w:rsidRPr="00BC6A1A" w:rsidRDefault="00631A3C" w:rsidP="00F75531">
                  <w:pPr>
                    <w:bidi/>
                    <w:rPr>
                      <w:szCs w:val="24"/>
                      <w:rtl/>
                    </w:rPr>
                  </w:pPr>
                  <w:r w:rsidRPr="00BC6A1A">
                    <w:rPr>
                      <w:szCs w:val="24"/>
                      <w:rtl/>
                    </w:rPr>
                    <w:t>8</w:t>
                  </w:r>
                </w:p>
              </w:tc>
              <w:tc>
                <w:tcPr>
                  <w:tcW w:w="1408" w:type="dxa"/>
                  <w:shd w:val="clear" w:color="auto" w:fill="auto"/>
                </w:tcPr>
                <w:p w:rsidR="00631A3C" w:rsidRPr="00BC6A1A" w:rsidRDefault="00631A3C" w:rsidP="00F75531">
                  <w:pPr>
                    <w:bidi/>
                    <w:rPr>
                      <w:szCs w:val="24"/>
                      <w:rtl/>
                    </w:rPr>
                  </w:pPr>
                  <w:r w:rsidRPr="00BC6A1A">
                    <w:rPr>
                      <w:szCs w:val="24"/>
                      <w:rtl/>
                    </w:rPr>
                    <w:t>9</w:t>
                  </w:r>
                </w:p>
              </w:tc>
              <w:tc>
                <w:tcPr>
                  <w:tcW w:w="2320" w:type="dxa"/>
                  <w:shd w:val="clear" w:color="auto" w:fill="auto"/>
                </w:tcPr>
                <w:p w:rsidR="00631A3C" w:rsidRPr="00BC6A1A" w:rsidRDefault="00631A3C" w:rsidP="00F75531">
                  <w:pPr>
                    <w:bidi/>
                    <w:rPr>
                      <w:szCs w:val="24"/>
                      <w:rtl/>
                    </w:rPr>
                  </w:pPr>
                  <w:r w:rsidRPr="00BC6A1A">
                    <w:rPr>
                      <w:szCs w:val="24"/>
                      <w:rtl/>
                    </w:rPr>
                    <w:t>10</w:t>
                  </w:r>
                </w:p>
              </w:tc>
            </w:tr>
            <w:tr w:rsidR="00631A3C" w:rsidRPr="00BC6A1A" w:rsidTr="00F75531">
              <w:tc>
                <w:tcPr>
                  <w:tcW w:w="944" w:type="dxa"/>
                  <w:shd w:val="clear" w:color="auto" w:fill="auto"/>
                </w:tcPr>
                <w:p w:rsidR="00631A3C" w:rsidRPr="00BC6A1A" w:rsidRDefault="00631A3C" w:rsidP="00F75531">
                  <w:pPr>
                    <w:bidi/>
                    <w:rPr>
                      <w:szCs w:val="24"/>
                      <w:rtl/>
                    </w:rPr>
                  </w:pPr>
                  <w:r w:rsidRPr="00BC6A1A">
                    <w:rPr>
                      <w:szCs w:val="24"/>
                      <w:rtl/>
                    </w:rPr>
                    <w:lastRenderedPageBreak/>
                    <w:t>بند رقم</w:t>
                  </w:r>
                </w:p>
              </w:tc>
              <w:tc>
                <w:tcPr>
                  <w:tcW w:w="1120" w:type="dxa"/>
                  <w:shd w:val="clear" w:color="auto" w:fill="auto"/>
                </w:tcPr>
                <w:p w:rsidR="00631A3C" w:rsidRPr="00BC6A1A" w:rsidRDefault="00631A3C" w:rsidP="00F75531">
                  <w:pPr>
                    <w:bidi/>
                    <w:rPr>
                      <w:szCs w:val="24"/>
                      <w:rtl/>
                    </w:rPr>
                  </w:pPr>
                  <w:r w:rsidRPr="00BC6A1A">
                    <w:rPr>
                      <w:szCs w:val="24"/>
                      <w:rtl/>
                    </w:rPr>
                    <w:t>توصيف السلع</w:t>
                  </w:r>
                </w:p>
              </w:tc>
              <w:tc>
                <w:tcPr>
                  <w:tcW w:w="992" w:type="dxa"/>
                  <w:shd w:val="clear" w:color="auto" w:fill="auto"/>
                </w:tcPr>
                <w:p w:rsidR="00631A3C" w:rsidRPr="00BC6A1A" w:rsidRDefault="00631A3C" w:rsidP="00F75531">
                  <w:pPr>
                    <w:bidi/>
                    <w:rPr>
                      <w:szCs w:val="24"/>
                      <w:rtl/>
                    </w:rPr>
                  </w:pPr>
                  <w:r w:rsidRPr="00BC6A1A">
                    <w:rPr>
                      <w:szCs w:val="24"/>
                      <w:rtl/>
                    </w:rPr>
                    <w:t>بلد المنشا</w:t>
                  </w:r>
                </w:p>
              </w:tc>
              <w:tc>
                <w:tcPr>
                  <w:tcW w:w="1131" w:type="dxa"/>
                  <w:shd w:val="clear" w:color="auto" w:fill="auto"/>
                </w:tcPr>
                <w:p w:rsidR="00631A3C" w:rsidRPr="00BC6A1A" w:rsidRDefault="00631A3C" w:rsidP="00F75531">
                  <w:pPr>
                    <w:bidi/>
                    <w:rPr>
                      <w:szCs w:val="24"/>
                      <w:rtl/>
                    </w:rPr>
                  </w:pPr>
                  <w:r w:rsidRPr="00BC6A1A">
                    <w:rPr>
                      <w:szCs w:val="24"/>
                      <w:rtl/>
                    </w:rPr>
                    <w:t>الكمية ووحدة</w:t>
                  </w:r>
                  <w:r w:rsidRPr="00BC6A1A">
                    <w:rPr>
                      <w:rFonts w:hint="cs"/>
                      <w:szCs w:val="24"/>
                      <w:rtl/>
                    </w:rPr>
                    <w:t xml:space="preserve"> القياس</w:t>
                  </w:r>
                </w:p>
              </w:tc>
              <w:tc>
                <w:tcPr>
                  <w:tcW w:w="1133" w:type="dxa"/>
                  <w:shd w:val="clear" w:color="auto" w:fill="auto"/>
                </w:tcPr>
                <w:p w:rsidR="00631A3C" w:rsidRPr="00BC6A1A" w:rsidRDefault="00631A3C" w:rsidP="00F75531">
                  <w:pPr>
                    <w:bidi/>
                    <w:rPr>
                      <w:szCs w:val="24"/>
                    </w:rPr>
                  </w:pPr>
                  <w:r w:rsidRPr="00BC6A1A">
                    <w:rPr>
                      <w:szCs w:val="24"/>
                      <w:rtl/>
                    </w:rPr>
                    <w:t xml:space="preserve">سعر </w:t>
                  </w:r>
                  <w:r w:rsidRPr="00BC6A1A">
                    <w:rPr>
                      <w:rFonts w:hint="cs"/>
                      <w:szCs w:val="24"/>
                      <w:rtl/>
                    </w:rPr>
                    <w:t>الوحدة</w:t>
                  </w:r>
                  <w:r w:rsidRPr="00BC6A1A">
                    <w:rPr>
                      <w:szCs w:val="24"/>
                      <w:rtl/>
                    </w:rPr>
                    <w:t xml:space="preserve"> </w:t>
                  </w:r>
                  <w:r w:rsidRPr="00BC6A1A">
                    <w:rPr>
                      <w:rFonts w:hint="cs"/>
                      <w:szCs w:val="24"/>
                      <w:rtl/>
                      <w:lang w:bidi="ar-IQ"/>
                    </w:rPr>
                    <w:t>(رقما وكتابة)</w:t>
                  </w:r>
                  <w:r w:rsidRPr="00BC6A1A">
                    <w:rPr>
                      <w:szCs w:val="24"/>
                    </w:rPr>
                    <w:t>EXW</w:t>
                  </w:r>
                </w:p>
              </w:tc>
              <w:tc>
                <w:tcPr>
                  <w:tcW w:w="1407" w:type="dxa"/>
                  <w:shd w:val="clear" w:color="auto" w:fill="auto"/>
                </w:tcPr>
                <w:p w:rsidR="00631A3C" w:rsidRPr="00BC6A1A" w:rsidRDefault="00631A3C" w:rsidP="00F75531">
                  <w:pPr>
                    <w:bidi/>
                    <w:rPr>
                      <w:szCs w:val="24"/>
                      <w:rtl/>
                    </w:rPr>
                  </w:pPr>
                  <w:r w:rsidRPr="00BC6A1A">
                    <w:rPr>
                      <w:szCs w:val="24"/>
                      <w:rtl/>
                    </w:rPr>
                    <w:t xml:space="preserve">السعر الإجمالي </w:t>
                  </w:r>
                  <w:r w:rsidRPr="00BC6A1A">
                    <w:rPr>
                      <w:rFonts w:hint="cs"/>
                      <w:szCs w:val="24"/>
                      <w:rtl/>
                      <w:lang w:bidi="ar-IQ"/>
                    </w:rPr>
                    <w:t>(رقما وكتابة)</w:t>
                  </w:r>
                  <w:r w:rsidRPr="00BC6A1A">
                    <w:rPr>
                      <w:szCs w:val="24"/>
                    </w:rPr>
                    <w:t>EXW</w:t>
                  </w:r>
                  <w:r w:rsidRPr="00BC6A1A">
                    <w:rPr>
                      <w:szCs w:val="24"/>
                      <w:rtl/>
                    </w:rPr>
                    <w:t xml:space="preserve"> لكل بند   (4 ×  5)</w:t>
                  </w:r>
                </w:p>
              </w:tc>
              <w:tc>
                <w:tcPr>
                  <w:tcW w:w="1955" w:type="dxa"/>
                  <w:shd w:val="clear" w:color="auto" w:fill="auto"/>
                </w:tcPr>
                <w:p w:rsidR="00631A3C" w:rsidRPr="00BC6A1A" w:rsidRDefault="00631A3C" w:rsidP="00F75531">
                  <w:pPr>
                    <w:bidi/>
                    <w:rPr>
                      <w:szCs w:val="24"/>
                      <w:rtl/>
                    </w:rPr>
                  </w:pPr>
                  <w:r w:rsidRPr="00BC6A1A">
                    <w:rPr>
                      <w:szCs w:val="24"/>
                      <w:rtl/>
                    </w:rPr>
                    <w:t xml:space="preserve">سعر </w:t>
                  </w:r>
                  <w:r w:rsidRPr="00BC6A1A">
                    <w:rPr>
                      <w:rFonts w:hint="cs"/>
                      <w:szCs w:val="24"/>
                      <w:rtl/>
                    </w:rPr>
                    <w:t>ا</w:t>
                  </w:r>
                  <w:r w:rsidRPr="00BC6A1A">
                    <w:rPr>
                      <w:szCs w:val="24"/>
                      <w:rtl/>
                    </w:rPr>
                    <w:t xml:space="preserve">لشحن البري والخدمات الأخرى لكل بند </w:t>
                  </w:r>
                  <w:r w:rsidRPr="00BC6A1A">
                    <w:rPr>
                      <w:rFonts w:hint="cs"/>
                      <w:szCs w:val="24"/>
                      <w:rtl/>
                      <w:lang w:bidi="ar-IQ"/>
                    </w:rPr>
                    <w:t>(رقما وكتابة)</w:t>
                  </w:r>
                  <w:r w:rsidRPr="00BC6A1A">
                    <w:rPr>
                      <w:rFonts w:hint="cs"/>
                      <w:szCs w:val="24"/>
                      <w:rtl/>
                    </w:rPr>
                    <w:t xml:space="preserve"> </w:t>
                  </w:r>
                  <w:r w:rsidRPr="00BC6A1A">
                    <w:rPr>
                      <w:szCs w:val="24"/>
                      <w:rtl/>
                    </w:rPr>
                    <w:t xml:space="preserve">المطلوبة في </w:t>
                  </w:r>
                  <w:r w:rsidRPr="00BC6A1A">
                    <w:rPr>
                      <w:rFonts w:hint="cs"/>
                      <w:szCs w:val="24"/>
                      <w:rtl/>
                    </w:rPr>
                    <w:t>العراق</w:t>
                  </w:r>
                  <w:r w:rsidRPr="00BC6A1A">
                    <w:rPr>
                      <w:szCs w:val="24"/>
                      <w:rtl/>
                    </w:rPr>
                    <w:t xml:space="preserve"> لتسليم الكتب الى الموقع الأخير (إذا كان مطلوباً في قائمة البيانات </w:t>
                  </w:r>
                  <w:r w:rsidRPr="00BC6A1A">
                    <w:rPr>
                      <w:rFonts w:hint="cs"/>
                      <w:szCs w:val="24"/>
                      <w:rtl/>
                    </w:rPr>
                    <w:t xml:space="preserve">6.14 </w:t>
                  </w:r>
                  <w:r w:rsidRPr="00BC6A1A">
                    <w:rPr>
                      <w:szCs w:val="24"/>
                      <w:rtl/>
                    </w:rPr>
                    <w:t>–</w:t>
                  </w:r>
                  <w:r w:rsidRPr="00BC6A1A">
                    <w:rPr>
                      <w:rFonts w:hint="cs"/>
                      <w:szCs w:val="24"/>
                      <w:rtl/>
                    </w:rPr>
                    <w:t>أ  3</w:t>
                  </w:r>
                  <w:r w:rsidRPr="00BC6A1A">
                    <w:rPr>
                      <w:szCs w:val="24"/>
                      <w:rtl/>
                    </w:rPr>
                    <w:t>)</w:t>
                  </w:r>
                </w:p>
              </w:tc>
              <w:tc>
                <w:tcPr>
                  <w:tcW w:w="1407" w:type="dxa"/>
                  <w:shd w:val="clear" w:color="auto" w:fill="auto"/>
                </w:tcPr>
                <w:p w:rsidR="00631A3C" w:rsidRPr="00BC6A1A" w:rsidRDefault="00631A3C" w:rsidP="00F75531">
                  <w:pPr>
                    <w:bidi/>
                    <w:rPr>
                      <w:szCs w:val="24"/>
                      <w:rtl/>
                    </w:rPr>
                  </w:pPr>
                  <w:r w:rsidRPr="00BC6A1A">
                    <w:rPr>
                      <w:rFonts w:hint="cs"/>
                      <w:szCs w:val="24"/>
                      <w:rtl/>
                    </w:rPr>
                    <w:t>تكاليف</w:t>
                  </w:r>
                  <w:r w:rsidRPr="00BC6A1A">
                    <w:rPr>
                      <w:szCs w:val="24"/>
                      <w:rtl/>
                    </w:rPr>
                    <w:t xml:space="preserve"> </w:t>
                  </w:r>
                  <w:r w:rsidRPr="00BC6A1A">
                    <w:rPr>
                      <w:rFonts w:hint="cs"/>
                      <w:szCs w:val="24"/>
                      <w:rtl/>
                    </w:rPr>
                    <w:t>ا</w:t>
                  </w:r>
                  <w:r w:rsidRPr="00BC6A1A">
                    <w:rPr>
                      <w:szCs w:val="24"/>
                      <w:rtl/>
                    </w:rPr>
                    <w:t>ليد العاملة المحلية، المواد الأولية و</w:t>
                  </w:r>
                  <w:r w:rsidRPr="00BC6A1A">
                    <w:rPr>
                      <w:rFonts w:hint="cs"/>
                      <w:szCs w:val="24"/>
                      <w:rtl/>
                    </w:rPr>
                    <w:t>ال</w:t>
                  </w:r>
                  <w:r w:rsidRPr="00BC6A1A">
                    <w:rPr>
                      <w:szCs w:val="24"/>
                      <w:rtl/>
                    </w:rPr>
                    <w:t xml:space="preserve">مكونات من داخل </w:t>
                  </w:r>
                  <w:r w:rsidRPr="00BC6A1A">
                    <w:rPr>
                      <w:rFonts w:hint="cs"/>
                      <w:szCs w:val="24"/>
                      <w:rtl/>
                    </w:rPr>
                    <w:t>العراق</w:t>
                  </w:r>
                  <w:r w:rsidRPr="00BC6A1A">
                    <w:rPr>
                      <w:szCs w:val="24"/>
                      <w:rtl/>
                    </w:rPr>
                    <w:t xml:space="preserve"> (%من 6)</w:t>
                  </w:r>
                </w:p>
              </w:tc>
              <w:tc>
                <w:tcPr>
                  <w:tcW w:w="1408" w:type="dxa"/>
                  <w:shd w:val="clear" w:color="auto" w:fill="auto"/>
                </w:tcPr>
                <w:p w:rsidR="00631A3C" w:rsidRPr="00BC6A1A" w:rsidRDefault="00631A3C" w:rsidP="00F75531">
                  <w:pPr>
                    <w:bidi/>
                    <w:rPr>
                      <w:szCs w:val="24"/>
                      <w:rtl/>
                    </w:rPr>
                  </w:pPr>
                  <w:r w:rsidRPr="00BC6A1A">
                    <w:rPr>
                      <w:szCs w:val="24"/>
                      <w:rtl/>
                    </w:rPr>
                    <w:t>الكلفة الإجمالية لكل بند</w:t>
                  </w:r>
                  <w:r w:rsidRPr="00BC6A1A">
                    <w:rPr>
                      <w:rFonts w:hint="cs"/>
                      <w:szCs w:val="24"/>
                      <w:rtl/>
                      <w:lang w:bidi="ar-IQ"/>
                    </w:rPr>
                    <w:t>(رقما وكتابة)</w:t>
                  </w:r>
                </w:p>
                <w:p w:rsidR="00631A3C" w:rsidRPr="00BC6A1A" w:rsidRDefault="00631A3C" w:rsidP="00F75531">
                  <w:pPr>
                    <w:bidi/>
                    <w:rPr>
                      <w:szCs w:val="24"/>
                      <w:rtl/>
                    </w:rPr>
                  </w:pPr>
                  <w:r w:rsidRPr="00BC6A1A">
                    <w:rPr>
                      <w:szCs w:val="24"/>
                      <w:rtl/>
                    </w:rPr>
                    <w:t>(</w:t>
                  </w:r>
                  <w:r w:rsidRPr="00BC6A1A">
                    <w:rPr>
                      <w:rFonts w:hint="cs"/>
                      <w:szCs w:val="24"/>
                      <w:rtl/>
                    </w:rPr>
                    <w:t>7</w:t>
                  </w:r>
                  <w:r w:rsidRPr="00BC6A1A">
                    <w:rPr>
                      <w:szCs w:val="24"/>
                      <w:rtl/>
                    </w:rPr>
                    <w:t xml:space="preserve"> +  </w:t>
                  </w:r>
                  <w:r w:rsidRPr="00BC6A1A">
                    <w:rPr>
                      <w:rFonts w:hint="cs"/>
                      <w:szCs w:val="24"/>
                      <w:rtl/>
                    </w:rPr>
                    <w:t>6</w:t>
                  </w:r>
                  <w:r w:rsidRPr="00BC6A1A">
                    <w:rPr>
                      <w:szCs w:val="24"/>
                      <w:rtl/>
                    </w:rPr>
                    <w:t>)</w:t>
                  </w:r>
                </w:p>
              </w:tc>
              <w:tc>
                <w:tcPr>
                  <w:tcW w:w="2320" w:type="dxa"/>
                  <w:shd w:val="clear" w:color="auto" w:fill="auto"/>
                </w:tcPr>
                <w:p w:rsidR="00631A3C" w:rsidRPr="00BC6A1A" w:rsidRDefault="00631A3C" w:rsidP="00F75531">
                  <w:pPr>
                    <w:bidi/>
                    <w:rPr>
                      <w:rFonts w:ascii="Simplified Arabic" w:hAnsi="Simplified Arabic" w:cs="Simplified Arabic"/>
                      <w:szCs w:val="24"/>
                      <w:lang w:bidi="ar-LB"/>
                    </w:rPr>
                  </w:pPr>
                  <w:r w:rsidRPr="00BC6A1A">
                    <w:rPr>
                      <w:szCs w:val="24"/>
                      <w:rtl/>
                    </w:rPr>
                    <w:t xml:space="preserve">ضريبة المبيعات وضرائب أخرى ستدفع إذا تم </w:t>
                  </w:r>
                  <w:r w:rsidRPr="00BC6A1A">
                    <w:rPr>
                      <w:rFonts w:hint="cs"/>
                      <w:szCs w:val="24"/>
                      <w:rtl/>
                    </w:rPr>
                    <w:t>ت</w:t>
                  </w:r>
                  <w:r w:rsidRPr="00BC6A1A">
                    <w:rPr>
                      <w:szCs w:val="24"/>
                      <w:rtl/>
                    </w:rPr>
                    <w:t>رس</w:t>
                  </w:r>
                  <w:r w:rsidRPr="00BC6A1A">
                    <w:rPr>
                      <w:rFonts w:hint="cs"/>
                      <w:szCs w:val="24"/>
                      <w:rtl/>
                    </w:rPr>
                    <w:t>ية</w:t>
                  </w:r>
                  <w:r w:rsidRPr="00BC6A1A">
                    <w:rPr>
                      <w:szCs w:val="24"/>
                      <w:rtl/>
                    </w:rPr>
                    <w:t xml:space="preserve"> العقد (وفقاً لل</w:t>
                  </w:r>
                  <w:r w:rsidRPr="00BC6A1A">
                    <w:rPr>
                      <w:rFonts w:hint="cs"/>
                      <w:szCs w:val="24"/>
                      <w:rtl/>
                    </w:rPr>
                    <w:t>مادة</w:t>
                  </w:r>
                  <w:r w:rsidRPr="00BC6A1A">
                    <w:rPr>
                      <w:szCs w:val="24"/>
                      <w:rtl/>
                    </w:rPr>
                    <w:t xml:space="preserve"> </w:t>
                  </w:r>
                  <w:r w:rsidRPr="00BC6A1A">
                    <w:rPr>
                      <w:rFonts w:hint="cs"/>
                      <w:szCs w:val="24"/>
                      <w:rtl/>
                    </w:rPr>
                    <w:t>6.14</w:t>
                  </w:r>
                  <w:r w:rsidRPr="00BC6A1A">
                    <w:rPr>
                      <w:szCs w:val="24"/>
                      <w:rtl/>
                    </w:rPr>
                    <w:t xml:space="preserve"> –</w:t>
                  </w:r>
                  <w:r w:rsidRPr="00BC6A1A">
                    <w:rPr>
                      <w:rFonts w:hint="cs"/>
                      <w:szCs w:val="24"/>
                      <w:rtl/>
                    </w:rPr>
                    <w:t>أ  2</w:t>
                  </w:r>
                  <w:r w:rsidRPr="00BC6A1A">
                    <w:rPr>
                      <w:szCs w:val="24"/>
                      <w:rtl/>
                    </w:rPr>
                    <w:t xml:space="preserve"> من التعليمات الى مقدمي العطاءات)</w:t>
                  </w:r>
                </w:p>
              </w:tc>
            </w:tr>
            <w:tr w:rsidR="00631A3C" w:rsidRPr="00BC6A1A" w:rsidTr="00F75531">
              <w:tc>
                <w:tcPr>
                  <w:tcW w:w="944" w:type="dxa"/>
                  <w:shd w:val="clear" w:color="auto" w:fill="auto"/>
                </w:tcPr>
                <w:p w:rsidR="00631A3C" w:rsidRPr="00BC6A1A" w:rsidRDefault="00631A3C" w:rsidP="00F75531">
                  <w:pPr>
                    <w:bidi/>
                    <w:rPr>
                      <w:szCs w:val="24"/>
                      <w:rtl/>
                    </w:rPr>
                  </w:pPr>
                </w:p>
              </w:tc>
              <w:tc>
                <w:tcPr>
                  <w:tcW w:w="1120" w:type="dxa"/>
                  <w:shd w:val="clear" w:color="auto" w:fill="auto"/>
                </w:tcPr>
                <w:p w:rsidR="00631A3C" w:rsidRPr="00BC6A1A" w:rsidRDefault="00631A3C" w:rsidP="00F75531">
                  <w:pPr>
                    <w:bidi/>
                    <w:rPr>
                      <w:szCs w:val="24"/>
                      <w:rtl/>
                    </w:rPr>
                  </w:pPr>
                </w:p>
              </w:tc>
              <w:tc>
                <w:tcPr>
                  <w:tcW w:w="992" w:type="dxa"/>
                  <w:shd w:val="clear" w:color="auto" w:fill="auto"/>
                </w:tcPr>
                <w:p w:rsidR="00631A3C" w:rsidRPr="00BC6A1A" w:rsidRDefault="00631A3C" w:rsidP="00F75531">
                  <w:pPr>
                    <w:bidi/>
                    <w:rPr>
                      <w:szCs w:val="24"/>
                      <w:rtl/>
                    </w:rPr>
                  </w:pPr>
                </w:p>
              </w:tc>
              <w:tc>
                <w:tcPr>
                  <w:tcW w:w="1131" w:type="dxa"/>
                  <w:shd w:val="clear" w:color="auto" w:fill="auto"/>
                </w:tcPr>
                <w:p w:rsidR="00631A3C" w:rsidRPr="00BC6A1A" w:rsidRDefault="00631A3C" w:rsidP="00F75531">
                  <w:pPr>
                    <w:bidi/>
                    <w:rPr>
                      <w:szCs w:val="24"/>
                      <w:rtl/>
                    </w:rPr>
                  </w:pPr>
                </w:p>
              </w:tc>
              <w:tc>
                <w:tcPr>
                  <w:tcW w:w="1133" w:type="dxa"/>
                  <w:shd w:val="clear" w:color="auto" w:fill="auto"/>
                </w:tcPr>
                <w:p w:rsidR="00631A3C" w:rsidRPr="00BC6A1A" w:rsidRDefault="00631A3C" w:rsidP="00F75531">
                  <w:pPr>
                    <w:bidi/>
                    <w:rPr>
                      <w:szCs w:val="24"/>
                      <w:rtl/>
                    </w:rPr>
                  </w:pPr>
                </w:p>
              </w:tc>
              <w:tc>
                <w:tcPr>
                  <w:tcW w:w="1407" w:type="dxa"/>
                  <w:shd w:val="clear" w:color="auto" w:fill="auto"/>
                </w:tcPr>
                <w:p w:rsidR="00631A3C" w:rsidRPr="00BC6A1A" w:rsidRDefault="00631A3C" w:rsidP="00F75531">
                  <w:pPr>
                    <w:bidi/>
                    <w:rPr>
                      <w:szCs w:val="24"/>
                      <w:rtl/>
                    </w:rPr>
                  </w:pPr>
                </w:p>
              </w:tc>
              <w:tc>
                <w:tcPr>
                  <w:tcW w:w="1955" w:type="dxa"/>
                  <w:shd w:val="clear" w:color="auto" w:fill="auto"/>
                </w:tcPr>
                <w:p w:rsidR="00631A3C" w:rsidRPr="00BC6A1A" w:rsidRDefault="00631A3C" w:rsidP="00F75531">
                  <w:pPr>
                    <w:bidi/>
                    <w:rPr>
                      <w:szCs w:val="24"/>
                      <w:rtl/>
                    </w:rPr>
                  </w:pPr>
                </w:p>
              </w:tc>
              <w:tc>
                <w:tcPr>
                  <w:tcW w:w="1407" w:type="dxa"/>
                  <w:shd w:val="clear" w:color="auto" w:fill="auto"/>
                </w:tcPr>
                <w:p w:rsidR="00631A3C" w:rsidRPr="00BC6A1A" w:rsidRDefault="00631A3C" w:rsidP="00F75531">
                  <w:pPr>
                    <w:bidi/>
                    <w:rPr>
                      <w:szCs w:val="24"/>
                      <w:rtl/>
                    </w:rPr>
                  </w:pPr>
                </w:p>
              </w:tc>
              <w:tc>
                <w:tcPr>
                  <w:tcW w:w="1408" w:type="dxa"/>
                  <w:shd w:val="clear" w:color="auto" w:fill="auto"/>
                </w:tcPr>
                <w:p w:rsidR="00631A3C" w:rsidRPr="00BC6A1A" w:rsidRDefault="00631A3C" w:rsidP="00F75531">
                  <w:pPr>
                    <w:bidi/>
                    <w:rPr>
                      <w:szCs w:val="24"/>
                      <w:rtl/>
                    </w:rPr>
                  </w:pPr>
                </w:p>
              </w:tc>
              <w:tc>
                <w:tcPr>
                  <w:tcW w:w="2320" w:type="dxa"/>
                  <w:shd w:val="clear" w:color="auto" w:fill="auto"/>
                </w:tcPr>
                <w:p w:rsidR="00631A3C" w:rsidRPr="00BC6A1A" w:rsidRDefault="00631A3C" w:rsidP="00F75531">
                  <w:pPr>
                    <w:bidi/>
                    <w:rPr>
                      <w:szCs w:val="24"/>
                      <w:rtl/>
                    </w:rPr>
                  </w:pPr>
                </w:p>
              </w:tc>
            </w:tr>
            <w:tr w:rsidR="00631A3C" w:rsidRPr="00BC6A1A" w:rsidTr="00F75531">
              <w:tc>
                <w:tcPr>
                  <w:tcW w:w="11497" w:type="dxa"/>
                  <w:gridSpan w:val="9"/>
                  <w:shd w:val="clear" w:color="auto" w:fill="auto"/>
                </w:tcPr>
                <w:p w:rsidR="00631A3C" w:rsidRPr="00BC6A1A" w:rsidRDefault="00631A3C" w:rsidP="00F75531">
                  <w:pPr>
                    <w:bidi/>
                    <w:rPr>
                      <w:b/>
                      <w:bCs/>
                      <w:szCs w:val="24"/>
                      <w:rtl/>
                    </w:rPr>
                  </w:pPr>
                  <w:r w:rsidRPr="00BC6A1A">
                    <w:rPr>
                      <w:b/>
                      <w:bCs/>
                      <w:szCs w:val="24"/>
                      <w:rtl/>
                    </w:rPr>
                    <w:t xml:space="preserve">السعر الإجمالي للعطاء ( مجموع العامود </w:t>
                  </w:r>
                  <w:r w:rsidRPr="00BC6A1A">
                    <w:rPr>
                      <w:rFonts w:hint="cs"/>
                      <w:b/>
                      <w:bCs/>
                      <w:szCs w:val="24"/>
                      <w:rtl/>
                    </w:rPr>
                    <w:t>9</w:t>
                  </w:r>
                  <w:r w:rsidRPr="00BC6A1A">
                    <w:rPr>
                      <w:b/>
                      <w:bCs/>
                      <w:szCs w:val="24"/>
                      <w:rtl/>
                    </w:rPr>
                    <w:t xml:space="preserve">) </w:t>
                  </w:r>
                  <w:r w:rsidRPr="00BC6A1A">
                    <w:rPr>
                      <w:rFonts w:hint="cs"/>
                      <w:b/>
                      <w:bCs/>
                      <w:szCs w:val="24"/>
                      <w:rtl/>
                      <w:lang w:bidi="ar-IQ"/>
                    </w:rPr>
                    <w:t>(رقما وكتابة)</w:t>
                  </w:r>
                </w:p>
              </w:tc>
              <w:tc>
                <w:tcPr>
                  <w:tcW w:w="2320" w:type="dxa"/>
                  <w:shd w:val="clear" w:color="auto" w:fill="auto"/>
                </w:tcPr>
                <w:p w:rsidR="00631A3C" w:rsidRPr="00BC6A1A" w:rsidRDefault="00631A3C" w:rsidP="00F75531">
                  <w:pPr>
                    <w:bidi/>
                    <w:rPr>
                      <w:szCs w:val="24"/>
                      <w:rtl/>
                    </w:rPr>
                  </w:pPr>
                </w:p>
              </w:tc>
            </w:tr>
          </w:tbl>
          <w:p w:rsidR="00631A3C" w:rsidRPr="00BC6A1A" w:rsidRDefault="00631A3C" w:rsidP="00F75531">
            <w:pPr>
              <w:bidi/>
              <w:ind w:left="360"/>
              <w:rPr>
                <w:rFonts w:ascii="Arial Narrow" w:hAnsi="Arial Narrow"/>
                <w:szCs w:val="24"/>
                <w:lang w:bidi="ar-LB"/>
              </w:rPr>
            </w:pPr>
            <w:r w:rsidRPr="00BC6A1A">
              <w:rPr>
                <w:rFonts w:ascii="Simplified Arabic" w:hAnsi="Simplified Arabic" w:cs="Simplified Arabic" w:hint="cs"/>
                <w:szCs w:val="24"/>
                <w:rtl/>
                <w:lang w:bidi="ar-LB"/>
              </w:rPr>
              <w:t>إسم مقدم العطاء __________________________ توقيع مقدم العطاء ________________________________ التاريخ ________</w:t>
            </w:r>
          </w:p>
        </w:tc>
      </w:tr>
    </w:tbl>
    <w:p w:rsidR="00631A3C" w:rsidRPr="00BC6A1A" w:rsidRDefault="00631A3C" w:rsidP="00631A3C">
      <w:pPr>
        <w:tabs>
          <w:tab w:val="left" w:pos="1100"/>
        </w:tabs>
        <w:rPr>
          <w:szCs w:val="24"/>
        </w:rPr>
      </w:pPr>
    </w:p>
    <w:p w:rsidR="00631A3C" w:rsidRPr="00BC6A1A" w:rsidRDefault="00631A3C" w:rsidP="00631A3C">
      <w:pPr>
        <w:tabs>
          <w:tab w:val="left" w:pos="1100"/>
        </w:tabs>
        <w:rPr>
          <w:szCs w:val="24"/>
        </w:rPr>
        <w:sectPr w:rsidR="00631A3C" w:rsidRPr="00BC6A1A" w:rsidSect="00631A3C">
          <w:footnotePr>
            <w:numRestart w:val="eachPage"/>
          </w:footnotePr>
          <w:pgSz w:w="16838" w:h="11906" w:orient="landscape"/>
          <w:pgMar w:top="1728" w:right="1728" w:bottom="1728" w:left="1728" w:header="706" w:footer="706" w:gutter="0"/>
          <w:cols w:space="708"/>
          <w:bidi/>
          <w:rtlGutter/>
          <w:docGrid w:linePitch="360"/>
        </w:sectPr>
      </w:pPr>
      <w:r w:rsidRPr="00BC6A1A">
        <w:rPr>
          <w:szCs w:val="24"/>
        </w:rPr>
        <w:tab/>
      </w:r>
    </w:p>
    <w:p w:rsidR="00752F16" w:rsidRPr="00BC6A1A" w:rsidRDefault="00752F16" w:rsidP="007140C1">
      <w:pPr>
        <w:rPr>
          <w:szCs w:val="24"/>
        </w:rPr>
      </w:pPr>
    </w:p>
    <w:p w:rsidR="00752F16" w:rsidRPr="00BC6A1A" w:rsidRDefault="00752F16" w:rsidP="00752F16">
      <w:pPr>
        <w:rPr>
          <w:szCs w:val="24"/>
        </w:rPr>
      </w:pPr>
    </w:p>
    <w:p w:rsidR="00752F16" w:rsidRPr="00BC6A1A" w:rsidRDefault="00752F16" w:rsidP="00752F16">
      <w:pPr>
        <w:tabs>
          <w:tab w:val="left" w:pos="960"/>
        </w:tabs>
        <w:rPr>
          <w:szCs w:val="24"/>
        </w:rPr>
      </w:pPr>
      <w:r w:rsidRPr="00BC6A1A">
        <w:rPr>
          <w:szCs w:val="24"/>
        </w:rPr>
        <w:tab/>
      </w:r>
    </w:p>
    <w:tbl>
      <w:tblPr>
        <w:tblStyle w:val="TableGrid"/>
        <w:tblW w:w="12420" w:type="dxa"/>
        <w:tblInd w:w="-5" w:type="dxa"/>
        <w:tblLook w:val="04A0" w:firstRow="1" w:lastRow="0" w:firstColumn="1" w:lastColumn="0" w:noHBand="0" w:noVBand="1"/>
      </w:tblPr>
      <w:tblGrid>
        <w:gridCol w:w="12716"/>
      </w:tblGrid>
      <w:tr w:rsidR="00752F16" w:rsidRPr="00BC6A1A" w:rsidTr="00752F16">
        <w:tc>
          <w:tcPr>
            <w:tcW w:w="12420" w:type="dxa"/>
          </w:tcPr>
          <w:p w:rsidR="00752F16" w:rsidRPr="00BC6A1A" w:rsidRDefault="00752F16" w:rsidP="00752F16">
            <w:pPr>
              <w:pStyle w:val="SectionVHeader"/>
              <w:shd w:val="clear" w:color="auto" w:fill="D9D9D9" w:themeFill="background1" w:themeFillShade="D9"/>
              <w:rPr>
                <w:rFonts w:ascii="Arial Narrow" w:hAnsi="Arial Narrow"/>
                <w:sz w:val="24"/>
                <w:szCs w:val="24"/>
              </w:rPr>
            </w:pPr>
            <w:r w:rsidRPr="00BC6A1A">
              <w:rPr>
                <w:rFonts w:ascii="Arial Narrow" w:hAnsi="Arial Narrow"/>
                <w:sz w:val="24"/>
                <w:szCs w:val="24"/>
              </w:rPr>
              <w:t>Delivery Completion Schedule for Related Services</w:t>
            </w:r>
          </w:p>
          <w:p w:rsidR="00752F16" w:rsidRPr="00BC6A1A" w:rsidRDefault="00752F16" w:rsidP="00F75531">
            <w:pPr>
              <w:suppressAutoHyphens/>
              <w:rPr>
                <w:rFonts w:ascii="Arial Narrow" w:hAnsi="Arial Narrow"/>
                <w:szCs w:val="24"/>
              </w:rPr>
            </w:pPr>
            <w:r w:rsidRPr="00BC6A1A">
              <w:rPr>
                <w:rFonts w:ascii="Arial Narrow" w:hAnsi="Arial Narrow"/>
                <w:szCs w:val="24"/>
              </w:rPr>
              <w:tab/>
            </w:r>
            <w:r w:rsidRPr="00BC6A1A">
              <w:rPr>
                <w:rFonts w:ascii="Arial Narrow" w:hAnsi="Arial Narrow"/>
                <w:szCs w:val="24"/>
              </w:rPr>
              <w:tab/>
              <w:t xml:space="preserve"> Date: _________________________</w:t>
            </w:r>
          </w:p>
          <w:p w:rsidR="00752F16" w:rsidRPr="00BC6A1A" w:rsidRDefault="00752F16" w:rsidP="00F75531">
            <w:pPr>
              <w:tabs>
                <w:tab w:val="right" w:pos="9000"/>
              </w:tabs>
              <w:ind w:left="4320" w:firstLine="720"/>
              <w:rPr>
                <w:rFonts w:ascii="Arial Narrow" w:hAnsi="Arial Narrow"/>
                <w:szCs w:val="24"/>
              </w:rPr>
            </w:pPr>
            <w:r w:rsidRPr="00BC6A1A">
              <w:rPr>
                <w:rFonts w:ascii="Arial Narrow" w:hAnsi="Arial Narrow"/>
                <w:szCs w:val="24"/>
              </w:rPr>
              <w:tab/>
              <w:t xml:space="preserve">Tender No.: </w:t>
            </w:r>
            <w:r w:rsidRPr="00BC6A1A">
              <w:rPr>
                <w:rFonts w:ascii="Arial Narrow" w:hAnsi="Arial Narrow"/>
                <w:szCs w:val="24"/>
              </w:rPr>
              <w:tab/>
              <w:t>_________________</w:t>
            </w:r>
          </w:p>
          <w:p w:rsidR="00752F16" w:rsidRPr="00BC6A1A" w:rsidRDefault="00752F16" w:rsidP="00F75531">
            <w:pPr>
              <w:suppressAutoHyphens/>
              <w:rPr>
                <w:rFonts w:ascii="Arial Narrow" w:hAnsi="Arial Narrow"/>
                <w:szCs w:val="24"/>
              </w:rPr>
            </w:pPr>
            <w:r w:rsidRPr="00BC6A1A">
              <w:rPr>
                <w:rFonts w:ascii="Arial Narrow" w:hAnsi="Arial Narrow"/>
                <w:szCs w:val="24"/>
              </w:rPr>
              <w:t xml:space="preserve">Currencies in accordance with ITB Clause 14.6(c)  </w:t>
            </w:r>
            <w:r w:rsidRPr="00BC6A1A">
              <w:rPr>
                <w:rFonts w:ascii="Arial Narrow" w:hAnsi="Arial Narrow"/>
                <w:szCs w:val="24"/>
              </w:rPr>
              <w:tab/>
            </w:r>
            <w:r w:rsidRPr="00BC6A1A">
              <w:rPr>
                <w:rFonts w:ascii="Arial Narrow" w:hAnsi="Arial Narrow"/>
                <w:szCs w:val="24"/>
              </w:rPr>
              <w:tab/>
            </w:r>
            <w:r w:rsidRPr="00BC6A1A">
              <w:rPr>
                <w:rFonts w:ascii="Arial Narrow" w:hAnsi="Arial Narrow"/>
                <w:szCs w:val="24"/>
              </w:rPr>
              <w:tab/>
              <w:t>Page N</w:t>
            </w:r>
            <w:r w:rsidRPr="00BC6A1A">
              <w:rPr>
                <w:rFonts w:ascii="Arial Narrow" w:hAnsi="Arial Narrow"/>
                <w:szCs w:val="24"/>
              </w:rPr>
              <w:sym w:font="Symbol" w:char="F0B0"/>
            </w:r>
            <w:r w:rsidRPr="00BC6A1A">
              <w:rPr>
                <w:rFonts w:ascii="Arial Narrow" w:hAnsi="Arial Narrow"/>
                <w:szCs w:val="24"/>
              </w:rPr>
              <w:t xml:space="preserve"> ____ of_____</w:t>
            </w:r>
          </w:p>
          <w:tbl>
            <w:tblPr>
              <w:tblW w:w="11430" w:type="dxa"/>
              <w:tblInd w:w="103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1170"/>
              <w:gridCol w:w="4170"/>
              <w:gridCol w:w="2340"/>
              <w:gridCol w:w="1500"/>
              <w:gridCol w:w="2250"/>
            </w:tblGrid>
            <w:tr w:rsidR="00752F16" w:rsidRPr="00BC6A1A" w:rsidTr="00752F16">
              <w:trPr>
                <w:cantSplit/>
                <w:trHeight w:val="300"/>
              </w:trPr>
              <w:tc>
                <w:tcPr>
                  <w:tcW w:w="1170" w:type="dxa"/>
                  <w:tcBorders>
                    <w:top w:val="double" w:sz="6" w:space="0" w:color="auto"/>
                    <w:bottom w:val="single" w:sz="6" w:space="0" w:color="auto"/>
                    <w:right w:val="single" w:sz="6" w:space="0" w:color="auto"/>
                  </w:tcBorders>
                </w:tcPr>
                <w:p w:rsidR="00752F16" w:rsidRPr="00BC6A1A" w:rsidRDefault="00752F16" w:rsidP="00F75531">
                  <w:pPr>
                    <w:suppressAutoHyphens/>
                    <w:rPr>
                      <w:rFonts w:ascii="Arial Narrow" w:hAnsi="Arial Narrow"/>
                      <w:szCs w:val="24"/>
                    </w:rPr>
                  </w:pPr>
                  <w:r w:rsidRPr="00BC6A1A">
                    <w:rPr>
                      <w:rFonts w:ascii="Arial Narrow" w:hAnsi="Arial Narrow"/>
                      <w:szCs w:val="24"/>
                    </w:rPr>
                    <w:t>1</w:t>
                  </w:r>
                </w:p>
              </w:tc>
              <w:tc>
                <w:tcPr>
                  <w:tcW w:w="4170" w:type="dxa"/>
                  <w:tcBorders>
                    <w:top w:val="double" w:sz="6" w:space="0" w:color="auto"/>
                    <w:left w:val="single" w:sz="6" w:space="0" w:color="auto"/>
                    <w:bottom w:val="single" w:sz="6" w:space="0" w:color="auto"/>
                    <w:right w:val="single" w:sz="6" w:space="0" w:color="auto"/>
                  </w:tcBorders>
                </w:tcPr>
                <w:p w:rsidR="00752F16" w:rsidRPr="00BC6A1A" w:rsidRDefault="00752F16" w:rsidP="00F75531">
                  <w:pPr>
                    <w:suppressAutoHyphens/>
                    <w:rPr>
                      <w:rFonts w:ascii="Arial Narrow" w:hAnsi="Arial Narrow"/>
                      <w:szCs w:val="24"/>
                    </w:rPr>
                  </w:pPr>
                  <w:r w:rsidRPr="00BC6A1A">
                    <w:rPr>
                      <w:rFonts w:ascii="Arial Narrow" w:hAnsi="Arial Narrow"/>
                      <w:szCs w:val="24"/>
                    </w:rPr>
                    <w:t>2</w:t>
                  </w:r>
                </w:p>
              </w:tc>
              <w:tc>
                <w:tcPr>
                  <w:tcW w:w="2340" w:type="dxa"/>
                  <w:tcBorders>
                    <w:top w:val="double" w:sz="6" w:space="0" w:color="auto"/>
                    <w:left w:val="single" w:sz="6" w:space="0" w:color="auto"/>
                    <w:bottom w:val="nil"/>
                    <w:right w:val="single" w:sz="4" w:space="0" w:color="auto"/>
                  </w:tcBorders>
                </w:tcPr>
                <w:p w:rsidR="00752F16" w:rsidRPr="00BC6A1A" w:rsidRDefault="00752F16" w:rsidP="00F75531">
                  <w:pPr>
                    <w:suppressAutoHyphens/>
                    <w:rPr>
                      <w:rFonts w:ascii="Arial Narrow" w:hAnsi="Arial Narrow"/>
                      <w:szCs w:val="24"/>
                    </w:rPr>
                  </w:pPr>
                  <w:r w:rsidRPr="00BC6A1A">
                    <w:rPr>
                      <w:rFonts w:ascii="Arial Narrow" w:hAnsi="Arial Narrow"/>
                      <w:szCs w:val="24"/>
                    </w:rPr>
                    <w:t>3</w:t>
                  </w:r>
                </w:p>
              </w:tc>
              <w:tc>
                <w:tcPr>
                  <w:tcW w:w="1500" w:type="dxa"/>
                  <w:tcBorders>
                    <w:top w:val="double" w:sz="4" w:space="0" w:color="auto"/>
                    <w:left w:val="single" w:sz="4" w:space="0" w:color="auto"/>
                    <w:bottom w:val="single" w:sz="4" w:space="0" w:color="auto"/>
                    <w:right w:val="single" w:sz="4" w:space="0" w:color="auto"/>
                  </w:tcBorders>
                </w:tcPr>
                <w:p w:rsidR="00752F16" w:rsidRPr="00BC6A1A" w:rsidRDefault="00752F16" w:rsidP="00F75531">
                  <w:pPr>
                    <w:suppressAutoHyphens/>
                    <w:rPr>
                      <w:rFonts w:ascii="Arial Narrow" w:hAnsi="Arial Narrow"/>
                      <w:szCs w:val="24"/>
                    </w:rPr>
                  </w:pPr>
                  <w:r w:rsidRPr="00BC6A1A">
                    <w:rPr>
                      <w:rFonts w:ascii="Arial Narrow" w:hAnsi="Arial Narrow"/>
                      <w:szCs w:val="24"/>
                    </w:rPr>
                    <w:t>4</w:t>
                  </w:r>
                </w:p>
              </w:tc>
              <w:tc>
                <w:tcPr>
                  <w:tcW w:w="2250" w:type="dxa"/>
                  <w:tcBorders>
                    <w:top w:val="double" w:sz="4" w:space="0" w:color="auto"/>
                    <w:left w:val="single" w:sz="4" w:space="0" w:color="auto"/>
                    <w:bottom w:val="single" w:sz="4" w:space="0" w:color="auto"/>
                    <w:right w:val="double" w:sz="4" w:space="0" w:color="auto"/>
                  </w:tcBorders>
                </w:tcPr>
                <w:p w:rsidR="00752F16" w:rsidRPr="00BC6A1A" w:rsidRDefault="00752F16" w:rsidP="00F75531">
                  <w:pPr>
                    <w:suppressAutoHyphens/>
                    <w:rPr>
                      <w:rFonts w:ascii="Arial Narrow" w:hAnsi="Arial Narrow"/>
                      <w:szCs w:val="24"/>
                    </w:rPr>
                  </w:pPr>
                  <w:r w:rsidRPr="00BC6A1A">
                    <w:rPr>
                      <w:rFonts w:ascii="Arial Narrow" w:hAnsi="Arial Narrow"/>
                      <w:szCs w:val="24"/>
                    </w:rPr>
                    <w:t>5</w:t>
                  </w:r>
                </w:p>
              </w:tc>
            </w:tr>
            <w:tr w:rsidR="00752F16" w:rsidRPr="00BC6A1A" w:rsidTr="00752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170" w:type="dxa"/>
                  <w:tcBorders>
                    <w:top w:val="single" w:sz="6" w:space="0" w:color="auto"/>
                    <w:left w:val="double" w:sz="6" w:space="0" w:color="auto"/>
                    <w:bottom w:val="double" w:sz="6" w:space="0" w:color="auto"/>
                    <w:right w:val="single" w:sz="6" w:space="0" w:color="auto"/>
                  </w:tcBorders>
                </w:tcPr>
                <w:p w:rsidR="00752F16" w:rsidRPr="00BC6A1A" w:rsidRDefault="00752F16" w:rsidP="00F75531">
                  <w:pPr>
                    <w:suppressAutoHyphens/>
                    <w:rPr>
                      <w:rFonts w:ascii="Arial Narrow" w:hAnsi="Arial Narrow"/>
                      <w:szCs w:val="24"/>
                    </w:rPr>
                  </w:pPr>
                  <w:r w:rsidRPr="00BC6A1A">
                    <w:rPr>
                      <w:rFonts w:ascii="Arial Narrow" w:hAnsi="Arial Narrow"/>
                      <w:szCs w:val="24"/>
                    </w:rPr>
                    <w:t>Item</w:t>
                  </w:r>
                </w:p>
              </w:tc>
              <w:tc>
                <w:tcPr>
                  <w:tcW w:w="4170" w:type="dxa"/>
                  <w:tcBorders>
                    <w:top w:val="single" w:sz="6" w:space="0" w:color="auto"/>
                    <w:left w:val="single" w:sz="6" w:space="0" w:color="auto"/>
                    <w:bottom w:val="double" w:sz="6" w:space="0" w:color="auto"/>
                    <w:right w:val="single" w:sz="6" w:space="0" w:color="auto"/>
                  </w:tcBorders>
                </w:tcPr>
                <w:p w:rsidR="00752F16" w:rsidRPr="00BC6A1A" w:rsidRDefault="00752F16" w:rsidP="00F75531">
                  <w:pPr>
                    <w:suppressAutoHyphens/>
                    <w:rPr>
                      <w:rFonts w:ascii="Arial Narrow" w:hAnsi="Arial Narrow"/>
                      <w:szCs w:val="24"/>
                    </w:rPr>
                  </w:pPr>
                  <w:r w:rsidRPr="00BC6A1A">
                    <w:rPr>
                      <w:rFonts w:ascii="Arial Narrow" w:hAnsi="Arial Narrow"/>
                      <w:szCs w:val="24"/>
                    </w:rPr>
                    <w:t xml:space="preserve">Description of Services (excludes inland transportation and other services required in the Contracting Entity’s country to convey the textbooks to their final destination) </w:t>
                  </w:r>
                </w:p>
              </w:tc>
              <w:tc>
                <w:tcPr>
                  <w:tcW w:w="2340" w:type="dxa"/>
                  <w:tcBorders>
                    <w:top w:val="single" w:sz="4" w:space="0" w:color="auto"/>
                    <w:left w:val="single" w:sz="6" w:space="0" w:color="auto"/>
                    <w:bottom w:val="double" w:sz="6" w:space="0" w:color="auto"/>
                    <w:right w:val="single" w:sz="4" w:space="0" w:color="auto"/>
                  </w:tcBorders>
                </w:tcPr>
                <w:p w:rsidR="00752F16" w:rsidRPr="00BC6A1A" w:rsidRDefault="00752F16" w:rsidP="00F75531">
                  <w:pPr>
                    <w:suppressAutoHyphens/>
                    <w:rPr>
                      <w:rFonts w:ascii="Arial Narrow" w:hAnsi="Arial Narrow"/>
                      <w:szCs w:val="24"/>
                    </w:rPr>
                  </w:pPr>
                  <w:r w:rsidRPr="00BC6A1A">
                    <w:rPr>
                      <w:rFonts w:ascii="Arial Narrow" w:hAnsi="Arial Narrow"/>
                      <w:szCs w:val="24"/>
                    </w:rPr>
                    <w:t>Country of origin</w:t>
                  </w:r>
                </w:p>
              </w:tc>
              <w:tc>
                <w:tcPr>
                  <w:tcW w:w="1500" w:type="dxa"/>
                  <w:tcBorders>
                    <w:top w:val="single" w:sz="4" w:space="0" w:color="auto"/>
                    <w:left w:val="single" w:sz="4" w:space="0" w:color="auto"/>
                    <w:bottom w:val="double" w:sz="4" w:space="0" w:color="auto"/>
                    <w:right w:val="single" w:sz="4" w:space="0" w:color="auto"/>
                  </w:tcBorders>
                </w:tcPr>
                <w:p w:rsidR="00752F16" w:rsidRPr="00BC6A1A" w:rsidRDefault="00752F16" w:rsidP="00F75531">
                  <w:pPr>
                    <w:suppressAutoHyphens/>
                    <w:rPr>
                      <w:rFonts w:ascii="Arial Narrow" w:hAnsi="Arial Narrow"/>
                      <w:szCs w:val="24"/>
                    </w:rPr>
                  </w:pPr>
                  <w:r w:rsidRPr="00BC6A1A">
                    <w:rPr>
                      <w:rFonts w:ascii="Arial Narrow" w:hAnsi="Arial Narrow"/>
                      <w:szCs w:val="24"/>
                    </w:rPr>
                    <w:t>Delivery Date</w:t>
                  </w:r>
                </w:p>
              </w:tc>
              <w:tc>
                <w:tcPr>
                  <w:tcW w:w="2250" w:type="dxa"/>
                  <w:tcBorders>
                    <w:top w:val="single" w:sz="4" w:space="0" w:color="auto"/>
                    <w:left w:val="single" w:sz="4" w:space="0" w:color="auto"/>
                    <w:bottom w:val="double" w:sz="4" w:space="0" w:color="auto"/>
                    <w:right w:val="double" w:sz="4" w:space="0" w:color="auto"/>
                  </w:tcBorders>
                </w:tcPr>
                <w:p w:rsidR="00752F16" w:rsidRPr="00BC6A1A" w:rsidRDefault="00752F16" w:rsidP="00F75531">
                  <w:pPr>
                    <w:suppressAutoHyphens/>
                    <w:rPr>
                      <w:rFonts w:ascii="Arial Narrow" w:hAnsi="Arial Narrow"/>
                      <w:szCs w:val="24"/>
                    </w:rPr>
                  </w:pPr>
                  <w:r w:rsidRPr="00BC6A1A">
                    <w:rPr>
                      <w:rFonts w:ascii="Arial Narrow" w:hAnsi="Arial Narrow"/>
                      <w:szCs w:val="24"/>
                    </w:rPr>
                    <w:t>Completion Date</w:t>
                  </w:r>
                </w:p>
              </w:tc>
            </w:tr>
            <w:tr w:rsidR="00752F16" w:rsidRPr="00BC6A1A" w:rsidTr="00752F16">
              <w:trPr>
                <w:cantSplit/>
                <w:trHeight w:val="531"/>
              </w:trPr>
              <w:tc>
                <w:tcPr>
                  <w:tcW w:w="1170" w:type="dxa"/>
                  <w:tcBorders>
                    <w:top w:val="nil"/>
                    <w:bottom w:val="double" w:sz="6" w:space="0" w:color="auto"/>
                    <w:right w:val="single" w:sz="6" w:space="0" w:color="auto"/>
                  </w:tcBorders>
                </w:tcPr>
                <w:p w:rsidR="00752F16" w:rsidRPr="00BC6A1A" w:rsidRDefault="00752F16" w:rsidP="00F75531">
                  <w:pPr>
                    <w:suppressAutoHyphens/>
                    <w:rPr>
                      <w:rFonts w:ascii="Arial Narrow" w:hAnsi="Arial Narrow"/>
                      <w:szCs w:val="24"/>
                    </w:rPr>
                  </w:pPr>
                </w:p>
              </w:tc>
              <w:tc>
                <w:tcPr>
                  <w:tcW w:w="4170" w:type="dxa"/>
                  <w:tcBorders>
                    <w:top w:val="nil"/>
                    <w:left w:val="single" w:sz="6" w:space="0" w:color="auto"/>
                    <w:bottom w:val="double" w:sz="6" w:space="0" w:color="auto"/>
                    <w:right w:val="single" w:sz="6" w:space="0" w:color="auto"/>
                  </w:tcBorders>
                </w:tcPr>
                <w:p w:rsidR="00752F16" w:rsidRPr="00BC6A1A" w:rsidRDefault="00752F16" w:rsidP="00F75531">
                  <w:pPr>
                    <w:suppressAutoHyphens/>
                    <w:rPr>
                      <w:rFonts w:ascii="Arial Narrow" w:hAnsi="Arial Narrow"/>
                      <w:szCs w:val="24"/>
                    </w:rPr>
                  </w:pPr>
                </w:p>
              </w:tc>
              <w:tc>
                <w:tcPr>
                  <w:tcW w:w="2340" w:type="dxa"/>
                  <w:tcBorders>
                    <w:top w:val="nil"/>
                    <w:left w:val="single" w:sz="6" w:space="0" w:color="auto"/>
                    <w:bottom w:val="double" w:sz="6" w:space="0" w:color="auto"/>
                    <w:right w:val="single" w:sz="4" w:space="0" w:color="auto"/>
                  </w:tcBorders>
                </w:tcPr>
                <w:p w:rsidR="00752F16" w:rsidRPr="00BC6A1A" w:rsidRDefault="00752F16" w:rsidP="00F75531">
                  <w:pPr>
                    <w:suppressAutoHyphens/>
                    <w:rPr>
                      <w:rFonts w:ascii="Arial Narrow" w:hAnsi="Arial Narrow"/>
                      <w:szCs w:val="24"/>
                    </w:rPr>
                  </w:pPr>
                </w:p>
              </w:tc>
              <w:tc>
                <w:tcPr>
                  <w:tcW w:w="1500" w:type="dxa"/>
                  <w:tcBorders>
                    <w:top w:val="double" w:sz="4" w:space="0" w:color="auto"/>
                    <w:left w:val="single" w:sz="4" w:space="0" w:color="auto"/>
                    <w:bottom w:val="double" w:sz="4" w:space="0" w:color="auto"/>
                    <w:right w:val="single" w:sz="4" w:space="0" w:color="auto"/>
                  </w:tcBorders>
                </w:tcPr>
                <w:p w:rsidR="00752F16" w:rsidRPr="00BC6A1A" w:rsidRDefault="00752F16" w:rsidP="00F75531">
                  <w:pPr>
                    <w:suppressAutoHyphens/>
                    <w:rPr>
                      <w:rFonts w:ascii="Arial Narrow" w:hAnsi="Arial Narrow"/>
                      <w:szCs w:val="24"/>
                    </w:rPr>
                  </w:pPr>
                </w:p>
              </w:tc>
              <w:tc>
                <w:tcPr>
                  <w:tcW w:w="2250" w:type="dxa"/>
                  <w:tcBorders>
                    <w:top w:val="double" w:sz="4" w:space="0" w:color="auto"/>
                    <w:left w:val="single" w:sz="4" w:space="0" w:color="auto"/>
                    <w:bottom w:val="double" w:sz="4" w:space="0" w:color="auto"/>
                    <w:right w:val="double" w:sz="4" w:space="0" w:color="auto"/>
                  </w:tcBorders>
                </w:tcPr>
                <w:p w:rsidR="00752F16" w:rsidRPr="00BC6A1A" w:rsidRDefault="00752F16" w:rsidP="00F75531">
                  <w:pPr>
                    <w:suppressAutoHyphens/>
                    <w:rPr>
                      <w:rFonts w:ascii="Arial Narrow" w:hAnsi="Arial Narrow"/>
                      <w:szCs w:val="24"/>
                    </w:rPr>
                  </w:pPr>
                </w:p>
              </w:tc>
            </w:tr>
          </w:tbl>
          <w:p w:rsidR="00752F16" w:rsidRPr="00BC6A1A" w:rsidRDefault="00752F16" w:rsidP="00F75531">
            <w:pPr>
              <w:rPr>
                <w:rFonts w:ascii="Arial Narrow" w:hAnsi="Arial Narrow"/>
                <w:szCs w:val="24"/>
              </w:rPr>
            </w:pPr>
            <w:r w:rsidRPr="00BC6A1A">
              <w:rPr>
                <w:rFonts w:ascii="Arial Narrow" w:hAnsi="Arial Narrow"/>
                <w:szCs w:val="24"/>
              </w:rPr>
              <w:t>Name of Bidder _________________________ Signature of Bidder _____________________________________ Date ________________________</w:t>
            </w:r>
          </w:p>
        </w:tc>
      </w:tr>
      <w:tr w:rsidR="00752F16" w:rsidRPr="00BC6A1A" w:rsidTr="00752F16">
        <w:tc>
          <w:tcPr>
            <w:tcW w:w="12420" w:type="dxa"/>
          </w:tcPr>
          <w:p w:rsidR="00752F16" w:rsidRPr="00BC6A1A" w:rsidRDefault="00752F16" w:rsidP="00752F16">
            <w:pPr>
              <w:shd w:val="clear" w:color="auto" w:fill="D9D9D9" w:themeFill="background1" w:themeFillShade="D9"/>
              <w:bidi/>
              <w:jc w:val="center"/>
              <w:rPr>
                <w:rFonts w:ascii="Cambria" w:hAnsi="Cambria"/>
                <w:b/>
                <w:bCs/>
                <w:szCs w:val="24"/>
                <w:rtl/>
              </w:rPr>
            </w:pPr>
            <w:r w:rsidRPr="00BC6A1A">
              <w:rPr>
                <w:rFonts w:ascii="Cambria" w:hAnsi="Cambria" w:hint="cs"/>
                <w:b/>
                <w:bCs/>
                <w:szCs w:val="24"/>
                <w:rtl/>
              </w:rPr>
              <w:t>منهاج إكمال التسليم للخدمات ذات الصلة</w:t>
            </w:r>
          </w:p>
          <w:p w:rsidR="00752F16" w:rsidRPr="00BC6A1A" w:rsidRDefault="00752F16" w:rsidP="00F75531">
            <w:pPr>
              <w:bidi/>
              <w:ind w:left="491"/>
              <w:jc w:val="both"/>
              <w:rPr>
                <w:rFonts w:ascii="Simplified Arabic" w:hAnsi="Simplified Arabic" w:cs="Simplified Arabic"/>
                <w:szCs w:val="24"/>
                <w:rtl/>
              </w:rPr>
            </w:pPr>
            <w:r w:rsidRPr="00BC6A1A">
              <w:rPr>
                <w:rFonts w:ascii="Simplified Arabic" w:hAnsi="Simplified Arabic" w:cs="Simplified Arabic" w:hint="cs"/>
                <w:szCs w:val="24"/>
                <w:rtl/>
              </w:rPr>
              <w:t>التاريخ: _________________</w:t>
            </w:r>
            <w:r w:rsidRPr="00BC6A1A">
              <w:rPr>
                <w:rFonts w:ascii="Simplified Arabic" w:hAnsi="Simplified Arabic" w:cs="Simplified Arabic" w:hint="cs"/>
                <w:szCs w:val="24"/>
                <w:rtl/>
              </w:rPr>
              <w:tab/>
            </w:r>
            <w:r w:rsidRPr="00BC6A1A">
              <w:rPr>
                <w:rFonts w:ascii="Simplified Arabic" w:hAnsi="Simplified Arabic" w:cs="Simplified Arabic" w:hint="cs"/>
                <w:szCs w:val="24"/>
                <w:rtl/>
              </w:rPr>
              <w:tab/>
            </w:r>
            <w:r w:rsidRPr="00BC6A1A">
              <w:rPr>
                <w:rFonts w:ascii="Simplified Arabic" w:hAnsi="Simplified Arabic" w:cs="Simplified Arabic" w:hint="cs"/>
                <w:szCs w:val="24"/>
                <w:rtl/>
              </w:rPr>
              <w:tab/>
            </w:r>
            <w:r w:rsidRPr="00BC6A1A">
              <w:rPr>
                <w:rFonts w:ascii="Simplified Arabic" w:hAnsi="Simplified Arabic" w:cs="Simplified Arabic" w:hint="cs"/>
                <w:szCs w:val="24"/>
                <w:rtl/>
              </w:rPr>
              <w:tab/>
            </w:r>
            <w:r w:rsidRPr="00BC6A1A">
              <w:rPr>
                <w:rFonts w:ascii="Simplified Arabic" w:hAnsi="Simplified Arabic" w:cs="Simplified Arabic" w:hint="cs"/>
                <w:szCs w:val="24"/>
                <w:rtl/>
              </w:rPr>
              <w:tab/>
            </w:r>
            <w:r w:rsidRPr="00BC6A1A">
              <w:rPr>
                <w:rFonts w:ascii="Simplified Arabic" w:hAnsi="Simplified Arabic" w:cs="Simplified Arabic" w:hint="cs"/>
                <w:szCs w:val="24"/>
                <w:rtl/>
              </w:rPr>
              <w:tab/>
            </w:r>
            <w:r w:rsidRPr="00BC6A1A">
              <w:rPr>
                <w:rFonts w:ascii="Simplified Arabic" w:hAnsi="Simplified Arabic" w:cs="Simplified Arabic" w:hint="cs"/>
                <w:szCs w:val="24"/>
                <w:rtl/>
              </w:rPr>
              <w:tab/>
            </w:r>
            <w:r w:rsidRPr="00BC6A1A">
              <w:rPr>
                <w:rFonts w:ascii="Simplified Arabic" w:hAnsi="Simplified Arabic" w:cs="Simplified Arabic" w:hint="cs"/>
                <w:szCs w:val="24"/>
                <w:rtl/>
              </w:rPr>
              <w:tab/>
            </w:r>
          </w:p>
          <w:p w:rsidR="00752F16" w:rsidRPr="00BC6A1A" w:rsidRDefault="00752F16" w:rsidP="00F75531">
            <w:pPr>
              <w:bidi/>
              <w:ind w:left="491"/>
              <w:jc w:val="both"/>
              <w:rPr>
                <w:rFonts w:ascii="Simplified Arabic" w:hAnsi="Simplified Arabic" w:cs="Simplified Arabic"/>
                <w:szCs w:val="24"/>
              </w:rPr>
            </w:pPr>
            <w:r w:rsidRPr="00BC6A1A">
              <w:rPr>
                <w:rFonts w:hint="cs"/>
                <w:b/>
                <w:szCs w:val="24"/>
                <w:rtl/>
              </w:rPr>
              <w:t xml:space="preserve">مرجع المناقصة: _____________     </w:t>
            </w:r>
            <w:r w:rsidRPr="00BC6A1A">
              <w:rPr>
                <w:rFonts w:hint="cs"/>
                <w:b/>
                <w:szCs w:val="24"/>
                <w:rtl/>
              </w:rPr>
              <w:tab/>
            </w:r>
            <w:r w:rsidRPr="00BC6A1A">
              <w:rPr>
                <w:rFonts w:hint="cs"/>
                <w:b/>
                <w:szCs w:val="24"/>
                <w:rtl/>
              </w:rPr>
              <w:tab/>
            </w:r>
            <w:r w:rsidRPr="00BC6A1A">
              <w:rPr>
                <w:rFonts w:hint="cs"/>
                <w:b/>
                <w:szCs w:val="24"/>
                <w:rtl/>
              </w:rPr>
              <w:tab/>
            </w:r>
            <w:r w:rsidRPr="00BC6A1A">
              <w:rPr>
                <w:rFonts w:hint="cs"/>
                <w:b/>
                <w:szCs w:val="24"/>
                <w:rtl/>
              </w:rPr>
              <w:tab/>
            </w:r>
            <w:r w:rsidRPr="00BC6A1A">
              <w:rPr>
                <w:rFonts w:hint="cs"/>
                <w:b/>
                <w:szCs w:val="24"/>
                <w:rtl/>
              </w:rPr>
              <w:tab/>
            </w:r>
            <w:r w:rsidRPr="00BC6A1A">
              <w:rPr>
                <w:rFonts w:hint="cs"/>
                <w:b/>
                <w:szCs w:val="24"/>
                <w:rtl/>
              </w:rPr>
              <w:tab/>
            </w:r>
            <w:r w:rsidRPr="00BC6A1A">
              <w:rPr>
                <w:rFonts w:ascii="Simplified Arabic" w:hAnsi="Simplified Arabic" w:cs="Simplified Arabic"/>
                <w:szCs w:val="24"/>
                <w:rtl/>
              </w:rPr>
              <w:t>العملات وفقاً لل</w:t>
            </w:r>
            <w:r w:rsidRPr="00BC6A1A">
              <w:rPr>
                <w:rFonts w:ascii="Simplified Arabic" w:hAnsi="Simplified Arabic" w:cs="Simplified Arabic" w:hint="cs"/>
                <w:szCs w:val="24"/>
                <w:rtl/>
              </w:rPr>
              <w:t>مادة</w:t>
            </w:r>
            <w:r w:rsidRPr="00BC6A1A">
              <w:rPr>
                <w:rFonts w:ascii="Simplified Arabic" w:hAnsi="Simplified Arabic" w:cs="Simplified Arabic"/>
                <w:szCs w:val="24"/>
                <w:rtl/>
              </w:rPr>
              <w:t xml:space="preserve"> </w:t>
            </w:r>
            <w:r w:rsidRPr="00BC6A1A">
              <w:rPr>
                <w:rFonts w:ascii="Simplified Arabic" w:hAnsi="Simplified Arabic" w:cs="Simplified Arabic" w:hint="cs"/>
                <w:szCs w:val="24"/>
                <w:rtl/>
              </w:rPr>
              <w:t>6.14</w:t>
            </w:r>
            <w:r w:rsidRPr="00BC6A1A">
              <w:rPr>
                <w:rFonts w:ascii="Simplified Arabic" w:hAnsi="Simplified Arabic" w:cs="Simplified Arabic"/>
                <w:szCs w:val="24"/>
                <w:rtl/>
              </w:rPr>
              <w:t xml:space="preserve"> </w:t>
            </w:r>
            <w:r w:rsidRPr="00BC6A1A">
              <w:rPr>
                <w:rFonts w:ascii="Simplified Arabic" w:hAnsi="Simplified Arabic" w:cs="Simplified Arabic" w:hint="cs"/>
                <w:szCs w:val="24"/>
                <w:rtl/>
              </w:rPr>
              <w:t xml:space="preserve">(ت) </w:t>
            </w:r>
            <w:r w:rsidRPr="00BC6A1A">
              <w:rPr>
                <w:rFonts w:ascii="Simplified Arabic" w:hAnsi="Simplified Arabic" w:cs="Simplified Arabic"/>
                <w:szCs w:val="24"/>
                <w:rtl/>
              </w:rPr>
              <w:t>من التعليمات الى مقدمي العطاءات</w:t>
            </w:r>
            <w:r w:rsidRPr="00BC6A1A">
              <w:rPr>
                <w:rFonts w:ascii="Simplified Arabic" w:hAnsi="Simplified Arabic" w:cs="Simplified Arabic" w:hint="cs"/>
                <w:szCs w:val="24"/>
                <w:rtl/>
              </w:rPr>
              <w:tab/>
            </w:r>
            <w:r w:rsidRPr="00BC6A1A">
              <w:rPr>
                <w:rFonts w:ascii="Simplified Arabic" w:hAnsi="Simplified Arabic" w:cs="Simplified Arabic" w:hint="cs"/>
                <w:szCs w:val="24"/>
                <w:rtl/>
              </w:rPr>
              <w:tab/>
            </w:r>
          </w:p>
          <w:p w:rsidR="00752F16" w:rsidRPr="00BC6A1A" w:rsidRDefault="00752F16" w:rsidP="00752F16">
            <w:pPr>
              <w:bidi/>
              <w:ind w:left="491"/>
              <w:jc w:val="both"/>
              <w:rPr>
                <w:b/>
                <w:szCs w:val="24"/>
                <w:rtl/>
              </w:rPr>
            </w:pPr>
            <w:r w:rsidRPr="00BC6A1A">
              <w:rPr>
                <w:rFonts w:hint="cs"/>
                <w:b/>
                <w:szCs w:val="24"/>
                <w:rtl/>
              </w:rPr>
              <w:t xml:space="preserve"> الصفحة ________من ________</w:t>
            </w:r>
          </w:p>
          <w:p w:rsidR="00752F16" w:rsidRPr="00BC6A1A" w:rsidRDefault="00752F16" w:rsidP="00F75531">
            <w:pPr>
              <w:bidi/>
              <w:ind w:left="491"/>
              <w:jc w:val="both"/>
              <w:rPr>
                <w:b/>
                <w:szCs w:val="24"/>
                <w:rtl/>
              </w:rPr>
            </w:pPr>
          </w:p>
          <w:tbl>
            <w:tblPr>
              <w:bidiVisual/>
              <w:tblW w:w="3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921"/>
              <w:gridCol w:w="1925"/>
              <w:gridCol w:w="2199"/>
              <w:gridCol w:w="1913"/>
            </w:tblGrid>
            <w:tr w:rsidR="00752F16" w:rsidRPr="00BC6A1A" w:rsidTr="00752F16">
              <w:tc>
                <w:tcPr>
                  <w:tcW w:w="940" w:type="pct"/>
                  <w:shd w:val="clear" w:color="auto" w:fill="auto"/>
                </w:tcPr>
                <w:p w:rsidR="00752F16" w:rsidRPr="00BC6A1A" w:rsidRDefault="00752F16" w:rsidP="00F75531">
                  <w:pPr>
                    <w:bidi/>
                    <w:rPr>
                      <w:szCs w:val="24"/>
                      <w:rtl/>
                    </w:rPr>
                  </w:pPr>
                  <w:r w:rsidRPr="00BC6A1A">
                    <w:rPr>
                      <w:szCs w:val="24"/>
                      <w:rtl/>
                    </w:rPr>
                    <w:t>1</w:t>
                  </w:r>
                </w:p>
              </w:tc>
              <w:tc>
                <w:tcPr>
                  <w:tcW w:w="980" w:type="pct"/>
                  <w:shd w:val="clear" w:color="auto" w:fill="auto"/>
                </w:tcPr>
                <w:p w:rsidR="00752F16" w:rsidRPr="00BC6A1A" w:rsidRDefault="00752F16" w:rsidP="00F75531">
                  <w:pPr>
                    <w:bidi/>
                    <w:rPr>
                      <w:szCs w:val="24"/>
                      <w:rtl/>
                    </w:rPr>
                  </w:pPr>
                  <w:r w:rsidRPr="00BC6A1A">
                    <w:rPr>
                      <w:szCs w:val="24"/>
                      <w:rtl/>
                    </w:rPr>
                    <w:t>2</w:t>
                  </w:r>
                </w:p>
              </w:tc>
              <w:tc>
                <w:tcPr>
                  <w:tcW w:w="982" w:type="pct"/>
                  <w:shd w:val="clear" w:color="auto" w:fill="auto"/>
                </w:tcPr>
                <w:p w:rsidR="00752F16" w:rsidRPr="00BC6A1A" w:rsidRDefault="00752F16" w:rsidP="00F75531">
                  <w:pPr>
                    <w:bidi/>
                    <w:rPr>
                      <w:szCs w:val="24"/>
                      <w:rtl/>
                    </w:rPr>
                  </w:pPr>
                  <w:r w:rsidRPr="00BC6A1A">
                    <w:rPr>
                      <w:szCs w:val="24"/>
                      <w:rtl/>
                    </w:rPr>
                    <w:t>3</w:t>
                  </w:r>
                </w:p>
              </w:tc>
              <w:tc>
                <w:tcPr>
                  <w:tcW w:w="1122" w:type="pct"/>
                  <w:shd w:val="clear" w:color="auto" w:fill="auto"/>
                </w:tcPr>
                <w:p w:rsidR="00752F16" w:rsidRPr="00BC6A1A" w:rsidRDefault="00752F16" w:rsidP="00F75531">
                  <w:pPr>
                    <w:bidi/>
                    <w:rPr>
                      <w:szCs w:val="24"/>
                      <w:rtl/>
                    </w:rPr>
                  </w:pPr>
                  <w:r w:rsidRPr="00BC6A1A">
                    <w:rPr>
                      <w:szCs w:val="24"/>
                      <w:rtl/>
                    </w:rPr>
                    <w:t>4</w:t>
                  </w:r>
                </w:p>
              </w:tc>
              <w:tc>
                <w:tcPr>
                  <w:tcW w:w="976" w:type="pct"/>
                  <w:shd w:val="clear" w:color="auto" w:fill="auto"/>
                </w:tcPr>
                <w:p w:rsidR="00752F16" w:rsidRPr="00BC6A1A" w:rsidRDefault="00752F16" w:rsidP="00F75531">
                  <w:pPr>
                    <w:bidi/>
                    <w:rPr>
                      <w:szCs w:val="24"/>
                      <w:rtl/>
                    </w:rPr>
                  </w:pPr>
                  <w:r w:rsidRPr="00BC6A1A">
                    <w:rPr>
                      <w:szCs w:val="24"/>
                      <w:rtl/>
                    </w:rPr>
                    <w:t>5</w:t>
                  </w:r>
                </w:p>
              </w:tc>
            </w:tr>
            <w:tr w:rsidR="00752F16" w:rsidRPr="00BC6A1A" w:rsidTr="00752F16">
              <w:tc>
                <w:tcPr>
                  <w:tcW w:w="940" w:type="pct"/>
                  <w:shd w:val="clear" w:color="auto" w:fill="auto"/>
                </w:tcPr>
                <w:p w:rsidR="00752F16" w:rsidRPr="00BC6A1A" w:rsidRDefault="00752F16" w:rsidP="00F75531">
                  <w:pPr>
                    <w:bidi/>
                    <w:rPr>
                      <w:szCs w:val="24"/>
                      <w:rtl/>
                    </w:rPr>
                  </w:pPr>
                  <w:r w:rsidRPr="00BC6A1A">
                    <w:rPr>
                      <w:szCs w:val="24"/>
                      <w:rtl/>
                    </w:rPr>
                    <w:t>بند رقم</w:t>
                  </w:r>
                </w:p>
              </w:tc>
              <w:tc>
                <w:tcPr>
                  <w:tcW w:w="980" w:type="pct"/>
                  <w:shd w:val="clear" w:color="auto" w:fill="auto"/>
                </w:tcPr>
                <w:p w:rsidR="00752F16" w:rsidRPr="00BC6A1A" w:rsidRDefault="00752F16" w:rsidP="00F75531">
                  <w:pPr>
                    <w:bidi/>
                    <w:rPr>
                      <w:szCs w:val="24"/>
                      <w:rtl/>
                    </w:rPr>
                  </w:pPr>
                  <w:r w:rsidRPr="00BC6A1A">
                    <w:rPr>
                      <w:szCs w:val="24"/>
                      <w:rtl/>
                    </w:rPr>
                    <w:t xml:space="preserve">توصيف الخدمات (يستثنى الشحن البري والخدمات الأخرى المطلوبة </w:t>
                  </w:r>
                  <w:r w:rsidRPr="00BC6A1A">
                    <w:rPr>
                      <w:rFonts w:hint="cs"/>
                      <w:szCs w:val="24"/>
                      <w:rtl/>
                    </w:rPr>
                    <w:t>في العراق</w:t>
                  </w:r>
                  <w:r w:rsidRPr="00BC6A1A">
                    <w:rPr>
                      <w:szCs w:val="24"/>
                      <w:rtl/>
                    </w:rPr>
                    <w:t xml:space="preserve"> </w:t>
                  </w:r>
                  <w:r w:rsidRPr="00BC6A1A">
                    <w:rPr>
                      <w:szCs w:val="24"/>
                      <w:rtl/>
                    </w:rPr>
                    <w:lastRenderedPageBreak/>
                    <w:t>لتسليم الكتب الى الموقع الاخير)</w:t>
                  </w:r>
                </w:p>
              </w:tc>
              <w:tc>
                <w:tcPr>
                  <w:tcW w:w="982" w:type="pct"/>
                  <w:shd w:val="clear" w:color="auto" w:fill="auto"/>
                </w:tcPr>
                <w:p w:rsidR="00752F16" w:rsidRPr="00BC6A1A" w:rsidRDefault="00752F16" w:rsidP="00F75531">
                  <w:pPr>
                    <w:bidi/>
                    <w:rPr>
                      <w:szCs w:val="24"/>
                      <w:rtl/>
                    </w:rPr>
                  </w:pPr>
                  <w:r w:rsidRPr="00BC6A1A">
                    <w:rPr>
                      <w:szCs w:val="24"/>
                      <w:rtl/>
                    </w:rPr>
                    <w:lastRenderedPageBreak/>
                    <w:t>بلد المنشا</w:t>
                  </w:r>
                </w:p>
              </w:tc>
              <w:tc>
                <w:tcPr>
                  <w:tcW w:w="1122" w:type="pct"/>
                  <w:shd w:val="clear" w:color="auto" w:fill="auto"/>
                </w:tcPr>
                <w:p w:rsidR="00752F16" w:rsidRPr="00BC6A1A" w:rsidRDefault="00752F16" w:rsidP="00F75531">
                  <w:pPr>
                    <w:bidi/>
                    <w:rPr>
                      <w:szCs w:val="24"/>
                      <w:rtl/>
                    </w:rPr>
                  </w:pPr>
                  <w:r w:rsidRPr="00BC6A1A">
                    <w:rPr>
                      <w:szCs w:val="24"/>
                      <w:rtl/>
                    </w:rPr>
                    <w:t>تاريخ التسليم</w:t>
                  </w:r>
                </w:p>
              </w:tc>
              <w:tc>
                <w:tcPr>
                  <w:tcW w:w="976" w:type="pct"/>
                  <w:shd w:val="clear" w:color="auto" w:fill="auto"/>
                </w:tcPr>
                <w:p w:rsidR="00752F16" w:rsidRPr="00BC6A1A" w:rsidRDefault="00752F16" w:rsidP="00F75531">
                  <w:pPr>
                    <w:bidi/>
                    <w:rPr>
                      <w:rFonts w:ascii="Simplified Arabic" w:hAnsi="Simplified Arabic" w:cs="Simplified Arabic"/>
                      <w:szCs w:val="24"/>
                      <w:rtl/>
                      <w:lang w:bidi="ar-IQ"/>
                    </w:rPr>
                  </w:pPr>
                  <w:r w:rsidRPr="00BC6A1A">
                    <w:rPr>
                      <w:rFonts w:ascii="Simplified Arabic" w:hAnsi="Simplified Arabic" w:cs="Simplified Arabic"/>
                      <w:szCs w:val="24"/>
                      <w:rtl/>
                      <w:lang w:bidi="ar-LB"/>
                    </w:rPr>
                    <w:t>تاريخ الإكمال</w:t>
                  </w:r>
                </w:p>
              </w:tc>
            </w:tr>
            <w:tr w:rsidR="00752F16" w:rsidRPr="00BC6A1A" w:rsidTr="00752F16">
              <w:tc>
                <w:tcPr>
                  <w:tcW w:w="940" w:type="pct"/>
                  <w:shd w:val="clear" w:color="auto" w:fill="auto"/>
                </w:tcPr>
                <w:p w:rsidR="00752F16" w:rsidRPr="00BC6A1A" w:rsidRDefault="00752F16" w:rsidP="00F75531">
                  <w:pPr>
                    <w:rPr>
                      <w:szCs w:val="24"/>
                      <w:rtl/>
                    </w:rPr>
                  </w:pPr>
                </w:p>
              </w:tc>
              <w:tc>
                <w:tcPr>
                  <w:tcW w:w="980" w:type="pct"/>
                  <w:shd w:val="clear" w:color="auto" w:fill="auto"/>
                </w:tcPr>
                <w:p w:rsidR="00752F16" w:rsidRPr="00BC6A1A" w:rsidRDefault="00752F16" w:rsidP="00F75531">
                  <w:pPr>
                    <w:rPr>
                      <w:szCs w:val="24"/>
                      <w:rtl/>
                    </w:rPr>
                  </w:pPr>
                </w:p>
              </w:tc>
              <w:tc>
                <w:tcPr>
                  <w:tcW w:w="982" w:type="pct"/>
                  <w:shd w:val="clear" w:color="auto" w:fill="auto"/>
                </w:tcPr>
                <w:p w:rsidR="00752F16" w:rsidRPr="00BC6A1A" w:rsidRDefault="00752F16" w:rsidP="00F75531">
                  <w:pPr>
                    <w:rPr>
                      <w:szCs w:val="24"/>
                      <w:rtl/>
                    </w:rPr>
                  </w:pPr>
                </w:p>
              </w:tc>
              <w:tc>
                <w:tcPr>
                  <w:tcW w:w="1122" w:type="pct"/>
                  <w:shd w:val="clear" w:color="auto" w:fill="auto"/>
                </w:tcPr>
                <w:p w:rsidR="00752F16" w:rsidRPr="00BC6A1A" w:rsidRDefault="00752F16" w:rsidP="00F75531">
                  <w:pPr>
                    <w:rPr>
                      <w:szCs w:val="24"/>
                      <w:rtl/>
                    </w:rPr>
                  </w:pPr>
                </w:p>
              </w:tc>
              <w:tc>
                <w:tcPr>
                  <w:tcW w:w="976" w:type="pct"/>
                  <w:shd w:val="clear" w:color="auto" w:fill="auto"/>
                </w:tcPr>
                <w:p w:rsidR="00752F16" w:rsidRPr="00BC6A1A" w:rsidRDefault="00752F16" w:rsidP="00F75531">
                  <w:pPr>
                    <w:rPr>
                      <w:szCs w:val="24"/>
                      <w:rtl/>
                    </w:rPr>
                  </w:pPr>
                </w:p>
              </w:tc>
            </w:tr>
            <w:tr w:rsidR="00752F16" w:rsidRPr="00BC6A1A" w:rsidTr="00752F16">
              <w:tc>
                <w:tcPr>
                  <w:tcW w:w="940" w:type="pct"/>
                  <w:shd w:val="clear" w:color="auto" w:fill="auto"/>
                </w:tcPr>
                <w:p w:rsidR="00752F16" w:rsidRPr="00BC6A1A" w:rsidRDefault="00752F16" w:rsidP="00F75531">
                  <w:pPr>
                    <w:rPr>
                      <w:szCs w:val="24"/>
                      <w:rtl/>
                    </w:rPr>
                  </w:pPr>
                </w:p>
              </w:tc>
              <w:tc>
                <w:tcPr>
                  <w:tcW w:w="980" w:type="pct"/>
                  <w:shd w:val="clear" w:color="auto" w:fill="auto"/>
                </w:tcPr>
                <w:p w:rsidR="00752F16" w:rsidRPr="00BC6A1A" w:rsidRDefault="00752F16" w:rsidP="00F75531">
                  <w:pPr>
                    <w:rPr>
                      <w:szCs w:val="24"/>
                      <w:rtl/>
                    </w:rPr>
                  </w:pPr>
                </w:p>
              </w:tc>
              <w:tc>
                <w:tcPr>
                  <w:tcW w:w="982" w:type="pct"/>
                  <w:shd w:val="clear" w:color="auto" w:fill="auto"/>
                </w:tcPr>
                <w:p w:rsidR="00752F16" w:rsidRPr="00BC6A1A" w:rsidRDefault="00752F16" w:rsidP="00F75531">
                  <w:pPr>
                    <w:rPr>
                      <w:szCs w:val="24"/>
                      <w:rtl/>
                    </w:rPr>
                  </w:pPr>
                </w:p>
              </w:tc>
              <w:tc>
                <w:tcPr>
                  <w:tcW w:w="1122" w:type="pct"/>
                  <w:shd w:val="clear" w:color="auto" w:fill="auto"/>
                </w:tcPr>
                <w:p w:rsidR="00752F16" w:rsidRPr="00BC6A1A" w:rsidRDefault="00752F16" w:rsidP="00F75531">
                  <w:pPr>
                    <w:rPr>
                      <w:szCs w:val="24"/>
                      <w:rtl/>
                    </w:rPr>
                  </w:pPr>
                </w:p>
              </w:tc>
              <w:tc>
                <w:tcPr>
                  <w:tcW w:w="976" w:type="pct"/>
                  <w:shd w:val="clear" w:color="auto" w:fill="auto"/>
                </w:tcPr>
                <w:p w:rsidR="00752F16" w:rsidRPr="00BC6A1A" w:rsidRDefault="00752F16" w:rsidP="00F75531">
                  <w:pPr>
                    <w:rPr>
                      <w:szCs w:val="24"/>
                      <w:rtl/>
                    </w:rPr>
                  </w:pPr>
                </w:p>
              </w:tc>
            </w:tr>
          </w:tbl>
          <w:p w:rsidR="00752F16" w:rsidRPr="00BC6A1A" w:rsidRDefault="00752F16" w:rsidP="00F75531">
            <w:pPr>
              <w:rPr>
                <w:rFonts w:ascii="Arial Narrow" w:hAnsi="Arial Narrow"/>
                <w:szCs w:val="24"/>
                <w:lang w:bidi="ar-IQ"/>
              </w:rPr>
            </w:pPr>
            <w:r w:rsidRPr="00BC6A1A">
              <w:rPr>
                <w:rFonts w:ascii="Simplified Arabic" w:hAnsi="Simplified Arabic" w:cs="Simplified Arabic" w:hint="cs"/>
                <w:szCs w:val="24"/>
                <w:rtl/>
                <w:lang w:bidi="ar-LB"/>
              </w:rPr>
              <w:t>إسم مقدم العطاء __________________________ توقيع مقدم العطاء ________________________________ التاريخ ________</w:t>
            </w:r>
          </w:p>
        </w:tc>
      </w:tr>
    </w:tbl>
    <w:p w:rsidR="00752F16" w:rsidRPr="00BC6A1A" w:rsidRDefault="00752F16" w:rsidP="00752F16">
      <w:pPr>
        <w:tabs>
          <w:tab w:val="left" w:pos="960"/>
        </w:tabs>
        <w:rPr>
          <w:szCs w:val="24"/>
        </w:rPr>
      </w:pPr>
    </w:p>
    <w:p w:rsidR="00C62FE8" w:rsidRPr="00BC6A1A" w:rsidRDefault="00752F16" w:rsidP="00752F16">
      <w:pPr>
        <w:tabs>
          <w:tab w:val="left" w:pos="960"/>
        </w:tabs>
        <w:rPr>
          <w:szCs w:val="24"/>
        </w:rPr>
        <w:sectPr w:rsidR="00C62FE8" w:rsidRPr="00BC6A1A" w:rsidSect="00C62FE8">
          <w:footnotePr>
            <w:numRestart w:val="eachPage"/>
          </w:footnotePr>
          <w:pgSz w:w="16838" w:h="11906" w:orient="landscape"/>
          <w:pgMar w:top="1728" w:right="1728" w:bottom="1728" w:left="1728" w:header="706" w:footer="706" w:gutter="0"/>
          <w:cols w:space="708"/>
          <w:bidi/>
          <w:rtlGutter/>
          <w:docGrid w:linePitch="360"/>
        </w:sectPr>
      </w:pPr>
      <w:r w:rsidRPr="00BC6A1A">
        <w:rPr>
          <w:szCs w:val="24"/>
        </w:rPr>
        <w:tab/>
      </w:r>
    </w:p>
    <w:tbl>
      <w:tblPr>
        <w:tblStyle w:val="TableGrid"/>
        <w:tblW w:w="15559" w:type="dxa"/>
        <w:tblInd w:w="-1096" w:type="dxa"/>
        <w:tblLook w:val="04A0" w:firstRow="1" w:lastRow="0" w:firstColumn="1" w:lastColumn="0" w:noHBand="0" w:noVBand="1"/>
      </w:tblPr>
      <w:tblGrid>
        <w:gridCol w:w="15559"/>
      </w:tblGrid>
      <w:tr w:rsidR="00E27A3E" w:rsidRPr="00BC6A1A" w:rsidTr="00F75531">
        <w:tc>
          <w:tcPr>
            <w:tcW w:w="15559" w:type="dxa"/>
          </w:tcPr>
          <w:p w:rsidR="00E27A3E" w:rsidRPr="00BC6A1A" w:rsidRDefault="00E27A3E" w:rsidP="00E27A3E">
            <w:pPr>
              <w:pStyle w:val="SectionVHeader"/>
              <w:shd w:val="clear" w:color="auto" w:fill="D9D9D9" w:themeFill="background1" w:themeFillShade="D9"/>
              <w:rPr>
                <w:rFonts w:ascii="Arial Narrow" w:hAnsi="Arial Narrow"/>
                <w:sz w:val="24"/>
                <w:szCs w:val="24"/>
              </w:rPr>
            </w:pPr>
            <w:bookmarkStart w:id="1" w:name="_Toc89503902"/>
            <w:r w:rsidRPr="00BC6A1A">
              <w:rPr>
                <w:rFonts w:ascii="Arial Narrow" w:hAnsi="Arial Narrow"/>
                <w:sz w:val="24"/>
                <w:szCs w:val="24"/>
              </w:rPr>
              <w:lastRenderedPageBreak/>
              <w:t>Price Schedule for Development and First Printing of New Textbooks &amp; Reprinting*</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3044"/>
              <w:gridCol w:w="2835"/>
              <w:gridCol w:w="2268"/>
              <w:gridCol w:w="1843"/>
              <w:gridCol w:w="2977"/>
            </w:tblGrid>
            <w:tr w:rsidR="00E27A3E" w:rsidRPr="00BC6A1A" w:rsidTr="00F75531">
              <w:trPr>
                <w:cantSplit/>
              </w:trPr>
              <w:tc>
                <w:tcPr>
                  <w:tcW w:w="15163" w:type="dxa"/>
                  <w:gridSpan w:val="6"/>
                </w:tcPr>
                <w:p w:rsidR="00E27A3E" w:rsidRPr="00BC6A1A" w:rsidRDefault="00E27A3E" w:rsidP="00F75531">
                  <w:pPr>
                    <w:suppressAutoHyphens/>
                    <w:rPr>
                      <w:rFonts w:ascii="Arial Narrow" w:hAnsi="Arial Narrow"/>
                      <w:szCs w:val="24"/>
                    </w:rPr>
                  </w:pPr>
                  <w:r w:rsidRPr="00BC6A1A">
                    <w:rPr>
                      <w:rFonts w:ascii="Arial Narrow" w:hAnsi="Arial Narrow"/>
                      <w:szCs w:val="24"/>
                    </w:rPr>
                    <w:t>The total cost of the development and first printing of a new title is A + B + (C</w:t>
                  </w:r>
                  <w:r w:rsidRPr="00BC6A1A">
                    <w:rPr>
                      <w:rFonts w:ascii="Arial Narrow" w:hAnsi="Arial Narrow"/>
                      <w:szCs w:val="24"/>
                    </w:rPr>
                    <w:sym w:font="Symbol" w:char="F0B4"/>
                  </w:r>
                  <w:r w:rsidRPr="00BC6A1A">
                    <w:rPr>
                      <w:rFonts w:ascii="Arial Narrow" w:hAnsi="Arial Narrow"/>
                      <w:szCs w:val="24"/>
                    </w:rPr>
                    <w:t>S)</w:t>
                  </w:r>
                </w:p>
                <w:p w:rsidR="00E27A3E" w:rsidRPr="00BC6A1A" w:rsidRDefault="00E27A3E" w:rsidP="00F75531">
                  <w:pPr>
                    <w:suppressAutoHyphens/>
                    <w:rPr>
                      <w:rFonts w:ascii="Arial Narrow" w:hAnsi="Arial Narrow"/>
                      <w:szCs w:val="24"/>
                    </w:rPr>
                  </w:pPr>
                </w:p>
                <w:p w:rsidR="00E27A3E" w:rsidRPr="00BC6A1A" w:rsidRDefault="00E27A3E" w:rsidP="00F75531">
                  <w:pPr>
                    <w:suppressAutoHyphens/>
                    <w:rPr>
                      <w:rFonts w:ascii="Arial Narrow" w:hAnsi="Arial Narrow"/>
                      <w:szCs w:val="24"/>
                    </w:rPr>
                  </w:pPr>
                  <w:r w:rsidRPr="00BC6A1A">
                    <w:rPr>
                      <w:rFonts w:ascii="Arial Narrow" w:hAnsi="Arial Narrow"/>
                      <w:szCs w:val="24"/>
                    </w:rPr>
                    <w:t>The broken down costs of development and printing of a new title are required for both Single Bock Option (SBO) and Multiple Book Option (MBO). In the case of SBO, the cost elements will be used to calculate the unit price of a reprint. In the case of a MBO, the cost elements will be used to: (</w:t>
                  </w:r>
                  <w:proofErr w:type="spellStart"/>
                  <w:r w:rsidRPr="00BC6A1A">
                    <w:rPr>
                      <w:rFonts w:ascii="Arial Narrow" w:hAnsi="Arial Narrow"/>
                      <w:szCs w:val="24"/>
                    </w:rPr>
                    <w:t>i</w:t>
                  </w:r>
                  <w:proofErr w:type="spellEnd"/>
                  <w:r w:rsidRPr="00BC6A1A">
                    <w:rPr>
                      <w:rFonts w:ascii="Arial Narrow" w:hAnsi="Arial Narrow"/>
                      <w:szCs w:val="24"/>
                    </w:rPr>
                    <w:t>) analyze the bids, (ii) calculate the unit price of the definitive print quantity (the contract value) and (iii) calculate the unit price of a reprint.</w:t>
                  </w:r>
                </w:p>
              </w:tc>
            </w:tr>
            <w:tr w:rsidR="00E27A3E" w:rsidRPr="00BC6A1A" w:rsidTr="00F75531">
              <w:trPr>
                <w:cantSplit/>
              </w:trPr>
              <w:tc>
                <w:tcPr>
                  <w:tcW w:w="2196" w:type="dxa"/>
                </w:tcPr>
                <w:p w:rsidR="00E27A3E" w:rsidRPr="00BC6A1A" w:rsidRDefault="00E27A3E" w:rsidP="00F75531">
                  <w:pPr>
                    <w:suppressAutoHyphens/>
                    <w:rPr>
                      <w:rFonts w:ascii="Arial Narrow" w:hAnsi="Arial Narrow"/>
                      <w:b/>
                      <w:bCs/>
                      <w:szCs w:val="24"/>
                    </w:rPr>
                  </w:pPr>
                  <w:r w:rsidRPr="00BC6A1A">
                    <w:rPr>
                      <w:rFonts w:ascii="Arial Narrow" w:hAnsi="Arial Narrow"/>
                      <w:b/>
                      <w:bCs/>
                      <w:szCs w:val="24"/>
                    </w:rPr>
                    <w:t>A</w:t>
                  </w:r>
                </w:p>
              </w:tc>
              <w:tc>
                <w:tcPr>
                  <w:tcW w:w="3044" w:type="dxa"/>
                </w:tcPr>
                <w:p w:rsidR="00E27A3E" w:rsidRPr="00BC6A1A" w:rsidRDefault="00E27A3E" w:rsidP="00F75531">
                  <w:pPr>
                    <w:suppressAutoHyphens/>
                    <w:rPr>
                      <w:rFonts w:ascii="Arial Narrow" w:hAnsi="Arial Narrow"/>
                      <w:szCs w:val="24"/>
                    </w:rPr>
                  </w:pPr>
                  <w:r w:rsidRPr="00BC6A1A">
                    <w:rPr>
                      <w:rFonts w:ascii="Arial Narrow" w:hAnsi="Arial Narrow"/>
                      <w:szCs w:val="24"/>
                    </w:rPr>
                    <w:t>B</w:t>
                  </w:r>
                </w:p>
              </w:tc>
              <w:tc>
                <w:tcPr>
                  <w:tcW w:w="2835" w:type="dxa"/>
                </w:tcPr>
                <w:p w:rsidR="00E27A3E" w:rsidRPr="00BC6A1A" w:rsidRDefault="00E27A3E" w:rsidP="00F75531">
                  <w:pPr>
                    <w:suppressAutoHyphens/>
                    <w:rPr>
                      <w:rFonts w:ascii="Arial Narrow" w:hAnsi="Arial Narrow"/>
                      <w:szCs w:val="24"/>
                    </w:rPr>
                  </w:pPr>
                  <w:r w:rsidRPr="00BC6A1A">
                    <w:rPr>
                      <w:rFonts w:ascii="Arial Narrow" w:hAnsi="Arial Narrow"/>
                      <w:szCs w:val="24"/>
                    </w:rPr>
                    <w:t>C</w:t>
                  </w:r>
                </w:p>
              </w:tc>
              <w:tc>
                <w:tcPr>
                  <w:tcW w:w="2268" w:type="dxa"/>
                </w:tcPr>
                <w:p w:rsidR="00E27A3E" w:rsidRPr="00BC6A1A" w:rsidRDefault="00E27A3E" w:rsidP="00F75531">
                  <w:pPr>
                    <w:suppressAutoHyphens/>
                    <w:rPr>
                      <w:rFonts w:ascii="Arial Narrow" w:hAnsi="Arial Narrow"/>
                      <w:szCs w:val="24"/>
                    </w:rPr>
                  </w:pPr>
                  <w:r w:rsidRPr="00BC6A1A">
                    <w:rPr>
                      <w:rFonts w:ascii="Arial Narrow" w:hAnsi="Arial Narrow"/>
                      <w:szCs w:val="24"/>
                    </w:rPr>
                    <w:t>S</w:t>
                  </w:r>
                </w:p>
              </w:tc>
              <w:tc>
                <w:tcPr>
                  <w:tcW w:w="1843" w:type="dxa"/>
                </w:tcPr>
                <w:p w:rsidR="00E27A3E" w:rsidRPr="00BC6A1A" w:rsidRDefault="00E27A3E" w:rsidP="00F75531">
                  <w:pPr>
                    <w:suppressAutoHyphens/>
                    <w:rPr>
                      <w:rFonts w:ascii="Arial Narrow" w:hAnsi="Arial Narrow"/>
                      <w:szCs w:val="24"/>
                    </w:rPr>
                  </w:pPr>
                  <w:r w:rsidRPr="00BC6A1A">
                    <w:rPr>
                      <w:rFonts w:ascii="Arial Narrow" w:hAnsi="Arial Narrow"/>
                      <w:szCs w:val="24"/>
                    </w:rPr>
                    <w:t>Unit price of a first print run in figures and in words</w:t>
                  </w:r>
                </w:p>
              </w:tc>
              <w:tc>
                <w:tcPr>
                  <w:tcW w:w="2977" w:type="dxa"/>
                </w:tcPr>
                <w:p w:rsidR="00E27A3E" w:rsidRPr="00BC6A1A" w:rsidRDefault="00E27A3E" w:rsidP="00F75531">
                  <w:pPr>
                    <w:suppressAutoHyphens/>
                    <w:rPr>
                      <w:rFonts w:ascii="Arial Narrow" w:hAnsi="Arial Narrow"/>
                      <w:szCs w:val="24"/>
                    </w:rPr>
                  </w:pPr>
                  <w:r w:rsidRPr="00BC6A1A">
                    <w:rPr>
                      <w:rFonts w:ascii="Arial Narrow" w:hAnsi="Arial Narrow"/>
                      <w:szCs w:val="24"/>
                    </w:rPr>
                    <w:t>Unit Price of a Reprint* in figures and in words</w:t>
                  </w:r>
                </w:p>
              </w:tc>
            </w:tr>
            <w:tr w:rsidR="00E27A3E" w:rsidRPr="00BC6A1A" w:rsidTr="00F75531">
              <w:trPr>
                <w:cantSplit/>
              </w:trPr>
              <w:tc>
                <w:tcPr>
                  <w:tcW w:w="2196" w:type="dxa"/>
                </w:tcPr>
                <w:p w:rsidR="00E27A3E" w:rsidRPr="00BC6A1A" w:rsidRDefault="00E27A3E" w:rsidP="00F75531">
                  <w:pPr>
                    <w:suppressAutoHyphens/>
                    <w:rPr>
                      <w:rFonts w:ascii="Arial Narrow" w:hAnsi="Arial Narrow"/>
                      <w:szCs w:val="24"/>
                    </w:rPr>
                  </w:pPr>
                  <w:r w:rsidRPr="00BC6A1A">
                    <w:rPr>
                      <w:rFonts w:ascii="Arial Narrow" w:hAnsi="Arial Narrow"/>
                      <w:szCs w:val="24"/>
                    </w:rPr>
                    <w:t>First fixed cost in figures and in words Expenditures incurred in arriving at the point where a title is in final film, camera-ready copy or electronic media form</w:t>
                  </w:r>
                </w:p>
              </w:tc>
              <w:tc>
                <w:tcPr>
                  <w:tcW w:w="3044" w:type="dxa"/>
                </w:tcPr>
                <w:p w:rsidR="00E27A3E" w:rsidRPr="00BC6A1A" w:rsidRDefault="00E27A3E" w:rsidP="00F75531">
                  <w:pPr>
                    <w:suppressAutoHyphens/>
                    <w:rPr>
                      <w:rFonts w:ascii="Arial Narrow" w:hAnsi="Arial Narrow"/>
                      <w:szCs w:val="24"/>
                    </w:rPr>
                  </w:pPr>
                  <w:r w:rsidRPr="00BC6A1A">
                    <w:rPr>
                      <w:rFonts w:ascii="Arial Narrow" w:hAnsi="Arial Narrow"/>
                      <w:szCs w:val="24"/>
                    </w:rPr>
                    <w:t>Second fixed cost in figures and in words</w:t>
                  </w:r>
                </w:p>
                <w:p w:rsidR="00E27A3E" w:rsidRPr="00BC6A1A" w:rsidRDefault="00E27A3E" w:rsidP="00F75531">
                  <w:pPr>
                    <w:suppressAutoHyphens/>
                    <w:rPr>
                      <w:rFonts w:ascii="Arial Narrow" w:hAnsi="Arial Narrow"/>
                      <w:szCs w:val="24"/>
                    </w:rPr>
                  </w:pPr>
                  <w:r w:rsidRPr="00BC6A1A">
                    <w:rPr>
                      <w:rFonts w:ascii="Arial Narrow" w:hAnsi="Arial Narrow"/>
                      <w:szCs w:val="24"/>
                    </w:rPr>
                    <w:t xml:space="preserve">Cost of platemaking and making ready printing and binding machinery prior to the production of the first finished copy in a production run </w:t>
                  </w:r>
                </w:p>
              </w:tc>
              <w:tc>
                <w:tcPr>
                  <w:tcW w:w="2835" w:type="dxa"/>
                </w:tcPr>
                <w:p w:rsidR="00E27A3E" w:rsidRPr="00BC6A1A" w:rsidRDefault="00E27A3E" w:rsidP="00F75531">
                  <w:pPr>
                    <w:suppressAutoHyphens/>
                    <w:rPr>
                      <w:rFonts w:ascii="Arial Narrow" w:hAnsi="Arial Narrow"/>
                      <w:szCs w:val="24"/>
                    </w:rPr>
                  </w:pPr>
                  <w:r w:rsidRPr="00BC6A1A">
                    <w:rPr>
                      <w:rFonts w:ascii="Arial Narrow" w:hAnsi="Arial Narrow"/>
                      <w:szCs w:val="24"/>
                    </w:rPr>
                    <w:t>Variable cost in figures and in words</w:t>
                  </w:r>
                </w:p>
                <w:p w:rsidR="00E27A3E" w:rsidRPr="00BC6A1A" w:rsidRDefault="00E27A3E" w:rsidP="00F75531">
                  <w:pPr>
                    <w:suppressAutoHyphens/>
                    <w:rPr>
                      <w:rFonts w:ascii="Arial Narrow" w:hAnsi="Arial Narrow"/>
                      <w:szCs w:val="24"/>
                    </w:rPr>
                  </w:pPr>
                  <w:r w:rsidRPr="00BC6A1A">
                    <w:rPr>
                      <w:rFonts w:ascii="Arial Narrow" w:hAnsi="Arial Narrow"/>
                      <w:szCs w:val="24"/>
                    </w:rPr>
                    <w:t>Cost for producing a single copy once B is completed (including shipment to the final destination)</w:t>
                  </w:r>
                </w:p>
              </w:tc>
              <w:tc>
                <w:tcPr>
                  <w:tcW w:w="2268" w:type="dxa"/>
                </w:tcPr>
                <w:p w:rsidR="00E27A3E" w:rsidRPr="00BC6A1A" w:rsidRDefault="00E27A3E" w:rsidP="00F75531">
                  <w:pPr>
                    <w:suppressAutoHyphens/>
                    <w:rPr>
                      <w:rFonts w:ascii="Arial Narrow" w:hAnsi="Arial Narrow"/>
                      <w:szCs w:val="24"/>
                    </w:rPr>
                  </w:pPr>
                  <w:r w:rsidRPr="00BC6A1A">
                    <w:rPr>
                      <w:rFonts w:ascii="Arial Narrow" w:hAnsi="Arial Narrow"/>
                      <w:szCs w:val="24"/>
                    </w:rPr>
                    <w:t>The number of copies in the first print run</w:t>
                  </w:r>
                </w:p>
              </w:tc>
              <w:tc>
                <w:tcPr>
                  <w:tcW w:w="1843" w:type="dxa"/>
                </w:tcPr>
                <w:p w:rsidR="00E27A3E" w:rsidRPr="00BC6A1A" w:rsidRDefault="00E27A3E" w:rsidP="00F75531">
                  <w:pPr>
                    <w:suppressAutoHyphens/>
                    <w:rPr>
                      <w:rFonts w:ascii="Arial Narrow" w:hAnsi="Arial Narrow"/>
                      <w:szCs w:val="24"/>
                    </w:rPr>
                  </w:pPr>
                  <w:r w:rsidRPr="00BC6A1A">
                    <w:rPr>
                      <w:rFonts w:ascii="Arial Narrow" w:hAnsi="Arial Narrow"/>
                      <w:szCs w:val="24"/>
                    </w:rPr>
                    <w:t xml:space="preserve">A + B + (C </w:t>
                  </w:r>
                  <w:r w:rsidRPr="00BC6A1A">
                    <w:rPr>
                      <w:rFonts w:ascii="Arial Narrow" w:hAnsi="Arial Narrow"/>
                      <w:szCs w:val="24"/>
                    </w:rPr>
                    <w:sym w:font="Symbol" w:char="F0B4"/>
                  </w:r>
                  <w:r w:rsidRPr="00BC6A1A">
                    <w:rPr>
                      <w:rFonts w:ascii="Arial Narrow" w:hAnsi="Arial Narrow"/>
                      <w:szCs w:val="24"/>
                    </w:rPr>
                    <w:t xml:space="preserve"> S)</w:t>
                  </w:r>
                </w:p>
              </w:tc>
              <w:tc>
                <w:tcPr>
                  <w:tcW w:w="2977" w:type="dxa"/>
                </w:tcPr>
                <w:p w:rsidR="00E27A3E" w:rsidRPr="00BC6A1A" w:rsidRDefault="00E27A3E" w:rsidP="00F75531">
                  <w:pPr>
                    <w:suppressAutoHyphens/>
                    <w:rPr>
                      <w:rFonts w:ascii="Arial Narrow" w:hAnsi="Arial Narrow"/>
                      <w:szCs w:val="24"/>
                    </w:rPr>
                  </w:pPr>
                  <w:r w:rsidRPr="00BC6A1A">
                    <w:rPr>
                      <w:rFonts w:ascii="Arial Narrow" w:hAnsi="Arial Narrow"/>
                      <w:szCs w:val="24"/>
                    </w:rPr>
                    <w:t xml:space="preserve">B + (C </w:t>
                  </w:r>
                  <w:r w:rsidRPr="00BC6A1A">
                    <w:rPr>
                      <w:rFonts w:ascii="Arial Narrow" w:hAnsi="Arial Narrow"/>
                      <w:szCs w:val="24"/>
                    </w:rPr>
                    <w:sym w:font="Symbol" w:char="F0B4"/>
                  </w:r>
                  <w:r w:rsidRPr="00BC6A1A">
                    <w:rPr>
                      <w:rFonts w:ascii="Arial Narrow" w:hAnsi="Arial Narrow"/>
                      <w:szCs w:val="24"/>
                    </w:rPr>
                    <w:t xml:space="preserve"> S</w:t>
                  </w:r>
                  <w:r w:rsidRPr="00BC6A1A">
                    <w:rPr>
                      <w:rFonts w:ascii="Arial Narrow" w:hAnsi="Arial Narrow"/>
                      <w:szCs w:val="24"/>
                      <w:vertAlign w:val="subscript"/>
                    </w:rPr>
                    <w:t>1</w:t>
                  </w:r>
                  <w:r w:rsidRPr="00BC6A1A">
                    <w:rPr>
                      <w:rFonts w:ascii="Arial Narrow" w:hAnsi="Arial Narrow"/>
                      <w:szCs w:val="24"/>
                    </w:rPr>
                    <w:t>)</w:t>
                  </w:r>
                </w:p>
                <w:p w:rsidR="00E27A3E" w:rsidRPr="00BC6A1A" w:rsidRDefault="00E27A3E" w:rsidP="00F75531">
                  <w:pPr>
                    <w:suppressAutoHyphens/>
                    <w:rPr>
                      <w:rFonts w:ascii="Arial Narrow" w:hAnsi="Arial Narrow"/>
                      <w:szCs w:val="24"/>
                    </w:rPr>
                  </w:pPr>
                  <w:r w:rsidRPr="00BC6A1A">
                    <w:rPr>
                      <w:rFonts w:ascii="Arial Narrow" w:hAnsi="Arial Narrow"/>
                      <w:szCs w:val="24"/>
                    </w:rPr>
                    <w:t>(S</w:t>
                  </w:r>
                  <w:r w:rsidRPr="00BC6A1A">
                    <w:rPr>
                      <w:rFonts w:ascii="Arial Narrow" w:hAnsi="Arial Narrow"/>
                      <w:szCs w:val="24"/>
                      <w:vertAlign w:val="subscript"/>
                    </w:rPr>
                    <w:t>1</w:t>
                  </w:r>
                  <w:r w:rsidRPr="00BC6A1A">
                    <w:rPr>
                      <w:rFonts w:ascii="Arial Narrow" w:hAnsi="Arial Narrow"/>
                      <w:szCs w:val="24"/>
                    </w:rPr>
                    <w:t xml:space="preserve"> = number of copies in reprint run)</w:t>
                  </w:r>
                </w:p>
              </w:tc>
            </w:tr>
            <w:tr w:rsidR="00E27A3E" w:rsidRPr="00BC6A1A" w:rsidTr="00F75531">
              <w:tc>
                <w:tcPr>
                  <w:tcW w:w="2196" w:type="dxa"/>
                </w:tcPr>
                <w:p w:rsidR="00E27A3E" w:rsidRPr="00BC6A1A" w:rsidRDefault="00E27A3E" w:rsidP="00F75531">
                  <w:pPr>
                    <w:suppressAutoHyphens/>
                    <w:rPr>
                      <w:rFonts w:ascii="Arial Narrow" w:hAnsi="Arial Narrow"/>
                      <w:szCs w:val="24"/>
                    </w:rPr>
                  </w:pPr>
                </w:p>
              </w:tc>
              <w:tc>
                <w:tcPr>
                  <w:tcW w:w="3044" w:type="dxa"/>
                </w:tcPr>
                <w:p w:rsidR="00E27A3E" w:rsidRPr="00BC6A1A" w:rsidRDefault="00E27A3E" w:rsidP="00F75531">
                  <w:pPr>
                    <w:suppressAutoHyphens/>
                    <w:rPr>
                      <w:rFonts w:ascii="Arial Narrow" w:hAnsi="Arial Narrow"/>
                      <w:b/>
                      <w:bCs/>
                      <w:szCs w:val="24"/>
                    </w:rPr>
                  </w:pPr>
                </w:p>
              </w:tc>
              <w:tc>
                <w:tcPr>
                  <w:tcW w:w="2835" w:type="dxa"/>
                </w:tcPr>
                <w:p w:rsidR="00E27A3E" w:rsidRPr="00BC6A1A" w:rsidRDefault="00E27A3E" w:rsidP="00F75531">
                  <w:pPr>
                    <w:suppressAutoHyphens/>
                    <w:rPr>
                      <w:rFonts w:ascii="Arial Narrow" w:hAnsi="Arial Narrow"/>
                      <w:szCs w:val="24"/>
                    </w:rPr>
                  </w:pPr>
                </w:p>
              </w:tc>
              <w:tc>
                <w:tcPr>
                  <w:tcW w:w="2268" w:type="dxa"/>
                </w:tcPr>
                <w:p w:rsidR="00E27A3E" w:rsidRPr="00BC6A1A" w:rsidRDefault="00E27A3E" w:rsidP="00F75531">
                  <w:pPr>
                    <w:suppressAutoHyphens/>
                    <w:rPr>
                      <w:rFonts w:ascii="Arial Narrow" w:hAnsi="Arial Narrow"/>
                      <w:szCs w:val="24"/>
                    </w:rPr>
                  </w:pPr>
                </w:p>
              </w:tc>
              <w:tc>
                <w:tcPr>
                  <w:tcW w:w="1843" w:type="dxa"/>
                </w:tcPr>
                <w:p w:rsidR="00E27A3E" w:rsidRPr="00BC6A1A" w:rsidRDefault="00E27A3E" w:rsidP="00F75531">
                  <w:pPr>
                    <w:suppressAutoHyphens/>
                    <w:rPr>
                      <w:rFonts w:ascii="Arial Narrow" w:hAnsi="Arial Narrow"/>
                      <w:b/>
                      <w:bCs/>
                      <w:szCs w:val="24"/>
                    </w:rPr>
                  </w:pPr>
                </w:p>
              </w:tc>
              <w:tc>
                <w:tcPr>
                  <w:tcW w:w="2977" w:type="dxa"/>
                </w:tcPr>
                <w:p w:rsidR="00E27A3E" w:rsidRPr="00BC6A1A" w:rsidRDefault="00E27A3E" w:rsidP="00F75531">
                  <w:pPr>
                    <w:suppressAutoHyphens/>
                    <w:rPr>
                      <w:rFonts w:ascii="Arial Narrow" w:hAnsi="Arial Narrow"/>
                      <w:b/>
                      <w:bCs/>
                      <w:szCs w:val="24"/>
                    </w:rPr>
                  </w:pPr>
                </w:p>
              </w:tc>
            </w:tr>
          </w:tbl>
          <w:p w:rsidR="00E27A3E" w:rsidRPr="00BC6A1A" w:rsidRDefault="00E27A3E" w:rsidP="00F75531">
            <w:pPr>
              <w:pStyle w:val="Outline"/>
              <w:suppressAutoHyphens/>
              <w:spacing w:before="0"/>
              <w:rPr>
                <w:rFonts w:ascii="Arial Narrow" w:hAnsi="Arial Narrow"/>
                <w:kern w:val="0"/>
                <w:szCs w:val="24"/>
              </w:rPr>
            </w:pPr>
            <w:r w:rsidRPr="00BC6A1A">
              <w:rPr>
                <w:rFonts w:ascii="Arial Narrow" w:hAnsi="Arial Narrow"/>
                <w:kern w:val="0"/>
                <w:szCs w:val="24"/>
              </w:rPr>
              <w:t>* Reprint formula will only be applicable when the contract scope includes a provision for reprint</w:t>
            </w:r>
          </w:p>
          <w:p w:rsidR="00E27A3E" w:rsidRPr="00BC6A1A" w:rsidRDefault="00E27A3E" w:rsidP="00F75531">
            <w:pPr>
              <w:suppressAutoHyphens/>
              <w:rPr>
                <w:rFonts w:ascii="Arial Narrow" w:hAnsi="Arial Narrow"/>
                <w:szCs w:val="24"/>
              </w:rPr>
            </w:pPr>
          </w:p>
          <w:p w:rsidR="00E27A3E" w:rsidRPr="00BC6A1A" w:rsidRDefault="00E27A3E" w:rsidP="00F75531">
            <w:pPr>
              <w:rPr>
                <w:rFonts w:ascii="Arial Narrow" w:hAnsi="Arial Narrow"/>
                <w:szCs w:val="24"/>
              </w:rPr>
            </w:pPr>
            <w:r w:rsidRPr="00BC6A1A">
              <w:rPr>
                <w:rFonts w:ascii="Arial Narrow" w:hAnsi="Arial Narrow"/>
                <w:szCs w:val="24"/>
              </w:rPr>
              <w:t>Name of Bidder ___________________ Signature of Bidder ______________________________________ Date _____________</w:t>
            </w:r>
          </w:p>
        </w:tc>
      </w:tr>
      <w:tr w:rsidR="00E27A3E" w:rsidRPr="00BC6A1A" w:rsidTr="00F75531">
        <w:trPr>
          <w:trHeight w:val="590"/>
        </w:trPr>
        <w:tc>
          <w:tcPr>
            <w:tcW w:w="15559" w:type="dxa"/>
          </w:tcPr>
          <w:p w:rsidR="00E27A3E" w:rsidRPr="00BC6A1A" w:rsidRDefault="00E27A3E" w:rsidP="00E27A3E">
            <w:pPr>
              <w:shd w:val="clear" w:color="auto" w:fill="D9D9D9" w:themeFill="background1" w:themeFillShade="D9"/>
              <w:bidi/>
              <w:jc w:val="center"/>
              <w:rPr>
                <w:szCs w:val="24"/>
                <w:rtl/>
              </w:rPr>
            </w:pPr>
            <w:r w:rsidRPr="00BC6A1A">
              <w:rPr>
                <w:rFonts w:hint="cs"/>
                <w:szCs w:val="24"/>
                <w:rtl/>
              </w:rPr>
              <w:t>جدول الأسعار للتطوير والطباعة الأولى للكتب الجديدة ولإعادة الطباعة*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2"/>
              <w:gridCol w:w="2726"/>
              <w:gridCol w:w="2530"/>
              <w:gridCol w:w="2337"/>
              <w:gridCol w:w="2410"/>
              <w:gridCol w:w="2478"/>
            </w:tblGrid>
            <w:tr w:rsidR="00E27A3E" w:rsidRPr="00BC6A1A" w:rsidTr="00F75531">
              <w:trPr>
                <w:trHeight w:val="413"/>
                <w:jc w:val="center"/>
              </w:trPr>
              <w:tc>
                <w:tcPr>
                  <w:tcW w:w="5000" w:type="pct"/>
                  <w:gridSpan w:val="6"/>
                  <w:vAlign w:val="center"/>
                </w:tcPr>
                <w:p w:rsidR="00E27A3E" w:rsidRPr="00BC6A1A" w:rsidRDefault="00E27A3E" w:rsidP="00F75531">
                  <w:pPr>
                    <w:bidi/>
                    <w:ind w:left="360"/>
                    <w:rPr>
                      <w:rFonts w:ascii="Simplified Arabic" w:hAnsi="Simplified Arabic" w:cs="Simplified Arabic"/>
                      <w:szCs w:val="24"/>
                      <w:rtl/>
                      <w:lang w:bidi="ar-LB"/>
                    </w:rPr>
                  </w:pPr>
                  <w:r w:rsidRPr="00BC6A1A">
                    <w:rPr>
                      <w:rFonts w:ascii="Simplified Arabic" w:hAnsi="Simplified Arabic" w:cs="Simplified Arabic" w:hint="cs"/>
                      <w:szCs w:val="24"/>
                      <w:rtl/>
                      <w:lang w:bidi="ar-LB"/>
                    </w:rPr>
                    <w:t xml:space="preserve">إن الكلفة الإجمالية للتطوير والطباعة الأولى للكتب الجديدة هي </w:t>
                  </w:r>
                  <w:r w:rsidRPr="00BC6A1A">
                    <w:rPr>
                      <w:rFonts w:ascii="Simplified Arabic" w:hAnsi="Simplified Arabic" w:cs="Simplified Arabic"/>
                      <w:szCs w:val="24"/>
                      <w:lang w:bidi="ar-LB"/>
                    </w:rPr>
                    <w:t xml:space="preserve">A </w:t>
                  </w:r>
                  <w:r w:rsidRPr="00BC6A1A">
                    <w:rPr>
                      <w:rFonts w:ascii="Simplified Arabic" w:hAnsi="Simplified Arabic" w:cs="Simplified Arabic" w:hint="cs"/>
                      <w:szCs w:val="24"/>
                      <w:rtl/>
                      <w:lang w:bidi="ar-LB"/>
                    </w:rPr>
                    <w:t xml:space="preserve"> + </w:t>
                  </w:r>
                  <w:r w:rsidRPr="00BC6A1A">
                    <w:rPr>
                      <w:rFonts w:ascii="Simplified Arabic" w:hAnsi="Simplified Arabic" w:cs="Simplified Arabic"/>
                      <w:szCs w:val="24"/>
                      <w:lang w:bidi="ar-LB"/>
                    </w:rPr>
                    <w:t xml:space="preserve">B </w:t>
                  </w:r>
                  <w:r w:rsidRPr="00BC6A1A">
                    <w:rPr>
                      <w:rFonts w:ascii="Simplified Arabic" w:hAnsi="Simplified Arabic" w:cs="Simplified Arabic" w:hint="cs"/>
                      <w:szCs w:val="24"/>
                      <w:rtl/>
                      <w:lang w:bidi="ar-LB"/>
                    </w:rPr>
                    <w:t xml:space="preserve"> + (</w:t>
                  </w:r>
                  <w:proofErr w:type="spellStart"/>
                  <w:r w:rsidRPr="00BC6A1A">
                    <w:rPr>
                      <w:rFonts w:ascii="Simplified Arabic" w:hAnsi="Simplified Arabic" w:cs="Simplified Arabic"/>
                      <w:szCs w:val="24"/>
                      <w:lang w:bidi="ar-LB"/>
                    </w:rPr>
                    <w:t>CxS</w:t>
                  </w:r>
                  <w:proofErr w:type="spellEnd"/>
                  <w:r w:rsidRPr="00BC6A1A">
                    <w:rPr>
                      <w:rFonts w:ascii="Simplified Arabic" w:hAnsi="Simplified Arabic" w:cs="Simplified Arabic" w:hint="cs"/>
                      <w:szCs w:val="24"/>
                      <w:rtl/>
                      <w:lang w:bidi="ar-LB"/>
                    </w:rPr>
                    <w:t>)</w:t>
                  </w:r>
                </w:p>
                <w:p w:rsidR="00E27A3E" w:rsidRPr="00BC6A1A" w:rsidRDefault="00E27A3E" w:rsidP="00F75531">
                  <w:pPr>
                    <w:bidi/>
                    <w:ind w:left="360"/>
                    <w:rPr>
                      <w:rFonts w:ascii="Simplified Arabic" w:hAnsi="Simplified Arabic" w:cs="Simplified Arabic"/>
                      <w:szCs w:val="24"/>
                      <w:rtl/>
                      <w:lang w:bidi="ar-LB"/>
                    </w:rPr>
                  </w:pPr>
                  <w:r w:rsidRPr="00BC6A1A">
                    <w:rPr>
                      <w:rFonts w:ascii="Simplified Arabic" w:hAnsi="Simplified Arabic" w:cs="Simplified Arabic" w:hint="cs"/>
                      <w:szCs w:val="24"/>
                      <w:rtl/>
                      <w:lang w:bidi="ar-LB"/>
                    </w:rPr>
                    <w:t>يجب طلب تفصيل أسعار التطوير والطباعة للكتب الجديدة سواء لخيار الكتاب الواحد (</w:t>
                  </w:r>
                  <w:r w:rsidRPr="00BC6A1A">
                    <w:rPr>
                      <w:szCs w:val="24"/>
                    </w:rPr>
                    <w:t>SBO</w:t>
                  </w:r>
                  <w:r w:rsidRPr="00BC6A1A">
                    <w:rPr>
                      <w:rFonts w:hint="cs"/>
                      <w:szCs w:val="24"/>
                      <w:rtl/>
                    </w:rPr>
                    <w:t>-</w:t>
                  </w:r>
                  <w:r w:rsidRPr="00BC6A1A">
                    <w:rPr>
                      <w:szCs w:val="24"/>
                    </w:rPr>
                    <w:t xml:space="preserve"> Single Book Option</w:t>
                  </w:r>
                  <w:r w:rsidRPr="00BC6A1A">
                    <w:rPr>
                      <w:rFonts w:ascii="Simplified Arabic" w:hAnsi="Simplified Arabic" w:cs="Simplified Arabic" w:hint="cs"/>
                      <w:szCs w:val="24"/>
                      <w:rtl/>
                      <w:lang w:bidi="ar-LB"/>
                    </w:rPr>
                    <w:t xml:space="preserve"> ) أو لخيار الكتب المتعددة (</w:t>
                  </w:r>
                  <w:r w:rsidRPr="00BC6A1A">
                    <w:rPr>
                      <w:szCs w:val="24"/>
                    </w:rPr>
                    <w:t xml:space="preserve">Multiple Book Option </w:t>
                  </w:r>
                  <w:r w:rsidRPr="00BC6A1A">
                    <w:rPr>
                      <w:rFonts w:hint="cs"/>
                      <w:szCs w:val="24"/>
                      <w:rtl/>
                    </w:rPr>
                    <w:t>-</w:t>
                  </w:r>
                  <w:r w:rsidRPr="00BC6A1A">
                    <w:rPr>
                      <w:szCs w:val="24"/>
                    </w:rPr>
                    <w:t>MBO</w:t>
                  </w:r>
                  <w:r w:rsidRPr="00BC6A1A">
                    <w:rPr>
                      <w:rFonts w:ascii="Simplified Arabic" w:hAnsi="Simplified Arabic" w:cs="Simplified Arabic" w:hint="cs"/>
                      <w:szCs w:val="24"/>
                      <w:rtl/>
                      <w:lang w:bidi="ar-LB"/>
                    </w:rPr>
                    <w:t xml:space="preserve"> ). في حالة </w:t>
                  </w:r>
                  <w:r w:rsidRPr="00BC6A1A">
                    <w:rPr>
                      <w:szCs w:val="24"/>
                    </w:rPr>
                    <w:t>SBO</w:t>
                  </w:r>
                  <w:r w:rsidRPr="00BC6A1A">
                    <w:rPr>
                      <w:rFonts w:hint="cs"/>
                      <w:szCs w:val="24"/>
                      <w:rtl/>
                    </w:rPr>
                    <w:t xml:space="preserve">، سوف يتم استخدام عناصر الكلفة  لاحتساب سعر الوحدة لإعادة الطباعة. </w:t>
                  </w:r>
                  <w:r w:rsidRPr="00BC6A1A">
                    <w:rPr>
                      <w:rFonts w:ascii="Simplified Arabic" w:hAnsi="Simplified Arabic" w:cs="Simplified Arabic" w:hint="cs"/>
                      <w:szCs w:val="24"/>
                      <w:rtl/>
                      <w:lang w:bidi="ar-LB"/>
                    </w:rPr>
                    <w:t xml:space="preserve">في حالة </w:t>
                  </w:r>
                  <w:r w:rsidRPr="00BC6A1A">
                    <w:rPr>
                      <w:szCs w:val="24"/>
                    </w:rPr>
                    <w:t>MBO</w:t>
                  </w:r>
                  <w:r w:rsidRPr="00BC6A1A">
                    <w:rPr>
                      <w:rFonts w:hint="cs"/>
                      <w:szCs w:val="24"/>
                      <w:rtl/>
                    </w:rPr>
                    <w:t xml:space="preserve"> ، سوف يتم استخدام عناصر الكلفة  لـ: 1) لتحليل العطاءات، 2) ) لاحتساب سعر الوحدة لجودة المطبوعات المؤكدة (  </w:t>
                  </w:r>
                  <w:r w:rsidRPr="00BC6A1A">
                    <w:rPr>
                      <w:szCs w:val="24"/>
                    </w:rPr>
                    <w:t>definitive print quantity (the contract value)</w:t>
                  </w:r>
                  <w:r w:rsidRPr="00BC6A1A">
                    <w:rPr>
                      <w:rFonts w:hint="cs"/>
                      <w:szCs w:val="24"/>
                      <w:rtl/>
                    </w:rPr>
                    <w:t xml:space="preserve">) و 3)  لاحتساب سعر الوحدة لإعادة الطباعة. </w:t>
                  </w:r>
                  <w:r w:rsidRPr="00BC6A1A">
                    <w:rPr>
                      <w:rFonts w:ascii="Simplified Arabic" w:hAnsi="Simplified Arabic" w:cs="Simplified Arabic" w:hint="cs"/>
                      <w:szCs w:val="24"/>
                      <w:rtl/>
                      <w:lang w:bidi="ar-LB"/>
                    </w:rPr>
                    <w:t xml:space="preserve">    </w:t>
                  </w:r>
                </w:p>
              </w:tc>
            </w:tr>
            <w:tr w:rsidR="00E27A3E" w:rsidRPr="00BC6A1A" w:rsidTr="00F75531">
              <w:trPr>
                <w:trHeight w:val="484"/>
                <w:jc w:val="center"/>
              </w:trPr>
              <w:tc>
                <w:tcPr>
                  <w:tcW w:w="930" w:type="pct"/>
                  <w:vAlign w:val="center"/>
                </w:tcPr>
                <w:p w:rsidR="00E27A3E" w:rsidRPr="00BC6A1A" w:rsidRDefault="00E27A3E" w:rsidP="00F75531">
                  <w:pPr>
                    <w:bidi/>
                    <w:ind w:left="360"/>
                    <w:jc w:val="center"/>
                    <w:rPr>
                      <w:rFonts w:ascii="Simplified Arabic" w:hAnsi="Simplified Arabic" w:cs="Simplified Arabic"/>
                      <w:szCs w:val="24"/>
                      <w:lang w:bidi="ar-LB"/>
                    </w:rPr>
                  </w:pPr>
                  <w:r w:rsidRPr="00BC6A1A">
                    <w:rPr>
                      <w:rFonts w:ascii="Simplified Arabic" w:hAnsi="Simplified Arabic" w:cs="Simplified Arabic"/>
                      <w:szCs w:val="24"/>
                      <w:lang w:bidi="ar-LB"/>
                    </w:rPr>
                    <w:lastRenderedPageBreak/>
                    <w:t>A</w:t>
                  </w:r>
                </w:p>
              </w:tc>
              <w:tc>
                <w:tcPr>
                  <w:tcW w:w="889" w:type="pct"/>
                  <w:vAlign w:val="center"/>
                </w:tcPr>
                <w:p w:rsidR="00E27A3E" w:rsidRPr="00BC6A1A" w:rsidRDefault="00E27A3E" w:rsidP="00F75531">
                  <w:pPr>
                    <w:bidi/>
                    <w:ind w:left="360"/>
                    <w:jc w:val="center"/>
                    <w:rPr>
                      <w:rFonts w:ascii="Simplified Arabic" w:hAnsi="Simplified Arabic" w:cs="Simplified Arabic"/>
                      <w:szCs w:val="24"/>
                      <w:lang w:bidi="ar-LB"/>
                    </w:rPr>
                  </w:pPr>
                  <w:r w:rsidRPr="00BC6A1A">
                    <w:rPr>
                      <w:rFonts w:ascii="Simplified Arabic" w:hAnsi="Simplified Arabic" w:cs="Simplified Arabic"/>
                      <w:szCs w:val="24"/>
                      <w:lang w:bidi="ar-LB"/>
                    </w:rPr>
                    <w:t>B</w:t>
                  </w:r>
                </w:p>
              </w:tc>
              <w:tc>
                <w:tcPr>
                  <w:tcW w:w="825" w:type="pct"/>
                  <w:vAlign w:val="center"/>
                </w:tcPr>
                <w:p w:rsidR="00E27A3E" w:rsidRPr="00BC6A1A" w:rsidRDefault="00E27A3E" w:rsidP="00F75531">
                  <w:pPr>
                    <w:bidi/>
                    <w:ind w:left="360"/>
                    <w:jc w:val="center"/>
                    <w:rPr>
                      <w:rFonts w:ascii="Simplified Arabic" w:hAnsi="Simplified Arabic" w:cs="Simplified Arabic"/>
                      <w:szCs w:val="24"/>
                      <w:lang w:bidi="ar-LB"/>
                    </w:rPr>
                  </w:pPr>
                  <w:r w:rsidRPr="00BC6A1A">
                    <w:rPr>
                      <w:rFonts w:ascii="Simplified Arabic" w:hAnsi="Simplified Arabic" w:cs="Simplified Arabic"/>
                      <w:szCs w:val="24"/>
                      <w:lang w:bidi="ar-LB"/>
                    </w:rPr>
                    <w:t>C</w:t>
                  </w:r>
                </w:p>
              </w:tc>
              <w:tc>
                <w:tcPr>
                  <w:tcW w:w="762" w:type="pct"/>
                  <w:vAlign w:val="center"/>
                </w:tcPr>
                <w:p w:rsidR="00E27A3E" w:rsidRPr="00BC6A1A" w:rsidRDefault="00E27A3E" w:rsidP="00F75531">
                  <w:pPr>
                    <w:bidi/>
                    <w:ind w:left="360"/>
                    <w:jc w:val="center"/>
                    <w:rPr>
                      <w:rFonts w:ascii="Simplified Arabic" w:hAnsi="Simplified Arabic" w:cs="Simplified Arabic"/>
                      <w:szCs w:val="24"/>
                      <w:lang w:bidi="ar-LB"/>
                    </w:rPr>
                  </w:pPr>
                  <w:r w:rsidRPr="00BC6A1A">
                    <w:rPr>
                      <w:rFonts w:ascii="Simplified Arabic" w:hAnsi="Simplified Arabic" w:cs="Simplified Arabic"/>
                      <w:szCs w:val="24"/>
                      <w:lang w:bidi="ar-LB"/>
                    </w:rPr>
                    <w:t>S</w:t>
                  </w:r>
                </w:p>
              </w:tc>
              <w:tc>
                <w:tcPr>
                  <w:tcW w:w="786" w:type="pct"/>
                  <w:vAlign w:val="center"/>
                </w:tcPr>
                <w:p w:rsidR="00E27A3E" w:rsidRPr="00BC6A1A" w:rsidRDefault="00E27A3E" w:rsidP="00F75531">
                  <w:pPr>
                    <w:bidi/>
                    <w:ind w:left="360"/>
                    <w:jc w:val="center"/>
                    <w:rPr>
                      <w:rFonts w:ascii="Simplified Arabic" w:hAnsi="Simplified Arabic" w:cs="Simplified Arabic"/>
                      <w:szCs w:val="24"/>
                      <w:rtl/>
                      <w:lang w:bidi="ar-LB"/>
                    </w:rPr>
                  </w:pPr>
                  <w:r w:rsidRPr="00BC6A1A">
                    <w:rPr>
                      <w:rFonts w:ascii="Simplified Arabic" w:hAnsi="Simplified Arabic" w:cs="Simplified Arabic" w:hint="cs"/>
                      <w:szCs w:val="24"/>
                      <w:rtl/>
                      <w:lang w:bidi="ar-LB"/>
                    </w:rPr>
                    <w:t>سعر الوحدة للطباعة الأولى</w:t>
                  </w:r>
                  <w:r w:rsidRPr="00BC6A1A">
                    <w:rPr>
                      <w:rFonts w:hint="cs"/>
                      <w:szCs w:val="24"/>
                      <w:rtl/>
                      <w:lang w:bidi="ar-IQ"/>
                    </w:rPr>
                    <w:t>(رقما وكتابة)</w:t>
                  </w:r>
                </w:p>
              </w:tc>
              <w:tc>
                <w:tcPr>
                  <w:tcW w:w="808" w:type="pct"/>
                  <w:vAlign w:val="center"/>
                </w:tcPr>
                <w:p w:rsidR="00E27A3E" w:rsidRPr="00BC6A1A" w:rsidRDefault="00E27A3E" w:rsidP="00F75531">
                  <w:pPr>
                    <w:bidi/>
                    <w:ind w:left="360"/>
                    <w:jc w:val="center"/>
                    <w:rPr>
                      <w:rFonts w:ascii="Simplified Arabic" w:hAnsi="Simplified Arabic" w:cs="Simplified Arabic"/>
                      <w:szCs w:val="24"/>
                      <w:lang w:bidi="ar-LB"/>
                    </w:rPr>
                  </w:pPr>
                  <w:r w:rsidRPr="00BC6A1A">
                    <w:rPr>
                      <w:rFonts w:ascii="Simplified Arabic" w:hAnsi="Simplified Arabic" w:cs="Simplified Arabic" w:hint="cs"/>
                      <w:szCs w:val="24"/>
                      <w:rtl/>
                      <w:lang w:bidi="ar-LB"/>
                    </w:rPr>
                    <w:t>سعر الوحدة لإعادة الطباعة*</w:t>
                  </w:r>
                  <w:r w:rsidRPr="00BC6A1A">
                    <w:rPr>
                      <w:rFonts w:hint="cs"/>
                      <w:szCs w:val="24"/>
                      <w:rtl/>
                      <w:lang w:bidi="ar-IQ"/>
                    </w:rPr>
                    <w:t>(رقما وكتابة)</w:t>
                  </w:r>
                </w:p>
              </w:tc>
            </w:tr>
            <w:tr w:rsidR="00E27A3E" w:rsidRPr="00BC6A1A" w:rsidTr="00F75531">
              <w:trPr>
                <w:trHeight w:val="623"/>
                <w:jc w:val="center"/>
              </w:trPr>
              <w:tc>
                <w:tcPr>
                  <w:tcW w:w="930" w:type="pct"/>
                  <w:vAlign w:val="center"/>
                </w:tcPr>
                <w:p w:rsidR="00E27A3E" w:rsidRPr="00BC6A1A" w:rsidRDefault="00E27A3E" w:rsidP="00F75531">
                  <w:pPr>
                    <w:bidi/>
                    <w:ind w:left="360"/>
                    <w:rPr>
                      <w:rFonts w:ascii="Simplified Arabic" w:hAnsi="Simplified Arabic" w:cs="Simplified Arabic"/>
                      <w:szCs w:val="24"/>
                      <w:rtl/>
                      <w:lang w:bidi="ar-LB"/>
                    </w:rPr>
                  </w:pPr>
                  <w:r w:rsidRPr="00BC6A1A">
                    <w:rPr>
                      <w:rFonts w:ascii="Simplified Arabic" w:hAnsi="Simplified Arabic" w:cs="Simplified Arabic" w:hint="cs"/>
                      <w:szCs w:val="24"/>
                      <w:rtl/>
                      <w:lang w:bidi="ar-LB"/>
                    </w:rPr>
                    <w:t>الكلفة الأولى الثابتة للنفقات الناتجة عن الوصول الى النقطة</w:t>
                  </w:r>
                  <w:r w:rsidRPr="00BC6A1A">
                    <w:rPr>
                      <w:rFonts w:hint="cs"/>
                      <w:szCs w:val="24"/>
                      <w:rtl/>
                      <w:lang w:bidi="ar-IQ"/>
                    </w:rPr>
                    <w:t>(رقما وكتابة)</w:t>
                  </w:r>
                  <w:r w:rsidRPr="00BC6A1A">
                    <w:rPr>
                      <w:rFonts w:ascii="Simplified Arabic" w:hAnsi="Simplified Arabic" w:cs="Simplified Arabic" w:hint="cs"/>
                      <w:szCs w:val="24"/>
                      <w:rtl/>
                      <w:lang w:bidi="ar-LB"/>
                    </w:rPr>
                    <w:t xml:space="preserve"> حيث الكتاب الجديد قد أصبح جاهزاً للطباعة بصيغته النهائية (</w:t>
                  </w:r>
                  <w:r w:rsidRPr="00BC6A1A">
                    <w:rPr>
                      <w:rFonts w:ascii="Simplified Arabic" w:hAnsi="Simplified Arabic" w:cs="Simplified Arabic"/>
                      <w:szCs w:val="24"/>
                      <w:lang w:bidi="ar-LB"/>
                    </w:rPr>
                    <w:t>in final film, camera-ready copy or electronic media form</w:t>
                  </w:r>
                  <w:r w:rsidRPr="00BC6A1A">
                    <w:rPr>
                      <w:rFonts w:ascii="Simplified Arabic" w:hAnsi="Simplified Arabic" w:cs="Simplified Arabic" w:hint="cs"/>
                      <w:szCs w:val="24"/>
                      <w:rtl/>
                      <w:lang w:bidi="ar-LB"/>
                    </w:rPr>
                    <w:t xml:space="preserve"> ) </w:t>
                  </w:r>
                </w:p>
              </w:tc>
              <w:tc>
                <w:tcPr>
                  <w:tcW w:w="889" w:type="pct"/>
                  <w:vAlign w:val="center"/>
                </w:tcPr>
                <w:p w:rsidR="00E27A3E" w:rsidRPr="00BC6A1A" w:rsidRDefault="00E27A3E" w:rsidP="00F75531">
                  <w:pPr>
                    <w:bidi/>
                    <w:ind w:left="360"/>
                    <w:rPr>
                      <w:rFonts w:ascii="Simplified Arabic" w:hAnsi="Simplified Arabic" w:cs="Simplified Arabic"/>
                      <w:szCs w:val="24"/>
                      <w:lang w:bidi="ar-LB"/>
                    </w:rPr>
                  </w:pPr>
                  <w:r w:rsidRPr="00BC6A1A">
                    <w:rPr>
                      <w:rFonts w:ascii="Simplified Arabic" w:hAnsi="Simplified Arabic" w:cs="Simplified Arabic" w:hint="cs"/>
                      <w:szCs w:val="24"/>
                      <w:rtl/>
                      <w:lang w:bidi="ar-LB"/>
                    </w:rPr>
                    <w:t xml:space="preserve">الكلفة الثانية الثابتة </w:t>
                  </w:r>
                  <w:r w:rsidRPr="00BC6A1A">
                    <w:rPr>
                      <w:rFonts w:hint="cs"/>
                      <w:szCs w:val="24"/>
                      <w:rtl/>
                      <w:lang w:bidi="ar-IQ"/>
                    </w:rPr>
                    <w:t>(رقما وكتابة)</w:t>
                  </w:r>
                  <w:r w:rsidRPr="00BC6A1A">
                    <w:rPr>
                      <w:rFonts w:ascii="Simplified Arabic" w:hAnsi="Simplified Arabic" w:cs="Simplified Arabic" w:hint="cs"/>
                      <w:szCs w:val="24"/>
                      <w:rtl/>
                      <w:lang w:bidi="ar-LB"/>
                    </w:rPr>
                    <w:t>لتصنيع سبائك الطباعة (</w:t>
                  </w:r>
                  <w:r w:rsidRPr="00BC6A1A">
                    <w:rPr>
                      <w:rFonts w:ascii="Simplified Arabic" w:hAnsi="Simplified Arabic" w:cs="Simplified Arabic"/>
                      <w:szCs w:val="24"/>
                      <w:lang w:bidi="ar-LB"/>
                    </w:rPr>
                    <w:t>platemaking</w:t>
                  </w:r>
                  <w:r w:rsidRPr="00BC6A1A">
                    <w:rPr>
                      <w:rFonts w:ascii="Simplified Arabic" w:hAnsi="Simplified Arabic" w:cs="Simplified Arabic" w:hint="cs"/>
                      <w:szCs w:val="24"/>
                      <w:rtl/>
                      <w:lang w:bidi="ar-LB"/>
                    </w:rPr>
                    <w:t xml:space="preserve"> ) وتجهيز معدات الطباعة والتجميع/التغليف (</w:t>
                  </w:r>
                  <w:r w:rsidRPr="00BC6A1A">
                    <w:rPr>
                      <w:rFonts w:ascii="Simplified Arabic" w:hAnsi="Simplified Arabic" w:cs="Simplified Arabic"/>
                      <w:szCs w:val="24"/>
                      <w:lang w:bidi="ar-LB"/>
                    </w:rPr>
                    <w:t>binding</w:t>
                  </w:r>
                  <w:r w:rsidRPr="00BC6A1A">
                    <w:rPr>
                      <w:rFonts w:ascii="Simplified Arabic" w:hAnsi="Simplified Arabic" w:cs="Simplified Arabic" w:hint="cs"/>
                      <w:szCs w:val="24"/>
                      <w:rtl/>
                      <w:lang w:bidi="ar-LB"/>
                    </w:rPr>
                    <w:t xml:space="preserve"> ) قبل بدء إنتاج النسخة الأولى المنجزة كاملة</w:t>
                  </w:r>
                  <w:r w:rsidRPr="00BC6A1A">
                    <w:rPr>
                      <w:rFonts w:hint="cs"/>
                      <w:szCs w:val="24"/>
                      <w:rtl/>
                      <w:lang w:bidi="ar-IQ"/>
                    </w:rPr>
                    <w:t xml:space="preserve"> </w:t>
                  </w:r>
                </w:p>
              </w:tc>
              <w:tc>
                <w:tcPr>
                  <w:tcW w:w="825" w:type="pct"/>
                  <w:vAlign w:val="center"/>
                </w:tcPr>
                <w:p w:rsidR="00E27A3E" w:rsidRPr="00BC6A1A" w:rsidRDefault="00E27A3E" w:rsidP="00F75531">
                  <w:pPr>
                    <w:bidi/>
                    <w:ind w:left="360"/>
                    <w:rPr>
                      <w:rFonts w:ascii="Simplified Arabic" w:hAnsi="Simplified Arabic" w:cs="Simplified Arabic"/>
                      <w:szCs w:val="24"/>
                      <w:rtl/>
                      <w:lang w:bidi="ar-LB"/>
                    </w:rPr>
                  </w:pPr>
                  <w:r w:rsidRPr="00BC6A1A">
                    <w:rPr>
                      <w:rFonts w:ascii="Simplified Arabic" w:hAnsi="Simplified Arabic" w:cs="Simplified Arabic" w:hint="cs"/>
                      <w:szCs w:val="24"/>
                      <w:rtl/>
                      <w:lang w:bidi="ar-LB"/>
                    </w:rPr>
                    <w:t xml:space="preserve">تكاليف متغيرة  وهي تكاليف إنتاج نسخة واحدة بعد اكمال </w:t>
                  </w:r>
                  <w:r w:rsidRPr="00BC6A1A">
                    <w:rPr>
                      <w:rFonts w:ascii="Simplified Arabic" w:hAnsi="Simplified Arabic" w:cs="Simplified Arabic"/>
                      <w:szCs w:val="24"/>
                      <w:lang w:bidi="ar-LB"/>
                    </w:rPr>
                    <w:t>B</w:t>
                  </w:r>
                  <w:r w:rsidRPr="00BC6A1A">
                    <w:rPr>
                      <w:rFonts w:ascii="Simplified Arabic" w:hAnsi="Simplified Arabic" w:cs="Simplified Arabic" w:hint="cs"/>
                      <w:szCs w:val="24"/>
                      <w:rtl/>
                      <w:lang w:bidi="ar-LB"/>
                    </w:rPr>
                    <w:t xml:space="preserve">  (وتتضمن الشحن الى الموقع الأخير)</w:t>
                  </w:r>
                  <w:r w:rsidRPr="00BC6A1A">
                    <w:rPr>
                      <w:rFonts w:hint="cs"/>
                      <w:szCs w:val="24"/>
                      <w:rtl/>
                      <w:lang w:bidi="ar-IQ"/>
                    </w:rPr>
                    <w:t xml:space="preserve"> (رقما وكتابة)</w:t>
                  </w:r>
                </w:p>
              </w:tc>
              <w:tc>
                <w:tcPr>
                  <w:tcW w:w="762" w:type="pct"/>
                  <w:vAlign w:val="center"/>
                </w:tcPr>
                <w:p w:rsidR="00E27A3E" w:rsidRPr="00BC6A1A" w:rsidRDefault="00E27A3E" w:rsidP="00F75531">
                  <w:pPr>
                    <w:bidi/>
                    <w:ind w:left="360"/>
                    <w:rPr>
                      <w:rFonts w:ascii="Simplified Arabic" w:hAnsi="Simplified Arabic" w:cs="Simplified Arabic"/>
                      <w:szCs w:val="24"/>
                      <w:lang w:bidi="ar-LB"/>
                    </w:rPr>
                  </w:pPr>
                  <w:r w:rsidRPr="00BC6A1A">
                    <w:rPr>
                      <w:rFonts w:ascii="Simplified Arabic" w:hAnsi="Simplified Arabic" w:cs="Simplified Arabic" w:hint="cs"/>
                      <w:szCs w:val="24"/>
                      <w:rtl/>
                      <w:lang w:bidi="ar-LB"/>
                    </w:rPr>
                    <w:t>عدد النسخ المطلوبة في الطبعة الأولى</w:t>
                  </w:r>
                </w:p>
              </w:tc>
              <w:tc>
                <w:tcPr>
                  <w:tcW w:w="786" w:type="pct"/>
                  <w:vAlign w:val="center"/>
                </w:tcPr>
                <w:p w:rsidR="00E27A3E" w:rsidRPr="00BC6A1A" w:rsidRDefault="00E27A3E" w:rsidP="00F75531">
                  <w:pPr>
                    <w:bidi/>
                    <w:ind w:left="360"/>
                    <w:rPr>
                      <w:rFonts w:ascii="Simplified Arabic" w:hAnsi="Simplified Arabic" w:cs="Simplified Arabic"/>
                      <w:szCs w:val="24"/>
                      <w:lang w:bidi="ar-LB"/>
                    </w:rPr>
                  </w:pPr>
                  <w:r w:rsidRPr="00BC6A1A">
                    <w:rPr>
                      <w:rFonts w:ascii="Simplified Arabic" w:hAnsi="Simplified Arabic" w:cs="Simplified Arabic"/>
                      <w:szCs w:val="24"/>
                      <w:lang w:bidi="ar-LB"/>
                    </w:rPr>
                    <w:t>A + B + (C x S)</w:t>
                  </w:r>
                </w:p>
              </w:tc>
              <w:tc>
                <w:tcPr>
                  <w:tcW w:w="808" w:type="pct"/>
                  <w:vAlign w:val="center"/>
                </w:tcPr>
                <w:p w:rsidR="00E27A3E" w:rsidRPr="00BC6A1A" w:rsidRDefault="00E27A3E" w:rsidP="00F75531">
                  <w:pPr>
                    <w:bidi/>
                    <w:ind w:left="360"/>
                    <w:rPr>
                      <w:rFonts w:ascii="Simplified Arabic" w:hAnsi="Simplified Arabic" w:cs="Simplified Arabic"/>
                      <w:szCs w:val="24"/>
                      <w:lang w:bidi="ar-LB"/>
                    </w:rPr>
                  </w:pPr>
                  <w:r w:rsidRPr="00BC6A1A">
                    <w:rPr>
                      <w:rFonts w:ascii="Simplified Arabic" w:hAnsi="Simplified Arabic" w:cs="Simplified Arabic"/>
                      <w:szCs w:val="24"/>
                      <w:lang w:bidi="ar-LB"/>
                    </w:rPr>
                    <w:t>B + (C x S1)</w:t>
                  </w:r>
                </w:p>
                <w:p w:rsidR="00E27A3E" w:rsidRPr="00BC6A1A" w:rsidRDefault="00E27A3E" w:rsidP="00F75531">
                  <w:pPr>
                    <w:bidi/>
                    <w:ind w:left="360"/>
                    <w:rPr>
                      <w:rFonts w:ascii="Simplified Arabic" w:hAnsi="Simplified Arabic" w:cs="Simplified Arabic"/>
                      <w:szCs w:val="24"/>
                      <w:rtl/>
                      <w:lang w:bidi="ar-LB"/>
                    </w:rPr>
                  </w:pPr>
                  <w:r w:rsidRPr="00BC6A1A">
                    <w:rPr>
                      <w:rFonts w:ascii="Simplified Arabic" w:hAnsi="Simplified Arabic" w:cs="Simplified Arabic" w:hint="cs"/>
                      <w:szCs w:val="24"/>
                      <w:rtl/>
                      <w:lang w:bidi="ar-LB"/>
                    </w:rPr>
                    <w:t>(</w:t>
                  </w:r>
                  <w:r w:rsidRPr="00BC6A1A">
                    <w:rPr>
                      <w:rFonts w:ascii="Simplified Arabic" w:hAnsi="Simplified Arabic" w:cs="Simplified Arabic"/>
                      <w:szCs w:val="24"/>
                      <w:lang w:bidi="ar-LB"/>
                    </w:rPr>
                    <w:t>S1</w:t>
                  </w:r>
                  <w:r w:rsidRPr="00BC6A1A">
                    <w:rPr>
                      <w:rFonts w:ascii="Simplified Arabic" w:hAnsi="Simplified Arabic" w:cs="Simplified Arabic" w:hint="cs"/>
                      <w:szCs w:val="24"/>
                      <w:rtl/>
                      <w:lang w:bidi="ar-LB"/>
                    </w:rPr>
                    <w:t xml:space="preserve"> = عدد النسخ في إعادة الطباعة)</w:t>
                  </w:r>
                </w:p>
              </w:tc>
            </w:tr>
            <w:tr w:rsidR="00E27A3E" w:rsidRPr="00BC6A1A" w:rsidTr="00F75531">
              <w:trPr>
                <w:trHeight w:val="124"/>
                <w:jc w:val="center"/>
              </w:trPr>
              <w:tc>
                <w:tcPr>
                  <w:tcW w:w="930" w:type="pct"/>
                  <w:vAlign w:val="center"/>
                </w:tcPr>
                <w:p w:rsidR="00E27A3E" w:rsidRPr="00BC6A1A" w:rsidRDefault="00E27A3E" w:rsidP="00F75531">
                  <w:pPr>
                    <w:bidi/>
                    <w:ind w:left="360"/>
                    <w:rPr>
                      <w:rFonts w:ascii="Simplified Arabic" w:hAnsi="Simplified Arabic" w:cs="Simplified Arabic"/>
                      <w:szCs w:val="24"/>
                      <w:lang w:bidi="ar-LB"/>
                    </w:rPr>
                  </w:pPr>
                </w:p>
              </w:tc>
              <w:tc>
                <w:tcPr>
                  <w:tcW w:w="889" w:type="pct"/>
                  <w:vAlign w:val="center"/>
                </w:tcPr>
                <w:p w:rsidR="00E27A3E" w:rsidRPr="00BC6A1A" w:rsidRDefault="00E27A3E" w:rsidP="00F75531">
                  <w:pPr>
                    <w:bidi/>
                    <w:ind w:left="360"/>
                    <w:rPr>
                      <w:rFonts w:ascii="Simplified Arabic" w:hAnsi="Simplified Arabic" w:cs="Simplified Arabic"/>
                      <w:szCs w:val="24"/>
                      <w:lang w:bidi="ar-LB"/>
                    </w:rPr>
                  </w:pPr>
                </w:p>
              </w:tc>
              <w:tc>
                <w:tcPr>
                  <w:tcW w:w="825" w:type="pct"/>
                  <w:vAlign w:val="center"/>
                </w:tcPr>
                <w:p w:rsidR="00E27A3E" w:rsidRPr="00BC6A1A" w:rsidRDefault="00E27A3E" w:rsidP="00F75531">
                  <w:pPr>
                    <w:bidi/>
                    <w:ind w:left="360"/>
                    <w:rPr>
                      <w:rFonts w:ascii="Simplified Arabic" w:hAnsi="Simplified Arabic" w:cs="Simplified Arabic"/>
                      <w:szCs w:val="24"/>
                      <w:lang w:bidi="ar-LB"/>
                    </w:rPr>
                  </w:pPr>
                </w:p>
              </w:tc>
              <w:tc>
                <w:tcPr>
                  <w:tcW w:w="762" w:type="pct"/>
                  <w:vAlign w:val="center"/>
                </w:tcPr>
                <w:p w:rsidR="00E27A3E" w:rsidRPr="00BC6A1A" w:rsidRDefault="00E27A3E" w:rsidP="00F75531">
                  <w:pPr>
                    <w:bidi/>
                    <w:ind w:left="360"/>
                    <w:rPr>
                      <w:rFonts w:ascii="Simplified Arabic" w:hAnsi="Simplified Arabic" w:cs="Simplified Arabic"/>
                      <w:szCs w:val="24"/>
                      <w:lang w:bidi="ar-LB"/>
                    </w:rPr>
                  </w:pPr>
                </w:p>
              </w:tc>
              <w:tc>
                <w:tcPr>
                  <w:tcW w:w="786" w:type="pct"/>
                  <w:vAlign w:val="center"/>
                </w:tcPr>
                <w:p w:rsidR="00E27A3E" w:rsidRPr="00BC6A1A" w:rsidRDefault="00E27A3E" w:rsidP="00F75531">
                  <w:pPr>
                    <w:bidi/>
                    <w:ind w:left="360"/>
                    <w:rPr>
                      <w:rFonts w:ascii="Simplified Arabic" w:hAnsi="Simplified Arabic" w:cs="Simplified Arabic"/>
                      <w:szCs w:val="24"/>
                      <w:lang w:bidi="ar-LB"/>
                    </w:rPr>
                  </w:pPr>
                </w:p>
              </w:tc>
              <w:tc>
                <w:tcPr>
                  <w:tcW w:w="808" w:type="pct"/>
                  <w:vAlign w:val="center"/>
                </w:tcPr>
                <w:p w:rsidR="00E27A3E" w:rsidRPr="00BC6A1A" w:rsidRDefault="00E27A3E" w:rsidP="00F75531">
                  <w:pPr>
                    <w:bidi/>
                    <w:ind w:left="360"/>
                    <w:rPr>
                      <w:rFonts w:ascii="Simplified Arabic" w:hAnsi="Simplified Arabic" w:cs="Simplified Arabic"/>
                      <w:szCs w:val="24"/>
                      <w:lang w:bidi="ar-LB"/>
                    </w:rPr>
                  </w:pPr>
                </w:p>
              </w:tc>
            </w:tr>
          </w:tbl>
          <w:p w:rsidR="00E27A3E" w:rsidRPr="00BC6A1A" w:rsidRDefault="00E27A3E" w:rsidP="00F75531">
            <w:pPr>
              <w:bidi/>
              <w:ind w:left="360"/>
              <w:rPr>
                <w:rFonts w:ascii="Simplified Arabic" w:hAnsi="Simplified Arabic" w:cs="Simplified Arabic"/>
                <w:szCs w:val="24"/>
                <w:rtl/>
                <w:lang w:bidi="ar-LB"/>
              </w:rPr>
            </w:pPr>
            <w:r w:rsidRPr="00BC6A1A">
              <w:rPr>
                <w:rFonts w:ascii="Simplified Arabic" w:hAnsi="Simplified Arabic" w:cs="Simplified Arabic" w:hint="cs"/>
                <w:szCs w:val="24"/>
                <w:rtl/>
                <w:lang w:bidi="ar-LB"/>
              </w:rPr>
              <w:t>* يتم إستعمال معادلة إعادة الطباعة في حال تضمن العقد أحكاماً لإعادة الطباعة</w:t>
            </w:r>
          </w:p>
          <w:p w:rsidR="00E27A3E" w:rsidRPr="00BC6A1A" w:rsidRDefault="00E27A3E" w:rsidP="00F75531">
            <w:pPr>
              <w:bidi/>
              <w:rPr>
                <w:rFonts w:ascii="Arial Narrow" w:hAnsi="Arial Narrow"/>
                <w:szCs w:val="24"/>
                <w:rtl/>
                <w:lang w:bidi="ar-IQ"/>
              </w:rPr>
            </w:pPr>
            <w:r w:rsidRPr="00BC6A1A">
              <w:rPr>
                <w:rFonts w:ascii="Simplified Arabic" w:hAnsi="Simplified Arabic" w:cs="Simplified Arabic" w:hint="cs"/>
                <w:szCs w:val="24"/>
                <w:rtl/>
                <w:lang w:bidi="ar-LB"/>
              </w:rPr>
              <w:t>إسم مقدم العطاء __________________________ توقيع مقدم العطاء ________________________________ التاريخ</w:t>
            </w:r>
          </w:p>
        </w:tc>
      </w:tr>
    </w:tbl>
    <w:p w:rsidR="00E27A3E" w:rsidRPr="00BC6A1A" w:rsidRDefault="00E27A3E" w:rsidP="007140C1">
      <w:pPr>
        <w:rPr>
          <w:szCs w:val="24"/>
          <w:lang w:bidi="ar-IQ"/>
        </w:rPr>
        <w:sectPr w:rsidR="00E27A3E" w:rsidRPr="00BC6A1A" w:rsidSect="00E27A3E">
          <w:footnotePr>
            <w:numRestart w:val="eachPage"/>
          </w:footnotePr>
          <w:pgSz w:w="16838" w:h="11906" w:orient="landscape"/>
          <w:pgMar w:top="1728" w:right="1728" w:bottom="1728" w:left="1728" w:header="706" w:footer="706" w:gutter="0"/>
          <w:cols w:space="708"/>
          <w:bidi/>
          <w:rtlGutter/>
          <w:docGrid w:linePitch="360"/>
        </w:sectPr>
      </w:pPr>
    </w:p>
    <w:tbl>
      <w:tblPr>
        <w:tblStyle w:val="TableGrid"/>
        <w:tblW w:w="0" w:type="auto"/>
        <w:tblLook w:val="04A0" w:firstRow="1" w:lastRow="0" w:firstColumn="1" w:lastColumn="0" w:noHBand="0" w:noVBand="1"/>
      </w:tblPr>
      <w:tblGrid>
        <w:gridCol w:w="4220"/>
        <w:gridCol w:w="4220"/>
      </w:tblGrid>
      <w:tr w:rsidR="00FB36A0" w:rsidRPr="00BC6A1A" w:rsidTr="00FB36A0">
        <w:tc>
          <w:tcPr>
            <w:tcW w:w="4220" w:type="dxa"/>
            <w:shd w:val="clear" w:color="auto" w:fill="D9D9D9" w:themeFill="background1" w:themeFillShade="D9"/>
          </w:tcPr>
          <w:p w:rsidR="00FB36A0" w:rsidRPr="00BC6A1A" w:rsidRDefault="00FB36A0" w:rsidP="00FB36A0">
            <w:pPr>
              <w:jc w:val="center"/>
              <w:rPr>
                <w:b/>
                <w:bCs/>
                <w:szCs w:val="24"/>
              </w:rPr>
            </w:pPr>
            <w:r w:rsidRPr="00BC6A1A">
              <w:rPr>
                <w:b/>
                <w:bCs/>
                <w:szCs w:val="24"/>
              </w:rPr>
              <w:lastRenderedPageBreak/>
              <w:t>Bid Guarantee Form (letter of guarantee /Banking Guarantee)</w:t>
            </w:r>
          </w:p>
        </w:tc>
        <w:tc>
          <w:tcPr>
            <w:tcW w:w="4220" w:type="dxa"/>
            <w:shd w:val="clear" w:color="auto" w:fill="D9D9D9" w:themeFill="background1" w:themeFillShade="D9"/>
          </w:tcPr>
          <w:p w:rsidR="00FB36A0" w:rsidRPr="00BC6A1A" w:rsidRDefault="00FB36A0" w:rsidP="00FB36A0">
            <w:pPr>
              <w:bidi/>
              <w:jc w:val="center"/>
              <w:rPr>
                <w:b/>
                <w:bCs/>
                <w:szCs w:val="24"/>
                <w:lang w:bidi="ar-EG"/>
              </w:rPr>
            </w:pPr>
            <w:r w:rsidRPr="00BC6A1A">
              <w:rPr>
                <w:b/>
                <w:bCs/>
                <w:szCs w:val="24"/>
                <w:rtl/>
                <w:lang w:bidi="ar-EG"/>
              </w:rPr>
              <w:t>نموذج ضمان العطاء (كتاب ضمان/كفالة مصرفية)</w:t>
            </w:r>
          </w:p>
        </w:tc>
      </w:tr>
      <w:tr w:rsidR="00FB36A0" w:rsidRPr="00BC6A1A" w:rsidTr="00FB36A0">
        <w:tc>
          <w:tcPr>
            <w:tcW w:w="4220" w:type="dxa"/>
          </w:tcPr>
          <w:p w:rsidR="00FB36A0" w:rsidRPr="00BC6A1A" w:rsidRDefault="00FB36A0" w:rsidP="00FB36A0">
            <w:pPr>
              <w:jc w:val="both"/>
              <w:rPr>
                <w:szCs w:val="24"/>
              </w:rPr>
            </w:pPr>
            <w:r w:rsidRPr="00BC6A1A">
              <w:rPr>
                <w:szCs w:val="24"/>
              </w:rPr>
              <w:t>[Bank’s Name, and Address of Issuing Branch or Office]</w:t>
            </w:r>
          </w:p>
        </w:tc>
        <w:tc>
          <w:tcPr>
            <w:tcW w:w="4220" w:type="dxa"/>
          </w:tcPr>
          <w:p w:rsidR="00FB36A0" w:rsidRPr="00BC6A1A" w:rsidRDefault="00FB36A0" w:rsidP="00FB36A0">
            <w:pPr>
              <w:bidi/>
              <w:jc w:val="both"/>
              <w:rPr>
                <w:szCs w:val="24"/>
              </w:rPr>
            </w:pPr>
            <w:r w:rsidRPr="00BC6A1A">
              <w:rPr>
                <w:szCs w:val="24"/>
                <w:rtl/>
              </w:rPr>
              <w:t>[ اسم المصرف وعنوان الفرع او المكتب المصدر]</w:t>
            </w:r>
          </w:p>
        </w:tc>
      </w:tr>
      <w:tr w:rsidR="00FB36A0" w:rsidRPr="00BC6A1A" w:rsidTr="00FB36A0">
        <w:tc>
          <w:tcPr>
            <w:tcW w:w="4220" w:type="dxa"/>
          </w:tcPr>
          <w:p w:rsidR="00FB36A0" w:rsidRPr="00BC6A1A" w:rsidRDefault="00FB36A0" w:rsidP="00FB36A0">
            <w:pPr>
              <w:jc w:val="both"/>
              <w:rPr>
                <w:szCs w:val="24"/>
              </w:rPr>
            </w:pPr>
            <w:r w:rsidRPr="00BC6A1A">
              <w:rPr>
                <w:szCs w:val="24"/>
              </w:rPr>
              <w:t>Beneficiary:</w:t>
            </w:r>
            <w:r w:rsidRPr="00BC6A1A">
              <w:rPr>
                <w:szCs w:val="24"/>
              </w:rPr>
              <w:tab/>
              <w:t>___________________</w:t>
            </w:r>
          </w:p>
        </w:tc>
        <w:tc>
          <w:tcPr>
            <w:tcW w:w="4220" w:type="dxa"/>
          </w:tcPr>
          <w:p w:rsidR="00FB36A0" w:rsidRPr="00BC6A1A" w:rsidRDefault="00FB36A0" w:rsidP="00FB36A0">
            <w:pPr>
              <w:bidi/>
              <w:jc w:val="both"/>
              <w:rPr>
                <w:szCs w:val="24"/>
              </w:rPr>
            </w:pPr>
            <w:r w:rsidRPr="00BC6A1A">
              <w:rPr>
                <w:szCs w:val="24"/>
                <w:rtl/>
              </w:rPr>
              <w:t>المستفيد</w:t>
            </w:r>
            <w:r w:rsidRPr="00BC6A1A">
              <w:rPr>
                <w:szCs w:val="24"/>
                <w:rtl/>
              </w:rPr>
              <w:tab/>
            </w:r>
            <w:r w:rsidRPr="00BC6A1A">
              <w:rPr>
                <w:szCs w:val="24"/>
                <w:rtl/>
              </w:rPr>
              <w:tab/>
              <w:t>: ________________</w:t>
            </w:r>
          </w:p>
        </w:tc>
      </w:tr>
      <w:tr w:rsidR="00FB36A0" w:rsidRPr="00BC6A1A" w:rsidTr="00FB36A0">
        <w:tc>
          <w:tcPr>
            <w:tcW w:w="4220" w:type="dxa"/>
          </w:tcPr>
          <w:p w:rsidR="00FB36A0" w:rsidRPr="00BC6A1A" w:rsidRDefault="00FB36A0" w:rsidP="00FB36A0">
            <w:pPr>
              <w:jc w:val="both"/>
              <w:rPr>
                <w:szCs w:val="24"/>
              </w:rPr>
            </w:pPr>
            <w:r w:rsidRPr="00BC6A1A">
              <w:rPr>
                <w:szCs w:val="24"/>
              </w:rPr>
              <w:t>Date:</w:t>
            </w:r>
            <w:r w:rsidRPr="00BC6A1A">
              <w:rPr>
                <w:szCs w:val="24"/>
              </w:rPr>
              <w:tab/>
              <w:t>________________</w:t>
            </w:r>
          </w:p>
        </w:tc>
        <w:tc>
          <w:tcPr>
            <w:tcW w:w="4220" w:type="dxa"/>
          </w:tcPr>
          <w:p w:rsidR="00FB36A0" w:rsidRPr="00BC6A1A" w:rsidRDefault="00FB36A0" w:rsidP="00FB36A0">
            <w:pPr>
              <w:bidi/>
              <w:jc w:val="both"/>
              <w:rPr>
                <w:szCs w:val="24"/>
              </w:rPr>
            </w:pPr>
            <w:r w:rsidRPr="00BC6A1A">
              <w:rPr>
                <w:szCs w:val="24"/>
                <w:rtl/>
              </w:rPr>
              <w:t>التاريخ</w:t>
            </w:r>
            <w:r w:rsidRPr="00BC6A1A">
              <w:rPr>
                <w:szCs w:val="24"/>
                <w:rtl/>
              </w:rPr>
              <w:tab/>
            </w:r>
            <w:r w:rsidRPr="00BC6A1A">
              <w:rPr>
                <w:szCs w:val="24"/>
                <w:rtl/>
              </w:rPr>
              <w:tab/>
            </w:r>
            <w:r w:rsidRPr="00BC6A1A">
              <w:rPr>
                <w:szCs w:val="24"/>
                <w:rtl/>
              </w:rPr>
              <w:tab/>
              <w:t>: ________________</w:t>
            </w:r>
          </w:p>
        </w:tc>
      </w:tr>
      <w:tr w:rsidR="00FB36A0" w:rsidRPr="00BC6A1A" w:rsidTr="00FB36A0">
        <w:tc>
          <w:tcPr>
            <w:tcW w:w="4220" w:type="dxa"/>
          </w:tcPr>
          <w:p w:rsidR="00FB36A0" w:rsidRPr="00BC6A1A" w:rsidRDefault="00FB36A0" w:rsidP="00FB36A0">
            <w:pPr>
              <w:jc w:val="both"/>
              <w:rPr>
                <w:szCs w:val="24"/>
              </w:rPr>
            </w:pPr>
            <w:r w:rsidRPr="00BC6A1A">
              <w:rPr>
                <w:szCs w:val="24"/>
              </w:rPr>
              <w:t>BID GUARANTEE No.:</w:t>
            </w:r>
            <w:r w:rsidRPr="00BC6A1A">
              <w:rPr>
                <w:szCs w:val="24"/>
              </w:rPr>
              <w:tab/>
              <w:t>_________________</w:t>
            </w:r>
          </w:p>
        </w:tc>
        <w:tc>
          <w:tcPr>
            <w:tcW w:w="4220" w:type="dxa"/>
          </w:tcPr>
          <w:p w:rsidR="00FB36A0" w:rsidRPr="00BC6A1A" w:rsidRDefault="00FB36A0" w:rsidP="00FB36A0">
            <w:pPr>
              <w:bidi/>
              <w:jc w:val="both"/>
              <w:rPr>
                <w:szCs w:val="24"/>
              </w:rPr>
            </w:pPr>
            <w:r w:rsidRPr="00BC6A1A">
              <w:rPr>
                <w:szCs w:val="24"/>
                <w:rtl/>
              </w:rPr>
              <w:t>ضمان العطاء رقم</w:t>
            </w:r>
            <w:r w:rsidRPr="00BC6A1A">
              <w:rPr>
                <w:szCs w:val="24"/>
                <w:rtl/>
              </w:rPr>
              <w:tab/>
              <w:t>: ________________</w:t>
            </w:r>
          </w:p>
        </w:tc>
      </w:tr>
      <w:tr w:rsidR="00FB36A0" w:rsidRPr="00BC6A1A" w:rsidTr="00FB36A0">
        <w:tc>
          <w:tcPr>
            <w:tcW w:w="4220" w:type="dxa"/>
          </w:tcPr>
          <w:p w:rsidR="00FB36A0" w:rsidRPr="00BC6A1A" w:rsidRDefault="00FB36A0" w:rsidP="00FB36A0">
            <w:pPr>
              <w:jc w:val="both"/>
              <w:rPr>
                <w:szCs w:val="24"/>
              </w:rPr>
            </w:pPr>
            <w:r w:rsidRPr="00BC6A1A">
              <w:rPr>
                <w:szCs w:val="24"/>
              </w:rPr>
              <w:t xml:space="preserve">We have been informed that ____________ (hereinafter called "the Bidder") has submitted to you its bid dated _______________ (hereinafter called "the Bid") for the execution of ___________________ under Tender No. ___________ (“the Tender”) </w:t>
            </w:r>
          </w:p>
          <w:p w:rsidR="00FB36A0" w:rsidRPr="00BC6A1A" w:rsidRDefault="00FB36A0" w:rsidP="00FB36A0">
            <w:pPr>
              <w:jc w:val="both"/>
              <w:rPr>
                <w:szCs w:val="24"/>
              </w:rPr>
            </w:pPr>
            <w:r w:rsidRPr="00BC6A1A">
              <w:rPr>
                <w:szCs w:val="24"/>
              </w:rPr>
              <w:t>Furthermore, we understand that, according to your conditions, bids shall be supported by a bid guarantee.</w:t>
            </w:r>
          </w:p>
          <w:p w:rsidR="00FB36A0" w:rsidRPr="00BC6A1A" w:rsidRDefault="00FB36A0" w:rsidP="00FB36A0">
            <w:pPr>
              <w:jc w:val="both"/>
              <w:rPr>
                <w:szCs w:val="24"/>
              </w:rPr>
            </w:pPr>
            <w:r w:rsidRPr="00BC6A1A">
              <w:rPr>
                <w:szCs w:val="24"/>
              </w:rPr>
              <w:t>At the request of the Bidder, we ______________ hereby irrevocably undertake to pay you any sum or sums not exceeding in total an amount of ______________, (__________) upon receipt by us of your first demand in writing accompanied by a written statement stating that the Bidder is in breach of its obligation(s) under the bid conditions, because the Bidder:</w:t>
            </w:r>
          </w:p>
        </w:tc>
        <w:tc>
          <w:tcPr>
            <w:tcW w:w="4220" w:type="dxa"/>
          </w:tcPr>
          <w:p w:rsidR="00FB36A0" w:rsidRPr="00BC6A1A" w:rsidRDefault="00FB36A0" w:rsidP="00FB36A0">
            <w:pPr>
              <w:bidi/>
              <w:jc w:val="both"/>
              <w:rPr>
                <w:szCs w:val="24"/>
                <w:rtl/>
              </w:rPr>
            </w:pPr>
            <w:r w:rsidRPr="00BC6A1A">
              <w:rPr>
                <w:szCs w:val="24"/>
                <w:rtl/>
              </w:rPr>
              <w:t>تم إبلاغنا بأن ___________________________ (المسمى فيما يلي "مقدم العطاء") قد قدّم لكم عطاءه بتاريخ _______________ (المسمى فيما يلي "العطاء") لتنفيذ ____________________ بموجب المناقصة رقم ____________("المناقصة</w:t>
            </w:r>
            <w:r w:rsidRPr="00BC6A1A">
              <w:rPr>
                <w:szCs w:val="24"/>
              </w:rPr>
              <w:t>").</w:t>
            </w:r>
          </w:p>
          <w:p w:rsidR="00FB36A0" w:rsidRPr="00BC6A1A" w:rsidRDefault="00FB36A0" w:rsidP="00FB36A0">
            <w:pPr>
              <w:bidi/>
              <w:jc w:val="both"/>
              <w:rPr>
                <w:szCs w:val="24"/>
                <w:rtl/>
              </w:rPr>
            </w:pPr>
            <w:r w:rsidRPr="00BC6A1A">
              <w:rPr>
                <w:szCs w:val="24"/>
                <w:rtl/>
              </w:rPr>
              <w:t>إضافة الى ذلك، فإننا نتفهم، وفقا لشروطكم، بأن العطاءات يجب أن تكون مضمونة بموجب ضمان للعطاء</w:t>
            </w:r>
            <w:r w:rsidRPr="00BC6A1A">
              <w:rPr>
                <w:szCs w:val="24"/>
              </w:rPr>
              <w:t xml:space="preserve">. </w:t>
            </w:r>
          </w:p>
          <w:p w:rsidR="00FB36A0" w:rsidRPr="00BC6A1A" w:rsidRDefault="00FB36A0" w:rsidP="00FB36A0">
            <w:pPr>
              <w:bidi/>
              <w:jc w:val="both"/>
              <w:rPr>
                <w:szCs w:val="24"/>
              </w:rPr>
            </w:pPr>
            <w:r w:rsidRPr="00BC6A1A">
              <w:rPr>
                <w:szCs w:val="24"/>
                <w:rtl/>
              </w:rPr>
              <w:t>وبناءً على طلب مقدم العطاء، نحن __________________ ملتزمون بموجب هذه الوثيقة بشكل لا رجوع عنه بأن ندفع لكم أي مبلغ أو مبالغ لا تتجاوز بمجملها مبلغ __________________،(                 ) فور تسلمنا أول طلب تحريري منكم مصحوب بإفادة تحريرية تشير الى أن مقدم العطاء قد أخلّ بإلتزامه (بإلتزاماته) بموجب شروط العطاء، إذ أن مقدم العطاء:</w:t>
            </w:r>
          </w:p>
        </w:tc>
      </w:tr>
      <w:tr w:rsidR="00FB36A0" w:rsidRPr="00BC6A1A" w:rsidTr="00FB36A0">
        <w:tc>
          <w:tcPr>
            <w:tcW w:w="4220" w:type="dxa"/>
          </w:tcPr>
          <w:p w:rsidR="00FB36A0" w:rsidRPr="00BC6A1A" w:rsidRDefault="00FB36A0" w:rsidP="00FB36A0">
            <w:pPr>
              <w:jc w:val="both"/>
              <w:rPr>
                <w:szCs w:val="24"/>
              </w:rPr>
            </w:pPr>
            <w:r w:rsidRPr="00BC6A1A">
              <w:rPr>
                <w:szCs w:val="24"/>
              </w:rPr>
              <w:t xml:space="preserve">(a) </w:t>
            </w:r>
            <w:r w:rsidRPr="00BC6A1A">
              <w:rPr>
                <w:szCs w:val="24"/>
              </w:rPr>
              <w:tab/>
              <w:t>Has withdrawn its Bid during the bid validity term specified by the Bidder in the Form of Bid; or</w:t>
            </w:r>
          </w:p>
        </w:tc>
        <w:tc>
          <w:tcPr>
            <w:tcW w:w="4220" w:type="dxa"/>
          </w:tcPr>
          <w:p w:rsidR="00FB36A0" w:rsidRPr="00BC6A1A" w:rsidRDefault="00FB36A0" w:rsidP="00FB36A0">
            <w:pPr>
              <w:bidi/>
              <w:jc w:val="both"/>
              <w:rPr>
                <w:szCs w:val="24"/>
              </w:rPr>
            </w:pPr>
            <w:r w:rsidRPr="00BC6A1A">
              <w:rPr>
                <w:szCs w:val="24"/>
                <w:rtl/>
              </w:rPr>
              <w:t>(أ‌)</w:t>
            </w:r>
            <w:r w:rsidRPr="00BC6A1A">
              <w:rPr>
                <w:szCs w:val="24"/>
                <w:rtl/>
              </w:rPr>
              <w:tab/>
              <w:t>قد سحب عطاءه خلال فترة نفاذ العطاء المحددة من قبل مقدم العطاء في استمارة تقديم العطاء؛  أو</w:t>
            </w:r>
          </w:p>
        </w:tc>
      </w:tr>
      <w:tr w:rsidR="00FB36A0" w:rsidRPr="00BC6A1A" w:rsidTr="00FB36A0">
        <w:tc>
          <w:tcPr>
            <w:tcW w:w="4220" w:type="dxa"/>
          </w:tcPr>
          <w:p w:rsidR="00FB36A0" w:rsidRPr="00BC6A1A" w:rsidRDefault="00FB36A0" w:rsidP="00FB36A0">
            <w:pPr>
              <w:jc w:val="both"/>
              <w:rPr>
                <w:szCs w:val="24"/>
              </w:rPr>
            </w:pPr>
            <w:r w:rsidRPr="00BC6A1A">
              <w:rPr>
                <w:szCs w:val="24"/>
              </w:rPr>
              <w:t xml:space="preserve">(b) </w:t>
            </w:r>
            <w:r w:rsidRPr="00BC6A1A">
              <w:rPr>
                <w:szCs w:val="24"/>
              </w:rPr>
              <w:tab/>
              <w:t>having been notified of the acceptance of its Bid by the Contracting Entity during the bid validity term, (</w:t>
            </w:r>
            <w:proofErr w:type="spellStart"/>
            <w:r w:rsidRPr="00BC6A1A">
              <w:rPr>
                <w:szCs w:val="24"/>
              </w:rPr>
              <w:t>i</w:t>
            </w:r>
            <w:proofErr w:type="spellEnd"/>
            <w:r w:rsidRPr="00BC6A1A">
              <w:rPr>
                <w:szCs w:val="24"/>
              </w:rPr>
              <w:t>) does not accept the correction of errors (ii) fails to Sign the Contract; or (iii) fails or refuses to Furnish a Good Performance Guarantee in accordance with Instructions to Bidders (ITB).</w:t>
            </w:r>
          </w:p>
        </w:tc>
        <w:tc>
          <w:tcPr>
            <w:tcW w:w="4220" w:type="dxa"/>
          </w:tcPr>
          <w:p w:rsidR="00FB36A0" w:rsidRPr="00BC6A1A" w:rsidRDefault="00FB36A0" w:rsidP="00FB36A0">
            <w:pPr>
              <w:bidi/>
              <w:jc w:val="both"/>
              <w:rPr>
                <w:szCs w:val="24"/>
              </w:rPr>
            </w:pPr>
            <w:r w:rsidRPr="00BC6A1A">
              <w:rPr>
                <w:szCs w:val="24"/>
                <w:rtl/>
              </w:rPr>
              <w:t>(</w:t>
            </w:r>
            <w:r w:rsidRPr="00BC6A1A">
              <w:rPr>
                <w:rFonts w:hint="cs"/>
                <w:szCs w:val="24"/>
                <w:rtl/>
              </w:rPr>
              <w:t>ب</w:t>
            </w:r>
            <w:r w:rsidRPr="00BC6A1A">
              <w:rPr>
                <w:szCs w:val="24"/>
                <w:rtl/>
              </w:rPr>
              <w:t>)</w:t>
            </w:r>
            <w:r w:rsidRPr="00BC6A1A">
              <w:rPr>
                <w:szCs w:val="24"/>
                <w:rtl/>
              </w:rPr>
              <w:tab/>
              <w:t>قد تبلغ بقبول عطاءه من جهة التعاقد خلال فترة نفاذ العطاء وأنه (1) لم يقبل تصحيح الأخطاء الحسابية، (2) فشل في توقيع العقد، (3) فشل أو رفض تقديم ضمان حسن الاداء وفقاً للتعليمات الى مقدمي العطاءات؛ أو</w:t>
            </w:r>
          </w:p>
        </w:tc>
      </w:tr>
      <w:tr w:rsidR="00FB36A0" w:rsidRPr="00BC6A1A" w:rsidTr="00FB36A0">
        <w:tc>
          <w:tcPr>
            <w:tcW w:w="4220" w:type="dxa"/>
          </w:tcPr>
          <w:p w:rsidR="00FB36A0" w:rsidRPr="00BC6A1A" w:rsidRDefault="00FB36A0" w:rsidP="00FB36A0">
            <w:pPr>
              <w:jc w:val="both"/>
              <w:rPr>
                <w:szCs w:val="24"/>
              </w:rPr>
            </w:pPr>
            <w:r w:rsidRPr="00BC6A1A">
              <w:rPr>
                <w:szCs w:val="24"/>
              </w:rPr>
              <w:t>(c)</w:t>
            </w:r>
            <w:r w:rsidRPr="00BC6A1A">
              <w:rPr>
                <w:szCs w:val="24"/>
              </w:rPr>
              <w:tab/>
              <w:t>has filed a complaint or appeal as per ITB clause 43 and is found by the Administrative Court to have unjustifiably delayed the contract signing process causing damages.</w:t>
            </w:r>
          </w:p>
        </w:tc>
        <w:tc>
          <w:tcPr>
            <w:tcW w:w="4220" w:type="dxa"/>
          </w:tcPr>
          <w:p w:rsidR="00FB36A0" w:rsidRPr="00BC6A1A" w:rsidRDefault="00FB36A0" w:rsidP="00FB36A0">
            <w:pPr>
              <w:bidi/>
              <w:jc w:val="both"/>
              <w:rPr>
                <w:szCs w:val="24"/>
              </w:rPr>
            </w:pPr>
            <w:r w:rsidRPr="00BC6A1A">
              <w:rPr>
                <w:szCs w:val="24"/>
                <w:rtl/>
              </w:rPr>
              <w:t>(ت) قد قدّم شكوى أو طعن وفق المادة 43 من التعليمات الى مقدمي العطاءات، حيث قررت المحكمة الإدارية المختصة بأنه قد تسبب بتأخير توقيع العقد دون أي مبرر مقبول مما أدى الى وقوع أضرار.</w:t>
            </w:r>
          </w:p>
        </w:tc>
      </w:tr>
      <w:tr w:rsidR="00FB36A0" w:rsidRPr="00BC6A1A" w:rsidTr="00FB36A0">
        <w:tc>
          <w:tcPr>
            <w:tcW w:w="4220" w:type="dxa"/>
          </w:tcPr>
          <w:p w:rsidR="00FB36A0" w:rsidRPr="00BC6A1A" w:rsidRDefault="00FB36A0" w:rsidP="00FB36A0">
            <w:pPr>
              <w:jc w:val="both"/>
              <w:rPr>
                <w:szCs w:val="24"/>
              </w:rPr>
            </w:pPr>
            <w:r w:rsidRPr="00BC6A1A">
              <w:rPr>
                <w:szCs w:val="24"/>
              </w:rPr>
              <w:t xml:space="preserve">This guarantee will expire: (a) if the Bidder is the successful bidder, upon our receipt of copies of the contract signed by </w:t>
            </w:r>
            <w:r w:rsidRPr="00BC6A1A">
              <w:rPr>
                <w:szCs w:val="24"/>
              </w:rPr>
              <w:lastRenderedPageBreak/>
              <w:t>the Bidder and the Good Performance Guarantee issued to you upon the instruction of the Bidder; or (b) if the Bidder is not the successful bidder, upon the earlier of (1) our receipt of a copy of your notification to the Bidder of the name of the successful bidder; or (2) twenty-eight days after the expiration of the Bidder’s Bid.</w:t>
            </w:r>
          </w:p>
        </w:tc>
        <w:tc>
          <w:tcPr>
            <w:tcW w:w="4220" w:type="dxa"/>
          </w:tcPr>
          <w:p w:rsidR="00FB36A0" w:rsidRPr="00BC6A1A" w:rsidRDefault="00FB36A0" w:rsidP="00FB36A0">
            <w:pPr>
              <w:bidi/>
              <w:jc w:val="both"/>
              <w:rPr>
                <w:szCs w:val="24"/>
              </w:rPr>
            </w:pPr>
            <w:r w:rsidRPr="00BC6A1A">
              <w:rPr>
                <w:szCs w:val="24"/>
                <w:rtl/>
              </w:rPr>
              <w:lastRenderedPageBreak/>
              <w:t xml:space="preserve">تنتهي مدة نفاذ هذا الضمان: (أ) إذا كان مقدم العطاء هو مقدم العطاء الفائز، فور تسلمنا منه نسخةً موقّعة عن العقد وإصدار ضمان حسن الاداء لكم بناءً على طلب </w:t>
            </w:r>
            <w:r w:rsidRPr="00BC6A1A">
              <w:rPr>
                <w:szCs w:val="24"/>
                <w:rtl/>
              </w:rPr>
              <w:lastRenderedPageBreak/>
              <w:t>مقدم العطاء؛ أو (ب) إذا لم يكن مقدم العطاء فائزاً بترسية العقد باستثناء المرشحين الثلاثة الأوائل، فعند تحقق الأقرب مما يلي: (1) عند تسلمنا لنسخة من إشعاركم لمقدم العطاء بإسم مقدم العطاء الفائز وإبرام العقد معه، أو (2) بعد ثمانية وعشرين (28) يوماً من انتهاء مدة نفاذ عطاء مقدم العطاء.</w:t>
            </w:r>
          </w:p>
        </w:tc>
      </w:tr>
      <w:tr w:rsidR="00FB36A0" w:rsidRPr="00BC6A1A" w:rsidTr="00FB36A0">
        <w:tc>
          <w:tcPr>
            <w:tcW w:w="4220" w:type="dxa"/>
          </w:tcPr>
          <w:p w:rsidR="00FB36A0" w:rsidRPr="00BC6A1A" w:rsidRDefault="00FB36A0" w:rsidP="00FB36A0">
            <w:pPr>
              <w:jc w:val="both"/>
              <w:rPr>
                <w:szCs w:val="24"/>
              </w:rPr>
            </w:pPr>
            <w:r w:rsidRPr="00BC6A1A">
              <w:rPr>
                <w:szCs w:val="24"/>
              </w:rPr>
              <w:lastRenderedPageBreak/>
              <w:t>Consequently, any demand for payment under this guarantee shall be received by us at the office on or before that date.</w:t>
            </w:r>
          </w:p>
          <w:p w:rsidR="00FB36A0" w:rsidRPr="00BC6A1A" w:rsidRDefault="00FB36A0" w:rsidP="00FB36A0">
            <w:pPr>
              <w:jc w:val="both"/>
              <w:rPr>
                <w:szCs w:val="24"/>
              </w:rPr>
            </w:pPr>
            <w:r w:rsidRPr="00BC6A1A">
              <w:rPr>
                <w:szCs w:val="24"/>
              </w:rPr>
              <w:t>This guarantee is subject to the Uniform Rules for Demand Guarantees issued in accordance with the Iraqi law.</w:t>
            </w:r>
          </w:p>
          <w:p w:rsidR="00FB36A0" w:rsidRPr="00BC6A1A" w:rsidRDefault="00FB36A0" w:rsidP="00FB36A0">
            <w:pPr>
              <w:jc w:val="both"/>
              <w:rPr>
                <w:szCs w:val="24"/>
              </w:rPr>
            </w:pPr>
            <w:r w:rsidRPr="00BC6A1A">
              <w:rPr>
                <w:szCs w:val="24"/>
              </w:rPr>
              <w:t>_____________________________</w:t>
            </w:r>
          </w:p>
          <w:p w:rsidR="00FB36A0" w:rsidRPr="00BC6A1A" w:rsidRDefault="00FB36A0" w:rsidP="00FB36A0">
            <w:pPr>
              <w:jc w:val="both"/>
              <w:rPr>
                <w:szCs w:val="24"/>
              </w:rPr>
            </w:pPr>
            <w:r w:rsidRPr="00BC6A1A">
              <w:rPr>
                <w:szCs w:val="24"/>
              </w:rPr>
              <w:t>[signature(s)]</w:t>
            </w:r>
          </w:p>
        </w:tc>
        <w:tc>
          <w:tcPr>
            <w:tcW w:w="4220" w:type="dxa"/>
          </w:tcPr>
          <w:p w:rsidR="00FB36A0" w:rsidRPr="00BC6A1A" w:rsidRDefault="00FB36A0" w:rsidP="00FB36A0">
            <w:pPr>
              <w:bidi/>
              <w:jc w:val="both"/>
              <w:rPr>
                <w:szCs w:val="24"/>
                <w:rtl/>
              </w:rPr>
            </w:pPr>
            <w:r w:rsidRPr="00BC6A1A">
              <w:rPr>
                <w:szCs w:val="24"/>
                <w:rtl/>
              </w:rPr>
              <w:t>وبالتالي، فإن أي طلب دفع بموجب هذا الضمان يجب أن يتم استلامه من قبلنا في مكتبنا في ذلك التاريخ أو قبله</w:t>
            </w:r>
            <w:r w:rsidRPr="00BC6A1A">
              <w:rPr>
                <w:szCs w:val="24"/>
              </w:rPr>
              <w:t>.</w:t>
            </w:r>
          </w:p>
          <w:p w:rsidR="00FB36A0" w:rsidRPr="00BC6A1A" w:rsidRDefault="00FB36A0" w:rsidP="00FB36A0">
            <w:pPr>
              <w:bidi/>
              <w:jc w:val="both"/>
              <w:rPr>
                <w:szCs w:val="24"/>
                <w:rtl/>
              </w:rPr>
            </w:pPr>
            <w:r w:rsidRPr="00BC6A1A">
              <w:rPr>
                <w:szCs w:val="24"/>
                <w:rtl/>
              </w:rPr>
              <w:t>يخضع هذا الضمان للقوانين الموحدة لطلب الضمانات، الصادرة وفقا للقانون العراقي</w:t>
            </w:r>
            <w:r w:rsidRPr="00BC6A1A">
              <w:rPr>
                <w:szCs w:val="24"/>
              </w:rPr>
              <w:t xml:space="preserve"> </w:t>
            </w:r>
          </w:p>
          <w:p w:rsidR="00FB36A0" w:rsidRPr="00BC6A1A" w:rsidRDefault="00FB36A0" w:rsidP="00FB36A0">
            <w:pPr>
              <w:bidi/>
              <w:jc w:val="both"/>
              <w:rPr>
                <w:szCs w:val="24"/>
                <w:rtl/>
              </w:rPr>
            </w:pPr>
            <w:r w:rsidRPr="00BC6A1A">
              <w:rPr>
                <w:szCs w:val="24"/>
              </w:rPr>
              <w:t>_____________________________</w:t>
            </w:r>
          </w:p>
          <w:p w:rsidR="00FB36A0" w:rsidRPr="00BC6A1A" w:rsidRDefault="00FB36A0" w:rsidP="00FB36A0">
            <w:pPr>
              <w:bidi/>
              <w:jc w:val="both"/>
              <w:rPr>
                <w:szCs w:val="24"/>
              </w:rPr>
            </w:pPr>
            <w:r w:rsidRPr="00BC6A1A">
              <w:rPr>
                <w:szCs w:val="24"/>
                <w:rtl/>
              </w:rPr>
              <w:t xml:space="preserve">[التوقيع (التواقيع) ] </w:t>
            </w:r>
          </w:p>
        </w:tc>
      </w:tr>
    </w:tbl>
    <w:p w:rsidR="00F00D52" w:rsidRPr="00BC6A1A" w:rsidRDefault="00F00D52" w:rsidP="007140C1">
      <w:pPr>
        <w:rPr>
          <w:szCs w:val="24"/>
        </w:rPr>
      </w:pPr>
    </w:p>
    <w:p w:rsidR="00F00D52" w:rsidRPr="00BC6A1A" w:rsidRDefault="00F00D52" w:rsidP="007140C1">
      <w:pPr>
        <w:rPr>
          <w:szCs w:val="24"/>
        </w:rPr>
      </w:pPr>
    </w:p>
    <w:p w:rsidR="00F00D52" w:rsidRPr="00BC6A1A" w:rsidRDefault="00F00D52" w:rsidP="007140C1">
      <w:pPr>
        <w:rPr>
          <w:szCs w:val="24"/>
        </w:rPr>
      </w:pPr>
    </w:p>
    <w:p w:rsidR="00F00D52" w:rsidRPr="00BC6A1A" w:rsidRDefault="00F00D52" w:rsidP="007140C1">
      <w:pPr>
        <w:rPr>
          <w:szCs w:val="24"/>
        </w:rPr>
      </w:pPr>
    </w:p>
    <w:p w:rsidR="00F00D52" w:rsidRPr="00BC6A1A" w:rsidRDefault="00F00D52" w:rsidP="007140C1">
      <w:pPr>
        <w:rPr>
          <w:szCs w:val="24"/>
        </w:rPr>
      </w:pPr>
    </w:p>
    <w:p w:rsidR="00F00D52" w:rsidRPr="00BC6A1A" w:rsidRDefault="00F00D52" w:rsidP="007140C1">
      <w:pPr>
        <w:rPr>
          <w:szCs w:val="24"/>
        </w:rPr>
      </w:pPr>
    </w:p>
    <w:p w:rsidR="00F00D52" w:rsidRPr="00BC6A1A" w:rsidRDefault="00F00D52" w:rsidP="007140C1">
      <w:pPr>
        <w:rPr>
          <w:szCs w:val="24"/>
        </w:rPr>
      </w:pPr>
    </w:p>
    <w:p w:rsidR="00F00D52" w:rsidRPr="00BC6A1A" w:rsidRDefault="00F00D52" w:rsidP="007140C1">
      <w:pPr>
        <w:rPr>
          <w:szCs w:val="24"/>
        </w:rPr>
      </w:pPr>
    </w:p>
    <w:tbl>
      <w:tblPr>
        <w:tblStyle w:val="TableGrid"/>
        <w:tblW w:w="0" w:type="auto"/>
        <w:tblLayout w:type="fixed"/>
        <w:tblLook w:val="04A0" w:firstRow="1" w:lastRow="0" w:firstColumn="1" w:lastColumn="0" w:noHBand="0" w:noVBand="1"/>
      </w:tblPr>
      <w:tblGrid>
        <w:gridCol w:w="4225"/>
        <w:gridCol w:w="4215"/>
      </w:tblGrid>
      <w:tr w:rsidR="00F75531" w:rsidRPr="00BC6A1A" w:rsidTr="00C548A9">
        <w:tc>
          <w:tcPr>
            <w:tcW w:w="4225" w:type="dxa"/>
            <w:shd w:val="clear" w:color="auto" w:fill="D9D9D9" w:themeFill="background1" w:themeFillShade="D9"/>
          </w:tcPr>
          <w:p w:rsidR="00F75531" w:rsidRPr="00BC6A1A" w:rsidRDefault="00F75531" w:rsidP="00C548A9">
            <w:pPr>
              <w:jc w:val="center"/>
              <w:rPr>
                <w:b/>
                <w:bCs/>
                <w:szCs w:val="24"/>
              </w:rPr>
            </w:pPr>
            <w:r w:rsidRPr="00BC6A1A">
              <w:rPr>
                <w:b/>
                <w:bCs/>
                <w:szCs w:val="24"/>
              </w:rPr>
              <w:t>Copyright Authorization</w:t>
            </w:r>
          </w:p>
        </w:tc>
        <w:tc>
          <w:tcPr>
            <w:tcW w:w="4215" w:type="dxa"/>
            <w:shd w:val="clear" w:color="auto" w:fill="D9D9D9" w:themeFill="background1" w:themeFillShade="D9"/>
          </w:tcPr>
          <w:p w:rsidR="00F75531" w:rsidRPr="00BC6A1A" w:rsidRDefault="00F75531" w:rsidP="00C548A9">
            <w:pPr>
              <w:bidi/>
              <w:jc w:val="center"/>
              <w:rPr>
                <w:b/>
                <w:bCs/>
                <w:szCs w:val="24"/>
                <w:rtl/>
                <w:lang w:bidi="ar-EG"/>
              </w:rPr>
            </w:pPr>
            <w:r w:rsidRPr="00BC6A1A">
              <w:rPr>
                <w:b/>
                <w:bCs/>
                <w:szCs w:val="24"/>
                <w:rtl/>
                <w:lang w:bidi="ar-EG"/>
              </w:rPr>
              <w:t>تفويض بحقوق الطبع والنشر</w:t>
            </w:r>
          </w:p>
        </w:tc>
      </w:tr>
      <w:tr w:rsidR="00F75531" w:rsidRPr="00BC6A1A" w:rsidTr="00C548A9">
        <w:tc>
          <w:tcPr>
            <w:tcW w:w="4225" w:type="dxa"/>
          </w:tcPr>
          <w:p w:rsidR="00F75531" w:rsidRPr="00BC6A1A" w:rsidRDefault="00F75531" w:rsidP="00C548A9">
            <w:pPr>
              <w:jc w:val="both"/>
              <w:rPr>
                <w:szCs w:val="24"/>
              </w:rPr>
            </w:pPr>
            <w:r w:rsidRPr="00BC6A1A">
              <w:rPr>
                <w:szCs w:val="24"/>
              </w:rPr>
              <w:t>[See Clause 4.5 of the Instructions to Bidders]</w:t>
            </w:r>
          </w:p>
        </w:tc>
        <w:tc>
          <w:tcPr>
            <w:tcW w:w="4215" w:type="dxa"/>
          </w:tcPr>
          <w:p w:rsidR="00F75531" w:rsidRPr="00BC6A1A" w:rsidRDefault="00F75531" w:rsidP="00C548A9">
            <w:pPr>
              <w:bidi/>
              <w:jc w:val="both"/>
              <w:rPr>
                <w:szCs w:val="24"/>
              </w:rPr>
            </w:pPr>
            <w:r w:rsidRPr="00BC6A1A">
              <w:rPr>
                <w:szCs w:val="24"/>
                <w:rtl/>
              </w:rPr>
              <w:t>(مراجعة المادة 4.5 من التعليمات الى مقدمي العطاءات)</w:t>
            </w:r>
          </w:p>
        </w:tc>
      </w:tr>
      <w:tr w:rsidR="00F75531" w:rsidRPr="00BC6A1A" w:rsidTr="00C548A9">
        <w:tc>
          <w:tcPr>
            <w:tcW w:w="4225" w:type="dxa"/>
          </w:tcPr>
          <w:p w:rsidR="00F75531" w:rsidRPr="00BC6A1A" w:rsidRDefault="00F75531" w:rsidP="00C548A9">
            <w:pPr>
              <w:jc w:val="both"/>
              <w:rPr>
                <w:szCs w:val="24"/>
              </w:rPr>
            </w:pPr>
            <w:r w:rsidRPr="00BC6A1A">
              <w:rPr>
                <w:szCs w:val="24"/>
              </w:rPr>
              <w:t>To: [name of the Contracting Entity]</w:t>
            </w:r>
          </w:p>
        </w:tc>
        <w:tc>
          <w:tcPr>
            <w:tcW w:w="4215" w:type="dxa"/>
          </w:tcPr>
          <w:p w:rsidR="00F75531" w:rsidRPr="00BC6A1A" w:rsidRDefault="00F75531" w:rsidP="00C548A9">
            <w:pPr>
              <w:bidi/>
              <w:jc w:val="both"/>
              <w:rPr>
                <w:szCs w:val="24"/>
              </w:rPr>
            </w:pPr>
            <w:r w:rsidRPr="00BC6A1A">
              <w:rPr>
                <w:szCs w:val="24"/>
                <w:rtl/>
              </w:rPr>
              <w:t>الى: (إسم جهة التعاقد)</w:t>
            </w:r>
          </w:p>
        </w:tc>
      </w:tr>
      <w:tr w:rsidR="00F75531" w:rsidRPr="00BC6A1A" w:rsidTr="00C548A9">
        <w:tc>
          <w:tcPr>
            <w:tcW w:w="4225" w:type="dxa"/>
          </w:tcPr>
          <w:p w:rsidR="00F75531" w:rsidRPr="00BC6A1A" w:rsidRDefault="00C548A9" w:rsidP="00C548A9">
            <w:pPr>
              <w:jc w:val="both"/>
              <w:rPr>
                <w:szCs w:val="24"/>
              </w:rPr>
            </w:pPr>
            <w:r w:rsidRPr="00BC6A1A">
              <w:rPr>
                <w:szCs w:val="24"/>
              </w:rPr>
              <w:t>WHEREAS __________________ who is the copyright owner of the following textbook(s): ____________________________________________________________ having office at ____________________ do hereby authorize ______________________ to submit a bid, and subsequently negotiate and sign the Contract with you against Tender No. ___________ For the above textbooks and reading materials copyrighted by us.</w:t>
            </w:r>
          </w:p>
        </w:tc>
        <w:tc>
          <w:tcPr>
            <w:tcW w:w="4215" w:type="dxa"/>
          </w:tcPr>
          <w:p w:rsidR="00F75531" w:rsidRPr="00BC6A1A" w:rsidRDefault="00F75531" w:rsidP="00C548A9">
            <w:pPr>
              <w:bidi/>
              <w:jc w:val="both"/>
              <w:rPr>
                <w:szCs w:val="24"/>
              </w:rPr>
            </w:pPr>
            <w:r w:rsidRPr="00BC6A1A">
              <w:rPr>
                <w:szCs w:val="24"/>
                <w:rtl/>
              </w:rPr>
              <w:t>أننا نحن ______________________، مالكي حقوق الطبع والنشر للكتب الآتية: __________ _________________________، ومكاتبنا في _______________________، نفوض مقدم العطاء ______________________ بتقديم عطاءه، ومن ثم التفاوض على العقد وتوقيعه معكم، والمتعلق بالمناقصة رقم ______________________ لتعاقد الكتب والمطبوعات التي نملك حقوق طبعها ونشرها.</w:t>
            </w:r>
          </w:p>
        </w:tc>
      </w:tr>
      <w:tr w:rsidR="00F75531" w:rsidRPr="00BC6A1A" w:rsidTr="00C548A9">
        <w:tc>
          <w:tcPr>
            <w:tcW w:w="4225" w:type="dxa"/>
          </w:tcPr>
          <w:p w:rsidR="00F75531" w:rsidRPr="00BC6A1A" w:rsidRDefault="00C548A9" w:rsidP="00C548A9">
            <w:pPr>
              <w:jc w:val="both"/>
              <w:rPr>
                <w:szCs w:val="24"/>
              </w:rPr>
            </w:pPr>
            <w:r w:rsidRPr="00BC6A1A">
              <w:rPr>
                <w:szCs w:val="24"/>
              </w:rPr>
              <w:t>We shall indemnify and hold harmless the Contracting Entity and its employees and officers against all third party claims for infringement of copyright arising from the use of the above textbook(s) or any part thereof in Iraq.</w:t>
            </w:r>
          </w:p>
        </w:tc>
        <w:tc>
          <w:tcPr>
            <w:tcW w:w="4215" w:type="dxa"/>
          </w:tcPr>
          <w:p w:rsidR="00F75531" w:rsidRPr="00BC6A1A" w:rsidRDefault="00F75531" w:rsidP="00C548A9">
            <w:pPr>
              <w:bidi/>
              <w:jc w:val="both"/>
              <w:rPr>
                <w:szCs w:val="24"/>
              </w:rPr>
            </w:pPr>
            <w:r w:rsidRPr="00BC6A1A">
              <w:rPr>
                <w:szCs w:val="24"/>
                <w:rtl/>
              </w:rPr>
              <w:t>كما أننا سنحمي ونخلي المسؤولية ونعوض جهة التعاقد وموظفيها والعاملين لديهاعن كل شكوى صادرة عن اي طرف ثالث بشان التعدي على حقوق الطبع والنشر الناتجة عن إستعمال الكتب والمطبوعات المذكورة أعلاه ، أو أي جزء منها ، وذلك ضمن جمهورية العراق.</w:t>
            </w:r>
          </w:p>
        </w:tc>
      </w:tr>
      <w:tr w:rsidR="00F75531" w:rsidRPr="00BC6A1A" w:rsidTr="00C548A9">
        <w:tc>
          <w:tcPr>
            <w:tcW w:w="4225" w:type="dxa"/>
          </w:tcPr>
          <w:p w:rsidR="00F75531" w:rsidRPr="00BC6A1A" w:rsidRDefault="00F75531" w:rsidP="00C548A9">
            <w:pPr>
              <w:jc w:val="both"/>
              <w:rPr>
                <w:szCs w:val="24"/>
              </w:rPr>
            </w:pPr>
            <w:r w:rsidRPr="00BC6A1A">
              <w:rPr>
                <w:szCs w:val="24"/>
              </w:rPr>
              <w:lastRenderedPageBreak/>
              <w:t>(signature for and on behalf of Copyright Owner)</w:t>
            </w:r>
          </w:p>
        </w:tc>
        <w:tc>
          <w:tcPr>
            <w:tcW w:w="4215" w:type="dxa"/>
          </w:tcPr>
          <w:p w:rsidR="00F75531" w:rsidRPr="00BC6A1A" w:rsidRDefault="00F75531" w:rsidP="00C548A9">
            <w:pPr>
              <w:bidi/>
              <w:jc w:val="both"/>
              <w:rPr>
                <w:szCs w:val="24"/>
              </w:rPr>
            </w:pPr>
            <w:r w:rsidRPr="00BC6A1A">
              <w:rPr>
                <w:szCs w:val="24"/>
                <w:rtl/>
              </w:rPr>
              <w:t>(التوقيع بالنيابة عن ولصالح مالكي حقوق الطبع والنشر)</w:t>
            </w:r>
          </w:p>
        </w:tc>
      </w:tr>
      <w:tr w:rsidR="00F75531" w:rsidRPr="00BC6A1A" w:rsidTr="00C548A9">
        <w:tc>
          <w:tcPr>
            <w:tcW w:w="4225" w:type="dxa"/>
          </w:tcPr>
          <w:p w:rsidR="00F75531" w:rsidRPr="00BC6A1A" w:rsidRDefault="00F75531" w:rsidP="00C548A9">
            <w:pPr>
              <w:jc w:val="both"/>
              <w:rPr>
                <w:szCs w:val="24"/>
              </w:rPr>
            </w:pPr>
            <w:r w:rsidRPr="00BC6A1A">
              <w:rPr>
                <w:szCs w:val="24"/>
              </w:rPr>
              <w:t>Note: This letter of authority shall be on the letterhead of the Copyright Owner and shall be signed by a person competent and having the power of attorney to bind the Copyright Owner. It shall be included by the Bidder in its bid.</w:t>
            </w:r>
          </w:p>
        </w:tc>
        <w:tc>
          <w:tcPr>
            <w:tcW w:w="4215" w:type="dxa"/>
          </w:tcPr>
          <w:p w:rsidR="00F75531" w:rsidRPr="00BC6A1A" w:rsidRDefault="00F75531" w:rsidP="00C548A9">
            <w:pPr>
              <w:bidi/>
              <w:jc w:val="both"/>
              <w:rPr>
                <w:szCs w:val="24"/>
              </w:rPr>
            </w:pPr>
            <w:r w:rsidRPr="00BC6A1A">
              <w:rPr>
                <w:szCs w:val="24"/>
                <w:rtl/>
              </w:rPr>
              <w:t>ملاحظة: يجب أن يكون هذا التفويض على الرسالة الرسمية المعتمدة من مالكي حقوق الطبع والنشر وأن تكون موقعة من قبل شخص مخوّل قانونياً (عبر تفويض قانوني) للتوقيع مع الأهلية للقيام بذلك ولإلزام مالكي حقوق الطبع والنشر. يجب أن يرفق مقدم العطاء هذا التفويض بعطاءه.</w:t>
            </w:r>
          </w:p>
        </w:tc>
      </w:tr>
    </w:tbl>
    <w:p w:rsidR="00F00D52" w:rsidRPr="00BC6A1A" w:rsidRDefault="00F00D52" w:rsidP="007140C1">
      <w:pPr>
        <w:rPr>
          <w:szCs w:val="24"/>
        </w:rPr>
      </w:pPr>
    </w:p>
    <w:p w:rsidR="00F00D52" w:rsidRPr="00BC6A1A" w:rsidRDefault="00F00D52" w:rsidP="007140C1">
      <w:pPr>
        <w:rPr>
          <w:szCs w:val="24"/>
        </w:rPr>
      </w:pPr>
    </w:p>
    <w:p w:rsidR="00F00D52" w:rsidRPr="00BC6A1A" w:rsidRDefault="00F00D52" w:rsidP="007140C1">
      <w:pPr>
        <w:rPr>
          <w:szCs w:val="24"/>
        </w:rPr>
      </w:pPr>
    </w:p>
    <w:p w:rsidR="00C548A9" w:rsidRPr="00BC6A1A" w:rsidRDefault="00C548A9" w:rsidP="007140C1">
      <w:pPr>
        <w:rPr>
          <w:szCs w:val="24"/>
        </w:rPr>
      </w:pPr>
    </w:p>
    <w:p w:rsidR="00C548A9" w:rsidRPr="00BC6A1A" w:rsidRDefault="00C548A9" w:rsidP="007140C1">
      <w:pPr>
        <w:rPr>
          <w:szCs w:val="24"/>
        </w:rPr>
      </w:pPr>
    </w:p>
    <w:p w:rsidR="00C548A9" w:rsidRPr="00BC6A1A" w:rsidRDefault="00C548A9" w:rsidP="007140C1">
      <w:pPr>
        <w:rPr>
          <w:szCs w:val="24"/>
        </w:rPr>
      </w:pPr>
    </w:p>
    <w:p w:rsidR="00C548A9" w:rsidRPr="00BC6A1A" w:rsidRDefault="00C548A9" w:rsidP="007140C1">
      <w:pPr>
        <w:rPr>
          <w:szCs w:val="24"/>
        </w:rPr>
      </w:pPr>
    </w:p>
    <w:p w:rsidR="00C548A9" w:rsidRPr="00BC6A1A" w:rsidRDefault="00C548A9" w:rsidP="007140C1">
      <w:pPr>
        <w:rPr>
          <w:szCs w:val="24"/>
        </w:rPr>
      </w:pPr>
    </w:p>
    <w:p w:rsidR="00C548A9" w:rsidRPr="00BC6A1A" w:rsidRDefault="00C548A9" w:rsidP="007140C1">
      <w:pPr>
        <w:rPr>
          <w:szCs w:val="24"/>
        </w:rPr>
      </w:pPr>
    </w:p>
    <w:p w:rsidR="00C548A9" w:rsidRPr="00BC6A1A" w:rsidRDefault="00C548A9" w:rsidP="007140C1">
      <w:pPr>
        <w:rPr>
          <w:szCs w:val="24"/>
        </w:rPr>
      </w:pPr>
    </w:p>
    <w:p w:rsidR="00C548A9" w:rsidRPr="00BC6A1A" w:rsidRDefault="00C548A9" w:rsidP="007140C1">
      <w:pPr>
        <w:rPr>
          <w:szCs w:val="24"/>
        </w:rPr>
      </w:pPr>
    </w:p>
    <w:p w:rsidR="00C548A9" w:rsidRPr="00BC6A1A" w:rsidRDefault="00C548A9" w:rsidP="007140C1">
      <w:pPr>
        <w:rPr>
          <w:szCs w:val="24"/>
        </w:rPr>
      </w:pPr>
    </w:p>
    <w:p w:rsidR="00C548A9" w:rsidRPr="00BC6A1A" w:rsidRDefault="00C548A9" w:rsidP="007140C1">
      <w:pPr>
        <w:rPr>
          <w:szCs w:val="24"/>
        </w:rPr>
      </w:pPr>
    </w:p>
    <w:p w:rsidR="00C548A9" w:rsidRPr="00BC6A1A" w:rsidRDefault="00C548A9" w:rsidP="007140C1">
      <w:pPr>
        <w:rPr>
          <w:szCs w:val="24"/>
        </w:rPr>
      </w:pPr>
    </w:p>
    <w:p w:rsidR="00C548A9" w:rsidRPr="00BC6A1A" w:rsidRDefault="00C548A9" w:rsidP="007140C1">
      <w:pPr>
        <w:rPr>
          <w:szCs w:val="24"/>
        </w:rPr>
      </w:pPr>
    </w:p>
    <w:p w:rsidR="00C548A9" w:rsidRPr="00BC6A1A" w:rsidRDefault="00C548A9" w:rsidP="007140C1">
      <w:pPr>
        <w:rPr>
          <w:szCs w:val="24"/>
        </w:rPr>
      </w:pPr>
    </w:p>
    <w:p w:rsidR="00C548A9" w:rsidRPr="00BC6A1A" w:rsidRDefault="00C548A9" w:rsidP="007140C1">
      <w:pPr>
        <w:rPr>
          <w:szCs w:val="24"/>
        </w:rPr>
      </w:pPr>
    </w:p>
    <w:p w:rsidR="00C548A9" w:rsidRPr="00BC6A1A" w:rsidRDefault="00C548A9" w:rsidP="007140C1">
      <w:pPr>
        <w:rPr>
          <w:szCs w:val="24"/>
        </w:rPr>
      </w:pPr>
    </w:p>
    <w:p w:rsidR="00C548A9" w:rsidRDefault="00C548A9" w:rsidP="007140C1">
      <w:pPr>
        <w:rPr>
          <w:szCs w:val="24"/>
          <w:rtl/>
        </w:rPr>
      </w:pPr>
    </w:p>
    <w:p w:rsidR="004376F6" w:rsidRDefault="004376F6" w:rsidP="007140C1">
      <w:pPr>
        <w:rPr>
          <w:szCs w:val="24"/>
          <w:rtl/>
        </w:rPr>
      </w:pPr>
    </w:p>
    <w:p w:rsidR="004376F6" w:rsidRDefault="004376F6" w:rsidP="007140C1">
      <w:pPr>
        <w:rPr>
          <w:szCs w:val="24"/>
          <w:rtl/>
        </w:rPr>
      </w:pPr>
    </w:p>
    <w:p w:rsidR="004376F6" w:rsidRDefault="004376F6" w:rsidP="007140C1">
      <w:pPr>
        <w:rPr>
          <w:szCs w:val="24"/>
          <w:rtl/>
        </w:rPr>
      </w:pPr>
    </w:p>
    <w:p w:rsidR="004376F6" w:rsidRDefault="004376F6" w:rsidP="007140C1">
      <w:pPr>
        <w:rPr>
          <w:szCs w:val="24"/>
          <w:rtl/>
        </w:rPr>
      </w:pPr>
    </w:p>
    <w:p w:rsidR="004376F6" w:rsidRDefault="004376F6" w:rsidP="007140C1">
      <w:pPr>
        <w:rPr>
          <w:szCs w:val="24"/>
          <w:rtl/>
        </w:rPr>
      </w:pPr>
    </w:p>
    <w:p w:rsidR="004376F6" w:rsidRDefault="004376F6" w:rsidP="007140C1">
      <w:pPr>
        <w:rPr>
          <w:szCs w:val="24"/>
          <w:rtl/>
        </w:rPr>
      </w:pPr>
    </w:p>
    <w:p w:rsidR="004376F6" w:rsidRDefault="004376F6" w:rsidP="007140C1">
      <w:pPr>
        <w:rPr>
          <w:szCs w:val="24"/>
          <w:rtl/>
        </w:rPr>
      </w:pPr>
    </w:p>
    <w:p w:rsidR="004376F6" w:rsidRDefault="004376F6" w:rsidP="007140C1">
      <w:pPr>
        <w:rPr>
          <w:szCs w:val="24"/>
          <w:rtl/>
        </w:rPr>
      </w:pPr>
    </w:p>
    <w:p w:rsidR="004376F6" w:rsidRDefault="004376F6" w:rsidP="007140C1">
      <w:pPr>
        <w:rPr>
          <w:szCs w:val="24"/>
          <w:rtl/>
        </w:rPr>
      </w:pPr>
    </w:p>
    <w:p w:rsidR="004376F6" w:rsidRDefault="004376F6" w:rsidP="007140C1">
      <w:pPr>
        <w:rPr>
          <w:szCs w:val="24"/>
          <w:rtl/>
        </w:rPr>
      </w:pPr>
    </w:p>
    <w:p w:rsidR="004376F6" w:rsidRDefault="004376F6" w:rsidP="007140C1">
      <w:pPr>
        <w:rPr>
          <w:szCs w:val="24"/>
          <w:rtl/>
        </w:rPr>
      </w:pPr>
    </w:p>
    <w:p w:rsidR="004376F6" w:rsidRDefault="004376F6" w:rsidP="007140C1">
      <w:pPr>
        <w:rPr>
          <w:szCs w:val="24"/>
          <w:rtl/>
        </w:rPr>
      </w:pPr>
    </w:p>
    <w:p w:rsidR="004376F6" w:rsidRDefault="004376F6" w:rsidP="007140C1">
      <w:pPr>
        <w:rPr>
          <w:szCs w:val="24"/>
          <w:rtl/>
        </w:rPr>
      </w:pPr>
    </w:p>
    <w:p w:rsidR="004376F6" w:rsidRDefault="004376F6" w:rsidP="007140C1">
      <w:pPr>
        <w:rPr>
          <w:szCs w:val="24"/>
          <w:rtl/>
        </w:rPr>
      </w:pPr>
    </w:p>
    <w:p w:rsidR="004376F6" w:rsidRDefault="004376F6" w:rsidP="007140C1">
      <w:pPr>
        <w:rPr>
          <w:szCs w:val="24"/>
          <w:rtl/>
        </w:rPr>
      </w:pPr>
    </w:p>
    <w:p w:rsidR="004376F6" w:rsidRDefault="004376F6" w:rsidP="007140C1">
      <w:pPr>
        <w:rPr>
          <w:szCs w:val="24"/>
          <w:rtl/>
        </w:rPr>
      </w:pPr>
    </w:p>
    <w:p w:rsidR="004376F6" w:rsidRDefault="004376F6" w:rsidP="007140C1">
      <w:pPr>
        <w:rPr>
          <w:szCs w:val="24"/>
          <w:rtl/>
        </w:rPr>
      </w:pPr>
    </w:p>
    <w:p w:rsidR="004376F6" w:rsidRDefault="004376F6" w:rsidP="007140C1">
      <w:pPr>
        <w:rPr>
          <w:szCs w:val="24"/>
          <w:rtl/>
        </w:rPr>
      </w:pPr>
    </w:p>
    <w:p w:rsidR="004376F6" w:rsidRDefault="004376F6" w:rsidP="007140C1">
      <w:pPr>
        <w:rPr>
          <w:szCs w:val="24"/>
          <w:rtl/>
        </w:rPr>
      </w:pPr>
    </w:p>
    <w:p w:rsidR="004376F6" w:rsidRPr="00BC6A1A" w:rsidRDefault="004376F6" w:rsidP="007140C1">
      <w:pPr>
        <w:rPr>
          <w:szCs w:val="24"/>
        </w:rPr>
      </w:pPr>
    </w:p>
    <w:p w:rsidR="00C548A9" w:rsidRPr="00BC6A1A" w:rsidRDefault="00C548A9" w:rsidP="007140C1">
      <w:pPr>
        <w:rPr>
          <w:szCs w:val="24"/>
        </w:rPr>
      </w:pPr>
    </w:p>
    <w:tbl>
      <w:tblPr>
        <w:tblStyle w:val="TableGrid"/>
        <w:tblW w:w="0" w:type="auto"/>
        <w:tblLook w:val="04A0" w:firstRow="1" w:lastRow="0" w:firstColumn="1" w:lastColumn="0" w:noHBand="0" w:noVBand="1"/>
      </w:tblPr>
      <w:tblGrid>
        <w:gridCol w:w="4220"/>
        <w:gridCol w:w="4220"/>
      </w:tblGrid>
      <w:tr w:rsidR="00C548A9" w:rsidRPr="00BC6A1A" w:rsidTr="00C548A9">
        <w:tc>
          <w:tcPr>
            <w:tcW w:w="4220" w:type="dxa"/>
            <w:shd w:val="clear" w:color="auto" w:fill="D9D9D9" w:themeFill="background1" w:themeFillShade="D9"/>
          </w:tcPr>
          <w:p w:rsidR="00C548A9" w:rsidRPr="00BC6A1A" w:rsidRDefault="00C548A9" w:rsidP="00C548A9">
            <w:pPr>
              <w:jc w:val="center"/>
              <w:rPr>
                <w:b/>
                <w:bCs/>
                <w:szCs w:val="24"/>
              </w:rPr>
            </w:pPr>
            <w:r w:rsidRPr="00BC6A1A">
              <w:rPr>
                <w:b/>
                <w:bCs/>
                <w:szCs w:val="24"/>
              </w:rPr>
              <w:lastRenderedPageBreak/>
              <w:t>Section five. Eligible Countries</w:t>
            </w:r>
          </w:p>
        </w:tc>
        <w:tc>
          <w:tcPr>
            <w:tcW w:w="4220" w:type="dxa"/>
            <w:shd w:val="clear" w:color="auto" w:fill="D9D9D9" w:themeFill="background1" w:themeFillShade="D9"/>
          </w:tcPr>
          <w:p w:rsidR="00C548A9" w:rsidRPr="00BC6A1A" w:rsidRDefault="00C548A9" w:rsidP="00C548A9">
            <w:pPr>
              <w:bidi/>
              <w:jc w:val="center"/>
              <w:rPr>
                <w:b/>
                <w:bCs/>
                <w:szCs w:val="24"/>
                <w:rtl/>
                <w:lang w:bidi="ar-EG"/>
              </w:rPr>
            </w:pPr>
            <w:r w:rsidRPr="00BC6A1A">
              <w:rPr>
                <w:b/>
                <w:bCs/>
                <w:szCs w:val="24"/>
                <w:rtl/>
                <w:lang w:bidi="ar-EG"/>
              </w:rPr>
              <w:t>القسم  الخامس : الدول المؤهلة</w:t>
            </w:r>
          </w:p>
        </w:tc>
      </w:tr>
      <w:tr w:rsidR="00C548A9" w:rsidRPr="00BC6A1A" w:rsidTr="00C548A9">
        <w:tc>
          <w:tcPr>
            <w:tcW w:w="4220" w:type="dxa"/>
          </w:tcPr>
          <w:p w:rsidR="00C548A9" w:rsidRPr="00BC6A1A" w:rsidRDefault="00C548A9" w:rsidP="00C548A9">
            <w:pPr>
              <w:jc w:val="both"/>
              <w:rPr>
                <w:szCs w:val="24"/>
              </w:rPr>
            </w:pPr>
            <w:r w:rsidRPr="00BC6A1A">
              <w:rPr>
                <w:szCs w:val="24"/>
              </w:rPr>
              <w:t>Regarding the eligibility for the provision of Goods, Works and Services in Public Contracts financed by the purchaser, the following shall be adopted:</w:t>
            </w:r>
          </w:p>
        </w:tc>
        <w:tc>
          <w:tcPr>
            <w:tcW w:w="4220" w:type="dxa"/>
          </w:tcPr>
          <w:p w:rsidR="00C548A9" w:rsidRPr="00BC6A1A" w:rsidRDefault="00C548A9" w:rsidP="00C548A9">
            <w:pPr>
              <w:bidi/>
              <w:jc w:val="both"/>
              <w:rPr>
                <w:szCs w:val="24"/>
              </w:rPr>
            </w:pPr>
            <w:r w:rsidRPr="00BC6A1A">
              <w:rPr>
                <w:szCs w:val="24"/>
                <w:rtl/>
              </w:rPr>
              <w:t>فيما يتعلق بالتاهيل لتوفير السلع، وتنفيذ الاشغال، والخدمات في العقود الممولة من المشتري، يجب اعتماد مايلي</w:t>
            </w:r>
            <w:r w:rsidRPr="00BC6A1A">
              <w:rPr>
                <w:szCs w:val="24"/>
              </w:rPr>
              <w:t>:</w:t>
            </w:r>
          </w:p>
        </w:tc>
      </w:tr>
      <w:tr w:rsidR="00C548A9" w:rsidRPr="00BC6A1A" w:rsidTr="00C548A9">
        <w:tc>
          <w:tcPr>
            <w:tcW w:w="4220" w:type="dxa"/>
          </w:tcPr>
          <w:p w:rsidR="00C548A9" w:rsidRPr="00BC6A1A" w:rsidRDefault="00C548A9" w:rsidP="00C548A9">
            <w:pPr>
              <w:jc w:val="both"/>
              <w:rPr>
                <w:szCs w:val="24"/>
              </w:rPr>
            </w:pPr>
            <w:r w:rsidRPr="00BC6A1A">
              <w:rPr>
                <w:szCs w:val="24"/>
              </w:rPr>
              <w:t>1. The Contracting Entity permits firms and individuals from all countries to offer goods, works and services for projects financed by the Government of Iraq. As an exception, firms of a Country or goods manufactured in a Country may be excluded if:</w:t>
            </w:r>
          </w:p>
        </w:tc>
        <w:tc>
          <w:tcPr>
            <w:tcW w:w="4220" w:type="dxa"/>
          </w:tcPr>
          <w:p w:rsidR="00C548A9" w:rsidRPr="00BC6A1A" w:rsidRDefault="00C548A9" w:rsidP="00C548A9">
            <w:pPr>
              <w:bidi/>
              <w:jc w:val="both"/>
              <w:rPr>
                <w:szCs w:val="24"/>
              </w:rPr>
            </w:pPr>
            <w:r w:rsidRPr="00BC6A1A">
              <w:rPr>
                <w:szCs w:val="24"/>
                <w:rtl/>
              </w:rPr>
              <w:t>1. للمشتري الحق في السماح للمؤسسات والاشخاص من الدول كافة  لتجهيز السلع او تنفيذ الاشغال او تقديم الخدمات للمشاريع الممولة من قبل الحكومة العراقية. وكاستثناء تمنع المؤسسات في الدول او السلع المصنعة في الدول من المشاركة في المناقصات وفي الحالات الأتية:</w:t>
            </w:r>
          </w:p>
        </w:tc>
      </w:tr>
      <w:tr w:rsidR="00C548A9" w:rsidRPr="00BC6A1A" w:rsidTr="00C548A9">
        <w:tc>
          <w:tcPr>
            <w:tcW w:w="4220" w:type="dxa"/>
          </w:tcPr>
          <w:p w:rsidR="00C548A9" w:rsidRPr="00BC6A1A" w:rsidRDefault="00C548A9" w:rsidP="00C548A9">
            <w:pPr>
              <w:jc w:val="both"/>
              <w:rPr>
                <w:szCs w:val="24"/>
              </w:rPr>
            </w:pPr>
            <w:r w:rsidRPr="00BC6A1A">
              <w:rPr>
                <w:szCs w:val="24"/>
              </w:rPr>
              <w:t>(a) the law or official regulation in force prohibit the Bidder's country from Proving commercial relations with the purchaser’s country, provided that the purchaser is satisfied that such prohibition will not prevent the fruitful competition for the supply of Goods or the execution of works.</w:t>
            </w:r>
          </w:p>
        </w:tc>
        <w:tc>
          <w:tcPr>
            <w:tcW w:w="4220" w:type="dxa"/>
          </w:tcPr>
          <w:p w:rsidR="00C548A9" w:rsidRPr="00BC6A1A" w:rsidRDefault="00C548A9" w:rsidP="00C548A9">
            <w:pPr>
              <w:bidi/>
              <w:jc w:val="both"/>
              <w:rPr>
                <w:szCs w:val="24"/>
              </w:rPr>
            </w:pPr>
            <w:r w:rsidRPr="00BC6A1A">
              <w:rPr>
                <w:szCs w:val="24"/>
                <w:rtl/>
              </w:rPr>
              <w:t>(أ) أذا كانت التشريعات او التعليمات الرسمية السارية تحظر دولة مقدم العطاء من اقامة العلاقات التجارية مع دولة المشتري شريطة ان يكون المشتري مقتنعاً بان مثل هذا الحظر لن يحول دون تحقيق التنافس المثمر لتجهيز السلع او تنفيذ الاشغال.</w:t>
            </w:r>
          </w:p>
        </w:tc>
      </w:tr>
      <w:tr w:rsidR="00C548A9" w:rsidRPr="00BC6A1A" w:rsidTr="00C548A9">
        <w:tc>
          <w:tcPr>
            <w:tcW w:w="4220" w:type="dxa"/>
          </w:tcPr>
          <w:p w:rsidR="00C548A9" w:rsidRPr="00BC6A1A" w:rsidRDefault="00C548A9" w:rsidP="00C548A9">
            <w:pPr>
              <w:jc w:val="both"/>
              <w:rPr>
                <w:szCs w:val="24"/>
              </w:rPr>
            </w:pPr>
            <w:r w:rsidRPr="00BC6A1A">
              <w:rPr>
                <w:szCs w:val="24"/>
              </w:rPr>
              <w:t>(b)</w:t>
            </w:r>
            <w:r w:rsidRPr="00BC6A1A">
              <w:rPr>
                <w:szCs w:val="24"/>
              </w:rPr>
              <w:tab/>
              <w:t>by an Act of Compliance with a Decision of the United Nations Security Council taken under Chapter VII of the Charter of the United Nations, the Contracting Entity's Country prohibits any import of goods, or execution of works or provide services, from that Country or any payments to persons or entities in that Country.</w:t>
            </w:r>
          </w:p>
        </w:tc>
        <w:tc>
          <w:tcPr>
            <w:tcW w:w="4220" w:type="dxa"/>
          </w:tcPr>
          <w:p w:rsidR="00C548A9" w:rsidRPr="00BC6A1A" w:rsidRDefault="00C548A9" w:rsidP="00C548A9">
            <w:pPr>
              <w:bidi/>
              <w:jc w:val="both"/>
              <w:rPr>
                <w:szCs w:val="24"/>
              </w:rPr>
            </w:pPr>
            <w:r w:rsidRPr="00BC6A1A">
              <w:rPr>
                <w:szCs w:val="24"/>
                <w:rtl/>
              </w:rPr>
              <w:t>(ب)  نتيجة الاستجابة لقرار صادر من الامم المتحدة / مجلس الامن تحت الفصل السابع من دستور الامم المتحدة تحظر بموجبه على دولة المشتري استيراد اية سلع او دفع اية مبالغ لدولة مقدم العطاء.</w:t>
            </w:r>
          </w:p>
        </w:tc>
      </w:tr>
      <w:tr w:rsidR="00C548A9" w:rsidRPr="00BC6A1A" w:rsidTr="00C548A9">
        <w:tc>
          <w:tcPr>
            <w:tcW w:w="4220" w:type="dxa"/>
          </w:tcPr>
          <w:p w:rsidR="00C548A9" w:rsidRPr="00BC6A1A" w:rsidRDefault="00C548A9" w:rsidP="00C548A9">
            <w:pPr>
              <w:jc w:val="both"/>
              <w:rPr>
                <w:szCs w:val="24"/>
              </w:rPr>
            </w:pPr>
            <w:r w:rsidRPr="00BC6A1A">
              <w:rPr>
                <w:szCs w:val="24"/>
              </w:rPr>
              <w:t>2. For the information of bidders, at the present time firms, goods and services from the following countries are excluded from this bidding:</w:t>
            </w:r>
          </w:p>
        </w:tc>
        <w:tc>
          <w:tcPr>
            <w:tcW w:w="4220" w:type="dxa"/>
          </w:tcPr>
          <w:p w:rsidR="00C548A9" w:rsidRPr="00BC6A1A" w:rsidRDefault="00C548A9" w:rsidP="00C548A9">
            <w:pPr>
              <w:bidi/>
              <w:jc w:val="both"/>
              <w:rPr>
                <w:szCs w:val="24"/>
              </w:rPr>
            </w:pPr>
            <w:r w:rsidRPr="00BC6A1A">
              <w:rPr>
                <w:rFonts w:hint="cs"/>
                <w:szCs w:val="24"/>
                <w:rtl/>
                <w:lang w:bidi="ar-EG"/>
              </w:rPr>
              <w:t>2</w:t>
            </w:r>
            <w:r w:rsidRPr="00BC6A1A">
              <w:rPr>
                <w:szCs w:val="24"/>
                <w:rtl/>
              </w:rPr>
              <w:t>. ولغرض اطلاع مقدمي العطاءات على ذلك, ندرج السلع والخدمات والمؤسسات المحظورة من الاشتراك في هذه المناقصة بموجب الارشادات انفا.</w:t>
            </w:r>
          </w:p>
        </w:tc>
      </w:tr>
      <w:tr w:rsidR="00C548A9" w:rsidRPr="00BC6A1A" w:rsidTr="00C548A9">
        <w:tc>
          <w:tcPr>
            <w:tcW w:w="4220" w:type="dxa"/>
          </w:tcPr>
          <w:p w:rsidR="00C548A9" w:rsidRPr="00BC6A1A" w:rsidRDefault="00C548A9" w:rsidP="00C548A9">
            <w:pPr>
              <w:jc w:val="both"/>
              <w:rPr>
                <w:szCs w:val="24"/>
              </w:rPr>
            </w:pPr>
            <w:r w:rsidRPr="00BC6A1A">
              <w:rPr>
                <w:szCs w:val="24"/>
              </w:rPr>
              <w:t xml:space="preserve">(a) </w:t>
            </w:r>
            <w:r w:rsidRPr="00BC6A1A">
              <w:rPr>
                <w:szCs w:val="24"/>
              </w:rPr>
              <w:tab/>
              <w:t>With reference to paragraph: 1-a</w:t>
            </w:r>
          </w:p>
          <w:p w:rsidR="00C548A9" w:rsidRPr="00BC6A1A" w:rsidRDefault="00C548A9" w:rsidP="00C548A9">
            <w:pPr>
              <w:jc w:val="both"/>
              <w:rPr>
                <w:szCs w:val="24"/>
              </w:rPr>
            </w:pPr>
            <w:r w:rsidRPr="00BC6A1A">
              <w:rPr>
                <w:szCs w:val="24"/>
              </w:rPr>
              <w:t>_________________________</w:t>
            </w:r>
          </w:p>
          <w:p w:rsidR="00C548A9" w:rsidRPr="00BC6A1A" w:rsidRDefault="00C548A9" w:rsidP="00C548A9">
            <w:pPr>
              <w:jc w:val="both"/>
              <w:rPr>
                <w:szCs w:val="24"/>
              </w:rPr>
            </w:pPr>
            <w:r w:rsidRPr="00BC6A1A">
              <w:rPr>
                <w:szCs w:val="24"/>
              </w:rPr>
              <w:t>_________________________</w:t>
            </w:r>
          </w:p>
        </w:tc>
        <w:tc>
          <w:tcPr>
            <w:tcW w:w="4220" w:type="dxa"/>
          </w:tcPr>
          <w:p w:rsidR="00C548A9" w:rsidRPr="00BC6A1A" w:rsidRDefault="00C548A9" w:rsidP="00C548A9">
            <w:pPr>
              <w:bidi/>
              <w:jc w:val="both"/>
              <w:rPr>
                <w:szCs w:val="24"/>
                <w:rtl/>
              </w:rPr>
            </w:pPr>
            <w:r w:rsidRPr="00BC6A1A">
              <w:rPr>
                <w:rFonts w:hint="cs"/>
                <w:szCs w:val="24"/>
                <w:rtl/>
              </w:rPr>
              <w:t>(أ)</w:t>
            </w:r>
            <w:r w:rsidRPr="00BC6A1A">
              <w:rPr>
                <w:szCs w:val="24"/>
              </w:rPr>
              <w:tab/>
            </w:r>
            <w:r w:rsidRPr="00BC6A1A">
              <w:rPr>
                <w:szCs w:val="24"/>
                <w:rtl/>
              </w:rPr>
              <w:t>فيما يتعلق بالفقرة1-(أ) أعلاه</w:t>
            </w:r>
            <w:r w:rsidRPr="00BC6A1A">
              <w:rPr>
                <w:szCs w:val="24"/>
              </w:rPr>
              <w:t>.</w:t>
            </w:r>
          </w:p>
          <w:p w:rsidR="00C548A9" w:rsidRPr="00BC6A1A" w:rsidRDefault="00C548A9" w:rsidP="00C548A9">
            <w:pPr>
              <w:bidi/>
              <w:jc w:val="both"/>
              <w:rPr>
                <w:szCs w:val="24"/>
                <w:rtl/>
              </w:rPr>
            </w:pPr>
            <w:r w:rsidRPr="00BC6A1A">
              <w:rPr>
                <w:szCs w:val="24"/>
              </w:rPr>
              <w:t>_________________</w:t>
            </w:r>
          </w:p>
          <w:p w:rsidR="00C548A9" w:rsidRPr="00BC6A1A" w:rsidRDefault="00C548A9" w:rsidP="00C548A9">
            <w:pPr>
              <w:bidi/>
              <w:jc w:val="both"/>
              <w:rPr>
                <w:szCs w:val="24"/>
              </w:rPr>
            </w:pPr>
            <w:r w:rsidRPr="00BC6A1A">
              <w:rPr>
                <w:szCs w:val="24"/>
                <w:rtl/>
              </w:rPr>
              <w:t xml:space="preserve">         _________________ـ</w:t>
            </w:r>
          </w:p>
        </w:tc>
      </w:tr>
      <w:tr w:rsidR="00C548A9" w:rsidRPr="00BC6A1A" w:rsidTr="00C548A9">
        <w:tc>
          <w:tcPr>
            <w:tcW w:w="4220" w:type="dxa"/>
          </w:tcPr>
          <w:p w:rsidR="00C548A9" w:rsidRPr="00BC6A1A" w:rsidRDefault="00C548A9" w:rsidP="00C548A9">
            <w:pPr>
              <w:jc w:val="both"/>
              <w:rPr>
                <w:szCs w:val="24"/>
              </w:rPr>
            </w:pPr>
            <w:r w:rsidRPr="00BC6A1A">
              <w:rPr>
                <w:szCs w:val="24"/>
              </w:rPr>
              <w:t>(b)     With reference to paragraph:  1-b</w:t>
            </w:r>
          </w:p>
          <w:p w:rsidR="00C548A9" w:rsidRPr="00BC6A1A" w:rsidRDefault="00C548A9" w:rsidP="00C548A9">
            <w:pPr>
              <w:jc w:val="both"/>
              <w:rPr>
                <w:szCs w:val="24"/>
              </w:rPr>
            </w:pPr>
            <w:r w:rsidRPr="00BC6A1A">
              <w:rPr>
                <w:szCs w:val="24"/>
              </w:rPr>
              <w:t>_________________________</w:t>
            </w:r>
          </w:p>
          <w:p w:rsidR="00C548A9" w:rsidRPr="00BC6A1A" w:rsidRDefault="00C548A9" w:rsidP="00C548A9">
            <w:pPr>
              <w:jc w:val="both"/>
              <w:rPr>
                <w:szCs w:val="24"/>
              </w:rPr>
            </w:pPr>
            <w:r w:rsidRPr="00BC6A1A">
              <w:rPr>
                <w:szCs w:val="24"/>
              </w:rPr>
              <w:t>_________________________</w:t>
            </w:r>
          </w:p>
        </w:tc>
        <w:tc>
          <w:tcPr>
            <w:tcW w:w="4220" w:type="dxa"/>
          </w:tcPr>
          <w:p w:rsidR="00C548A9" w:rsidRPr="00BC6A1A" w:rsidRDefault="00C548A9" w:rsidP="00C548A9">
            <w:pPr>
              <w:bidi/>
              <w:jc w:val="both"/>
              <w:rPr>
                <w:szCs w:val="24"/>
              </w:rPr>
            </w:pPr>
            <w:r w:rsidRPr="00BC6A1A">
              <w:rPr>
                <w:rFonts w:hint="cs"/>
                <w:szCs w:val="24"/>
                <w:rtl/>
              </w:rPr>
              <w:t>(ب)</w:t>
            </w:r>
            <w:r w:rsidRPr="00BC6A1A">
              <w:rPr>
                <w:szCs w:val="24"/>
                <w:rtl/>
              </w:rPr>
              <w:tab/>
              <w:t>فيما يتعلق بالفقرة 1-(ب) أعلاه.</w:t>
            </w:r>
          </w:p>
          <w:p w:rsidR="00C548A9" w:rsidRPr="00BC6A1A" w:rsidRDefault="00C548A9" w:rsidP="00C548A9">
            <w:pPr>
              <w:bidi/>
              <w:jc w:val="both"/>
              <w:rPr>
                <w:szCs w:val="24"/>
              </w:rPr>
            </w:pPr>
            <w:r w:rsidRPr="00BC6A1A">
              <w:rPr>
                <w:szCs w:val="24"/>
                <w:rtl/>
              </w:rPr>
              <w:t xml:space="preserve">_________________   </w:t>
            </w:r>
            <w:r w:rsidRPr="00BC6A1A">
              <w:rPr>
                <w:szCs w:val="24"/>
                <w:rtl/>
              </w:rPr>
              <w:tab/>
            </w:r>
          </w:p>
          <w:p w:rsidR="00C548A9" w:rsidRPr="00BC6A1A" w:rsidRDefault="00C548A9" w:rsidP="00C548A9">
            <w:pPr>
              <w:bidi/>
              <w:jc w:val="both"/>
              <w:rPr>
                <w:szCs w:val="24"/>
              </w:rPr>
            </w:pPr>
            <w:r w:rsidRPr="00BC6A1A">
              <w:rPr>
                <w:szCs w:val="24"/>
                <w:rtl/>
              </w:rPr>
              <w:t xml:space="preserve">         _________________</w:t>
            </w:r>
          </w:p>
        </w:tc>
      </w:tr>
    </w:tbl>
    <w:p w:rsidR="00C548A9" w:rsidRPr="00BC6A1A" w:rsidRDefault="00C548A9" w:rsidP="007140C1">
      <w:pPr>
        <w:rPr>
          <w:szCs w:val="24"/>
          <w:rtl/>
        </w:rPr>
      </w:pPr>
    </w:p>
    <w:p w:rsidR="00C548A9" w:rsidRPr="00BC6A1A" w:rsidRDefault="00C548A9" w:rsidP="007140C1">
      <w:pPr>
        <w:rPr>
          <w:szCs w:val="24"/>
          <w:rtl/>
        </w:rPr>
      </w:pPr>
    </w:p>
    <w:p w:rsidR="00C548A9" w:rsidRPr="00BC6A1A" w:rsidRDefault="00C548A9" w:rsidP="007140C1">
      <w:pPr>
        <w:rPr>
          <w:szCs w:val="24"/>
          <w:rtl/>
        </w:rPr>
      </w:pPr>
    </w:p>
    <w:p w:rsidR="00C548A9" w:rsidRPr="00BC6A1A" w:rsidRDefault="00C548A9" w:rsidP="007140C1">
      <w:pPr>
        <w:rPr>
          <w:szCs w:val="24"/>
          <w:rtl/>
        </w:rPr>
      </w:pPr>
    </w:p>
    <w:p w:rsidR="00C548A9" w:rsidRPr="00BC6A1A" w:rsidRDefault="00C548A9" w:rsidP="007140C1">
      <w:pPr>
        <w:rPr>
          <w:szCs w:val="24"/>
          <w:rtl/>
        </w:rPr>
      </w:pPr>
    </w:p>
    <w:p w:rsidR="00C548A9" w:rsidRPr="00BC6A1A" w:rsidRDefault="00C548A9" w:rsidP="007140C1">
      <w:pPr>
        <w:rPr>
          <w:szCs w:val="24"/>
          <w:rtl/>
        </w:rPr>
      </w:pPr>
    </w:p>
    <w:p w:rsidR="00C548A9" w:rsidRPr="00BC6A1A" w:rsidRDefault="00C548A9" w:rsidP="007140C1">
      <w:pPr>
        <w:rPr>
          <w:szCs w:val="24"/>
          <w:rtl/>
        </w:rPr>
      </w:pPr>
    </w:p>
    <w:p w:rsidR="00C548A9" w:rsidRPr="00BC6A1A" w:rsidRDefault="00C548A9" w:rsidP="007140C1">
      <w:pPr>
        <w:rPr>
          <w:szCs w:val="24"/>
          <w:rtl/>
        </w:rPr>
      </w:pPr>
    </w:p>
    <w:p w:rsidR="00C548A9" w:rsidRPr="00BC6A1A" w:rsidRDefault="00C548A9" w:rsidP="007140C1">
      <w:pPr>
        <w:rPr>
          <w:szCs w:val="24"/>
          <w:rtl/>
        </w:rPr>
      </w:pPr>
    </w:p>
    <w:p w:rsidR="00C548A9" w:rsidRPr="00BC6A1A" w:rsidRDefault="00C548A9" w:rsidP="007140C1">
      <w:pPr>
        <w:rPr>
          <w:szCs w:val="24"/>
          <w:rtl/>
        </w:rPr>
      </w:pPr>
    </w:p>
    <w:p w:rsidR="00C548A9" w:rsidRPr="00BC6A1A" w:rsidRDefault="00C548A9" w:rsidP="007140C1">
      <w:pPr>
        <w:rPr>
          <w:szCs w:val="24"/>
          <w:rtl/>
        </w:rPr>
      </w:pPr>
    </w:p>
    <w:p w:rsidR="00C548A9" w:rsidRPr="00BC6A1A" w:rsidRDefault="00C548A9" w:rsidP="007140C1">
      <w:pPr>
        <w:rPr>
          <w:szCs w:val="24"/>
          <w:rtl/>
        </w:rPr>
      </w:pPr>
    </w:p>
    <w:p w:rsidR="00C548A9" w:rsidRPr="00BC6A1A" w:rsidRDefault="00C548A9" w:rsidP="007140C1">
      <w:pPr>
        <w:rPr>
          <w:szCs w:val="24"/>
          <w:rtl/>
        </w:rPr>
      </w:pPr>
    </w:p>
    <w:p w:rsidR="00C548A9" w:rsidRPr="00BC6A1A" w:rsidRDefault="00C548A9" w:rsidP="007140C1">
      <w:pPr>
        <w:rPr>
          <w:szCs w:val="24"/>
          <w:rtl/>
        </w:rPr>
      </w:pPr>
    </w:p>
    <w:p w:rsidR="00C548A9" w:rsidRPr="00BC6A1A" w:rsidRDefault="00C548A9" w:rsidP="007140C1">
      <w:pPr>
        <w:rPr>
          <w:szCs w:val="24"/>
          <w:rtl/>
        </w:rPr>
      </w:pPr>
    </w:p>
    <w:p w:rsidR="00C548A9" w:rsidRPr="00BC6A1A" w:rsidRDefault="00C548A9" w:rsidP="007140C1">
      <w:pPr>
        <w:rPr>
          <w:szCs w:val="24"/>
          <w:rtl/>
        </w:rPr>
      </w:pPr>
    </w:p>
    <w:p w:rsidR="00C548A9" w:rsidRPr="00BC6A1A" w:rsidRDefault="00C548A9" w:rsidP="007140C1">
      <w:pPr>
        <w:rPr>
          <w:szCs w:val="24"/>
          <w:rtl/>
        </w:rPr>
      </w:pPr>
    </w:p>
    <w:p w:rsidR="00C548A9" w:rsidRPr="00BC6A1A" w:rsidRDefault="00C548A9" w:rsidP="007140C1">
      <w:pPr>
        <w:rPr>
          <w:szCs w:val="24"/>
          <w:rtl/>
        </w:rPr>
      </w:pPr>
    </w:p>
    <w:p w:rsidR="00C548A9" w:rsidRPr="00BC6A1A" w:rsidRDefault="00C548A9" w:rsidP="007140C1">
      <w:pPr>
        <w:rPr>
          <w:szCs w:val="24"/>
          <w:rtl/>
        </w:rPr>
      </w:pPr>
    </w:p>
    <w:p w:rsidR="00C548A9" w:rsidRPr="00BC6A1A" w:rsidRDefault="00C548A9" w:rsidP="007140C1">
      <w:pPr>
        <w:rPr>
          <w:szCs w:val="24"/>
          <w:rtl/>
        </w:rPr>
      </w:pPr>
    </w:p>
    <w:tbl>
      <w:tblPr>
        <w:tblStyle w:val="TableGrid"/>
        <w:tblW w:w="0" w:type="auto"/>
        <w:tblLook w:val="04A0" w:firstRow="1" w:lastRow="0" w:firstColumn="1" w:lastColumn="0" w:noHBand="0" w:noVBand="1"/>
      </w:tblPr>
      <w:tblGrid>
        <w:gridCol w:w="4220"/>
        <w:gridCol w:w="4220"/>
      </w:tblGrid>
      <w:tr w:rsidR="00C548A9" w:rsidRPr="00BC6A1A" w:rsidTr="00C548A9">
        <w:tc>
          <w:tcPr>
            <w:tcW w:w="4220" w:type="dxa"/>
            <w:shd w:val="clear" w:color="auto" w:fill="D9D9D9" w:themeFill="background1" w:themeFillShade="D9"/>
          </w:tcPr>
          <w:p w:rsidR="00C548A9" w:rsidRPr="00BC6A1A" w:rsidRDefault="00C548A9" w:rsidP="00C548A9">
            <w:pPr>
              <w:jc w:val="center"/>
              <w:rPr>
                <w:b/>
                <w:bCs/>
                <w:szCs w:val="24"/>
              </w:rPr>
            </w:pPr>
            <w:r w:rsidRPr="00BC6A1A">
              <w:rPr>
                <w:b/>
                <w:bCs/>
                <w:szCs w:val="24"/>
              </w:rPr>
              <w:t>PART 2</w:t>
            </w:r>
          </w:p>
        </w:tc>
        <w:tc>
          <w:tcPr>
            <w:tcW w:w="4220" w:type="dxa"/>
            <w:shd w:val="clear" w:color="auto" w:fill="D9D9D9" w:themeFill="background1" w:themeFillShade="D9"/>
          </w:tcPr>
          <w:p w:rsidR="00C548A9" w:rsidRPr="00BC6A1A" w:rsidRDefault="00C548A9" w:rsidP="00C548A9">
            <w:pPr>
              <w:bidi/>
              <w:jc w:val="center"/>
              <w:rPr>
                <w:b/>
                <w:bCs/>
                <w:szCs w:val="24"/>
              </w:rPr>
            </w:pPr>
            <w:r w:rsidRPr="00BC6A1A">
              <w:rPr>
                <w:b/>
                <w:bCs/>
                <w:szCs w:val="24"/>
                <w:rtl/>
              </w:rPr>
              <w:t>الجزء الثاني</w:t>
            </w:r>
          </w:p>
        </w:tc>
      </w:tr>
      <w:tr w:rsidR="00C548A9" w:rsidRPr="00BC6A1A" w:rsidTr="00C548A9">
        <w:tc>
          <w:tcPr>
            <w:tcW w:w="4220" w:type="dxa"/>
          </w:tcPr>
          <w:p w:rsidR="00C548A9" w:rsidRPr="00BC6A1A" w:rsidRDefault="00F309E6" w:rsidP="00F309E6">
            <w:pPr>
              <w:jc w:val="center"/>
              <w:rPr>
                <w:b/>
                <w:bCs/>
                <w:szCs w:val="24"/>
              </w:rPr>
            </w:pPr>
            <w:r w:rsidRPr="00F309E6">
              <w:rPr>
                <w:b/>
                <w:bCs/>
                <w:szCs w:val="24"/>
              </w:rPr>
              <w:t>Equipment requirements</w:t>
            </w:r>
          </w:p>
        </w:tc>
        <w:tc>
          <w:tcPr>
            <w:tcW w:w="4220" w:type="dxa"/>
          </w:tcPr>
          <w:p w:rsidR="00C548A9" w:rsidRPr="00902E72" w:rsidRDefault="00ED5703" w:rsidP="00C548A9">
            <w:pPr>
              <w:bidi/>
              <w:jc w:val="center"/>
              <w:rPr>
                <w:b/>
                <w:bCs/>
                <w:color w:val="000000" w:themeColor="text1"/>
                <w:szCs w:val="24"/>
              </w:rPr>
            </w:pPr>
            <w:r w:rsidRPr="00902E72">
              <w:rPr>
                <w:rFonts w:hint="cs"/>
                <w:b/>
                <w:bCs/>
                <w:color w:val="000000" w:themeColor="text1"/>
                <w:szCs w:val="24"/>
                <w:rtl/>
              </w:rPr>
              <w:t>متطلبات التجهيز</w:t>
            </w:r>
          </w:p>
        </w:tc>
      </w:tr>
    </w:tbl>
    <w:p w:rsidR="00C548A9" w:rsidRPr="00BC6A1A" w:rsidRDefault="00C548A9" w:rsidP="007140C1">
      <w:pPr>
        <w:rPr>
          <w:szCs w:val="24"/>
        </w:rPr>
      </w:pPr>
    </w:p>
    <w:p w:rsidR="00C548A9" w:rsidRPr="00BC6A1A" w:rsidRDefault="00C548A9">
      <w:pPr>
        <w:rPr>
          <w:szCs w:val="24"/>
        </w:rPr>
      </w:pPr>
      <w:r w:rsidRPr="00BC6A1A">
        <w:rPr>
          <w:szCs w:val="24"/>
        </w:rPr>
        <w:br w:type="page"/>
      </w:r>
    </w:p>
    <w:tbl>
      <w:tblPr>
        <w:tblStyle w:val="TableGrid"/>
        <w:tblW w:w="0" w:type="auto"/>
        <w:tblLook w:val="04A0" w:firstRow="1" w:lastRow="0" w:firstColumn="1" w:lastColumn="0" w:noHBand="0" w:noVBand="1"/>
      </w:tblPr>
      <w:tblGrid>
        <w:gridCol w:w="445"/>
        <w:gridCol w:w="3324"/>
        <w:gridCol w:w="456"/>
        <w:gridCol w:w="456"/>
        <w:gridCol w:w="3324"/>
        <w:gridCol w:w="435"/>
      </w:tblGrid>
      <w:tr w:rsidR="002E3CFB" w:rsidRPr="00BC6A1A" w:rsidTr="002E3CFB">
        <w:tc>
          <w:tcPr>
            <w:tcW w:w="4225" w:type="dxa"/>
            <w:gridSpan w:val="3"/>
            <w:shd w:val="clear" w:color="auto" w:fill="D9D9D9" w:themeFill="background1" w:themeFillShade="D9"/>
          </w:tcPr>
          <w:p w:rsidR="002E3CFB" w:rsidRPr="00BC6A1A" w:rsidRDefault="00F309E6" w:rsidP="00F309E6">
            <w:pPr>
              <w:jc w:val="center"/>
              <w:rPr>
                <w:b/>
                <w:bCs/>
                <w:szCs w:val="24"/>
              </w:rPr>
            </w:pPr>
            <w:r w:rsidRPr="00F309E6">
              <w:rPr>
                <w:b/>
                <w:bCs/>
                <w:szCs w:val="24"/>
              </w:rPr>
              <w:lastRenderedPageBreak/>
              <w:t>Section six: schedule of equipment requirements</w:t>
            </w:r>
          </w:p>
        </w:tc>
        <w:tc>
          <w:tcPr>
            <w:tcW w:w="4215" w:type="dxa"/>
            <w:gridSpan w:val="3"/>
            <w:shd w:val="clear" w:color="auto" w:fill="D9D9D9" w:themeFill="background1" w:themeFillShade="D9"/>
          </w:tcPr>
          <w:p w:rsidR="002E3CFB" w:rsidRPr="00BC6A1A" w:rsidRDefault="002E3CFB" w:rsidP="00ED5703">
            <w:pPr>
              <w:bidi/>
              <w:jc w:val="center"/>
              <w:rPr>
                <w:b/>
                <w:bCs/>
                <w:szCs w:val="24"/>
              </w:rPr>
            </w:pPr>
            <w:r w:rsidRPr="00BC6A1A">
              <w:rPr>
                <w:b/>
                <w:bCs/>
                <w:szCs w:val="24"/>
                <w:rtl/>
              </w:rPr>
              <w:t xml:space="preserve">القسم السادس . </w:t>
            </w:r>
            <w:r w:rsidRPr="00902E72">
              <w:rPr>
                <w:b/>
                <w:bCs/>
                <w:color w:val="000000" w:themeColor="text1"/>
                <w:szCs w:val="24"/>
                <w:rtl/>
              </w:rPr>
              <w:t xml:space="preserve">جدول متطلبات </w:t>
            </w:r>
            <w:r w:rsidR="00ED5703" w:rsidRPr="00902E72">
              <w:rPr>
                <w:rFonts w:hint="cs"/>
                <w:b/>
                <w:bCs/>
                <w:color w:val="000000" w:themeColor="text1"/>
                <w:szCs w:val="24"/>
                <w:rtl/>
              </w:rPr>
              <w:t>التجهيز</w:t>
            </w:r>
            <w:r w:rsidRPr="00902E72">
              <w:rPr>
                <w:b/>
                <w:bCs/>
                <w:color w:val="000000" w:themeColor="text1"/>
                <w:szCs w:val="24"/>
                <w:rtl/>
              </w:rPr>
              <w:t xml:space="preserve"> </w:t>
            </w:r>
          </w:p>
        </w:tc>
      </w:tr>
      <w:tr w:rsidR="002E3CFB" w:rsidRPr="00BC6A1A" w:rsidTr="002E3CFB">
        <w:tc>
          <w:tcPr>
            <w:tcW w:w="4225" w:type="dxa"/>
            <w:gridSpan w:val="3"/>
          </w:tcPr>
          <w:p w:rsidR="002E3CFB" w:rsidRPr="00BC6A1A" w:rsidRDefault="002E3CFB" w:rsidP="007140C1">
            <w:pPr>
              <w:rPr>
                <w:szCs w:val="24"/>
              </w:rPr>
            </w:pPr>
            <w:r w:rsidRPr="00BC6A1A">
              <w:rPr>
                <w:szCs w:val="24"/>
              </w:rPr>
              <w:t>Contents</w:t>
            </w:r>
          </w:p>
        </w:tc>
        <w:tc>
          <w:tcPr>
            <w:tcW w:w="4215" w:type="dxa"/>
            <w:gridSpan w:val="3"/>
          </w:tcPr>
          <w:p w:rsidR="002E3CFB" w:rsidRPr="00BC6A1A" w:rsidRDefault="002E3CFB" w:rsidP="002E3CFB">
            <w:pPr>
              <w:bidi/>
              <w:rPr>
                <w:szCs w:val="24"/>
              </w:rPr>
            </w:pPr>
            <w:r w:rsidRPr="00BC6A1A">
              <w:rPr>
                <w:szCs w:val="24"/>
                <w:rtl/>
              </w:rPr>
              <w:t>المحتويات</w:t>
            </w:r>
          </w:p>
        </w:tc>
      </w:tr>
      <w:tr w:rsidR="00E73281" w:rsidRPr="00BC6A1A" w:rsidTr="002E3CFB">
        <w:tc>
          <w:tcPr>
            <w:tcW w:w="445" w:type="dxa"/>
          </w:tcPr>
          <w:p w:rsidR="00E73281" w:rsidRPr="00BC6A1A" w:rsidRDefault="00E73281" w:rsidP="00E73281">
            <w:pPr>
              <w:rPr>
                <w:szCs w:val="24"/>
              </w:rPr>
            </w:pPr>
            <w:r w:rsidRPr="00BC6A1A">
              <w:rPr>
                <w:szCs w:val="24"/>
              </w:rPr>
              <w:t>1</w:t>
            </w:r>
          </w:p>
        </w:tc>
        <w:tc>
          <w:tcPr>
            <w:tcW w:w="3324" w:type="dxa"/>
          </w:tcPr>
          <w:p w:rsidR="00E73281" w:rsidRPr="00BC6A1A" w:rsidRDefault="00E73281" w:rsidP="00E73281">
            <w:pPr>
              <w:rPr>
                <w:szCs w:val="24"/>
              </w:rPr>
            </w:pPr>
            <w:r w:rsidRPr="00BC6A1A">
              <w:rPr>
                <w:szCs w:val="24"/>
              </w:rPr>
              <w:t>List of Textbooks and Schedule of Delivery</w:t>
            </w:r>
          </w:p>
        </w:tc>
        <w:tc>
          <w:tcPr>
            <w:tcW w:w="456" w:type="dxa"/>
          </w:tcPr>
          <w:p w:rsidR="00E73281" w:rsidRPr="00BC6A1A" w:rsidRDefault="00E73281" w:rsidP="00E73281">
            <w:pPr>
              <w:rPr>
                <w:szCs w:val="24"/>
              </w:rPr>
            </w:pPr>
            <w:r>
              <w:rPr>
                <w:szCs w:val="24"/>
              </w:rPr>
              <w:t>87</w:t>
            </w:r>
          </w:p>
        </w:tc>
        <w:tc>
          <w:tcPr>
            <w:tcW w:w="456" w:type="dxa"/>
          </w:tcPr>
          <w:p w:rsidR="00E73281" w:rsidRPr="00BC6A1A" w:rsidRDefault="00E73281" w:rsidP="00E73281">
            <w:pPr>
              <w:rPr>
                <w:szCs w:val="24"/>
                <w:rtl/>
                <w:lang w:bidi="ar-EG"/>
              </w:rPr>
            </w:pPr>
            <w:r>
              <w:rPr>
                <w:szCs w:val="24"/>
              </w:rPr>
              <w:t>87</w:t>
            </w:r>
          </w:p>
        </w:tc>
        <w:tc>
          <w:tcPr>
            <w:tcW w:w="3324" w:type="dxa"/>
          </w:tcPr>
          <w:p w:rsidR="00E73281" w:rsidRPr="00BC6A1A" w:rsidRDefault="00E73281" w:rsidP="00E73281">
            <w:pPr>
              <w:bidi/>
              <w:rPr>
                <w:szCs w:val="24"/>
              </w:rPr>
            </w:pPr>
            <w:r w:rsidRPr="00BC6A1A">
              <w:rPr>
                <w:szCs w:val="24"/>
                <w:rtl/>
              </w:rPr>
              <w:t>لائحة الكتب ومنهاج التسليم</w:t>
            </w:r>
          </w:p>
        </w:tc>
        <w:tc>
          <w:tcPr>
            <w:tcW w:w="435" w:type="dxa"/>
          </w:tcPr>
          <w:p w:rsidR="00E73281" w:rsidRPr="00BC6A1A" w:rsidRDefault="00E73281" w:rsidP="00E73281">
            <w:pPr>
              <w:rPr>
                <w:szCs w:val="24"/>
              </w:rPr>
            </w:pPr>
            <w:r w:rsidRPr="00BC6A1A">
              <w:rPr>
                <w:rFonts w:hint="cs"/>
                <w:szCs w:val="24"/>
                <w:rtl/>
              </w:rPr>
              <w:t>1</w:t>
            </w:r>
          </w:p>
        </w:tc>
      </w:tr>
      <w:tr w:rsidR="00E73281" w:rsidRPr="00BC6A1A" w:rsidTr="002E3CFB">
        <w:tc>
          <w:tcPr>
            <w:tcW w:w="445" w:type="dxa"/>
          </w:tcPr>
          <w:p w:rsidR="00E73281" w:rsidRPr="00BC6A1A" w:rsidRDefault="00E73281" w:rsidP="00E73281">
            <w:pPr>
              <w:rPr>
                <w:szCs w:val="24"/>
              </w:rPr>
            </w:pPr>
            <w:r w:rsidRPr="00BC6A1A">
              <w:rPr>
                <w:szCs w:val="24"/>
              </w:rPr>
              <w:t>2</w:t>
            </w:r>
          </w:p>
        </w:tc>
        <w:tc>
          <w:tcPr>
            <w:tcW w:w="3324" w:type="dxa"/>
          </w:tcPr>
          <w:p w:rsidR="00E73281" w:rsidRPr="00BC6A1A" w:rsidRDefault="00E73281" w:rsidP="00E73281">
            <w:pPr>
              <w:rPr>
                <w:szCs w:val="24"/>
              </w:rPr>
            </w:pPr>
            <w:r w:rsidRPr="00BC6A1A">
              <w:rPr>
                <w:szCs w:val="24"/>
              </w:rPr>
              <w:t xml:space="preserve">Delivery </w:t>
            </w:r>
            <w:proofErr w:type="spellStart"/>
            <w:r w:rsidRPr="00BC6A1A">
              <w:rPr>
                <w:szCs w:val="24"/>
              </w:rPr>
              <w:t>Curriculm</w:t>
            </w:r>
            <w:proofErr w:type="spellEnd"/>
          </w:p>
        </w:tc>
        <w:tc>
          <w:tcPr>
            <w:tcW w:w="456" w:type="dxa"/>
          </w:tcPr>
          <w:p w:rsidR="00E73281" w:rsidRPr="00BC6A1A" w:rsidRDefault="00E73281" w:rsidP="00E73281">
            <w:pPr>
              <w:rPr>
                <w:szCs w:val="24"/>
              </w:rPr>
            </w:pPr>
            <w:r>
              <w:rPr>
                <w:szCs w:val="24"/>
              </w:rPr>
              <w:t>88</w:t>
            </w:r>
          </w:p>
        </w:tc>
        <w:tc>
          <w:tcPr>
            <w:tcW w:w="456" w:type="dxa"/>
          </w:tcPr>
          <w:p w:rsidR="00E73281" w:rsidRPr="00BC6A1A" w:rsidRDefault="00E73281" w:rsidP="00E73281">
            <w:pPr>
              <w:rPr>
                <w:szCs w:val="24"/>
              </w:rPr>
            </w:pPr>
            <w:r>
              <w:rPr>
                <w:szCs w:val="24"/>
              </w:rPr>
              <w:t>88</w:t>
            </w:r>
          </w:p>
        </w:tc>
        <w:tc>
          <w:tcPr>
            <w:tcW w:w="3324" w:type="dxa"/>
          </w:tcPr>
          <w:p w:rsidR="00E73281" w:rsidRPr="00BC6A1A" w:rsidRDefault="00E73281" w:rsidP="00E73281">
            <w:pPr>
              <w:bidi/>
              <w:rPr>
                <w:szCs w:val="24"/>
              </w:rPr>
            </w:pPr>
            <w:r w:rsidRPr="00BC6A1A">
              <w:rPr>
                <w:szCs w:val="24"/>
                <w:rtl/>
              </w:rPr>
              <w:t>منهاج التسليم</w:t>
            </w:r>
          </w:p>
        </w:tc>
        <w:tc>
          <w:tcPr>
            <w:tcW w:w="435" w:type="dxa"/>
          </w:tcPr>
          <w:p w:rsidR="00E73281" w:rsidRPr="00BC6A1A" w:rsidRDefault="00E73281" w:rsidP="00E73281">
            <w:pPr>
              <w:rPr>
                <w:szCs w:val="24"/>
              </w:rPr>
            </w:pPr>
            <w:r w:rsidRPr="00BC6A1A">
              <w:rPr>
                <w:rFonts w:hint="cs"/>
                <w:szCs w:val="24"/>
                <w:rtl/>
              </w:rPr>
              <w:t>2</w:t>
            </w:r>
          </w:p>
        </w:tc>
      </w:tr>
      <w:tr w:rsidR="00E73281" w:rsidRPr="00BC6A1A" w:rsidTr="002E3CFB">
        <w:tc>
          <w:tcPr>
            <w:tcW w:w="445" w:type="dxa"/>
          </w:tcPr>
          <w:p w:rsidR="00E73281" w:rsidRPr="00BC6A1A" w:rsidRDefault="00E73281" w:rsidP="00E73281">
            <w:pPr>
              <w:rPr>
                <w:szCs w:val="24"/>
              </w:rPr>
            </w:pPr>
            <w:r w:rsidRPr="00BC6A1A">
              <w:rPr>
                <w:szCs w:val="24"/>
              </w:rPr>
              <w:t>3</w:t>
            </w:r>
          </w:p>
        </w:tc>
        <w:tc>
          <w:tcPr>
            <w:tcW w:w="3324" w:type="dxa"/>
          </w:tcPr>
          <w:p w:rsidR="00E73281" w:rsidRPr="00BC6A1A" w:rsidRDefault="00E73281" w:rsidP="00E73281">
            <w:pPr>
              <w:rPr>
                <w:szCs w:val="24"/>
              </w:rPr>
            </w:pPr>
            <w:r w:rsidRPr="00BC6A1A">
              <w:rPr>
                <w:szCs w:val="24"/>
              </w:rPr>
              <w:t xml:space="preserve">List of Related Services and Completion </w:t>
            </w:r>
            <w:proofErr w:type="spellStart"/>
            <w:r w:rsidRPr="00BC6A1A">
              <w:rPr>
                <w:szCs w:val="24"/>
              </w:rPr>
              <w:t>Curriculm</w:t>
            </w:r>
            <w:proofErr w:type="spellEnd"/>
          </w:p>
        </w:tc>
        <w:tc>
          <w:tcPr>
            <w:tcW w:w="456" w:type="dxa"/>
          </w:tcPr>
          <w:p w:rsidR="00E73281" w:rsidRPr="00BC6A1A" w:rsidRDefault="00E73281" w:rsidP="00E73281">
            <w:pPr>
              <w:rPr>
                <w:szCs w:val="24"/>
              </w:rPr>
            </w:pPr>
            <w:r>
              <w:rPr>
                <w:szCs w:val="24"/>
              </w:rPr>
              <w:t>90</w:t>
            </w:r>
          </w:p>
        </w:tc>
        <w:tc>
          <w:tcPr>
            <w:tcW w:w="456" w:type="dxa"/>
          </w:tcPr>
          <w:p w:rsidR="00E73281" w:rsidRPr="00BC6A1A" w:rsidRDefault="00E73281" w:rsidP="00E73281">
            <w:pPr>
              <w:rPr>
                <w:szCs w:val="24"/>
              </w:rPr>
            </w:pPr>
            <w:r>
              <w:rPr>
                <w:szCs w:val="24"/>
              </w:rPr>
              <w:t>90</w:t>
            </w:r>
          </w:p>
        </w:tc>
        <w:tc>
          <w:tcPr>
            <w:tcW w:w="3324" w:type="dxa"/>
          </w:tcPr>
          <w:p w:rsidR="00E73281" w:rsidRPr="00BC6A1A" w:rsidRDefault="00E73281" w:rsidP="00E73281">
            <w:pPr>
              <w:bidi/>
              <w:rPr>
                <w:szCs w:val="24"/>
              </w:rPr>
            </w:pPr>
            <w:r w:rsidRPr="00BC6A1A">
              <w:rPr>
                <w:szCs w:val="24"/>
                <w:rtl/>
              </w:rPr>
              <w:t>لائحة الخدمات ذات الصلة ومنهاج الإكمال</w:t>
            </w:r>
          </w:p>
        </w:tc>
        <w:tc>
          <w:tcPr>
            <w:tcW w:w="435" w:type="dxa"/>
          </w:tcPr>
          <w:p w:rsidR="00E73281" w:rsidRPr="00BC6A1A" w:rsidRDefault="00E73281" w:rsidP="00E73281">
            <w:pPr>
              <w:rPr>
                <w:szCs w:val="24"/>
              </w:rPr>
            </w:pPr>
            <w:r w:rsidRPr="00BC6A1A">
              <w:rPr>
                <w:rFonts w:hint="cs"/>
                <w:szCs w:val="24"/>
                <w:rtl/>
              </w:rPr>
              <w:t>3</w:t>
            </w:r>
          </w:p>
        </w:tc>
      </w:tr>
      <w:tr w:rsidR="00E73281" w:rsidRPr="00BC6A1A" w:rsidTr="002E3CFB">
        <w:tc>
          <w:tcPr>
            <w:tcW w:w="445" w:type="dxa"/>
          </w:tcPr>
          <w:p w:rsidR="00E73281" w:rsidRPr="00BC6A1A" w:rsidRDefault="00E73281" w:rsidP="00E73281">
            <w:pPr>
              <w:rPr>
                <w:szCs w:val="24"/>
              </w:rPr>
            </w:pPr>
            <w:r w:rsidRPr="00BC6A1A">
              <w:rPr>
                <w:szCs w:val="24"/>
              </w:rPr>
              <w:t>4</w:t>
            </w:r>
          </w:p>
        </w:tc>
        <w:tc>
          <w:tcPr>
            <w:tcW w:w="3324" w:type="dxa"/>
          </w:tcPr>
          <w:p w:rsidR="00E73281" w:rsidRPr="00BC6A1A" w:rsidRDefault="00E73281" w:rsidP="00E73281">
            <w:pPr>
              <w:rPr>
                <w:szCs w:val="24"/>
              </w:rPr>
            </w:pPr>
            <w:r w:rsidRPr="00BC6A1A">
              <w:rPr>
                <w:szCs w:val="24"/>
              </w:rPr>
              <w:t>Technical Specifications</w:t>
            </w:r>
          </w:p>
        </w:tc>
        <w:tc>
          <w:tcPr>
            <w:tcW w:w="456" w:type="dxa"/>
          </w:tcPr>
          <w:p w:rsidR="00E73281" w:rsidRPr="00BC6A1A" w:rsidRDefault="00E73281" w:rsidP="00E73281">
            <w:pPr>
              <w:rPr>
                <w:szCs w:val="24"/>
              </w:rPr>
            </w:pPr>
            <w:r>
              <w:rPr>
                <w:szCs w:val="24"/>
              </w:rPr>
              <w:t>91</w:t>
            </w:r>
          </w:p>
        </w:tc>
        <w:tc>
          <w:tcPr>
            <w:tcW w:w="456" w:type="dxa"/>
          </w:tcPr>
          <w:p w:rsidR="00E73281" w:rsidRPr="00BC6A1A" w:rsidRDefault="00E73281" w:rsidP="00E73281">
            <w:pPr>
              <w:rPr>
                <w:szCs w:val="24"/>
              </w:rPr>
            </w:pPr>
            <w:r>
              <w:rPr>
                <w:szCs w:val="24"/>
              </w:rPr>
              <w:t>91</w:t>
            </w:r>
          </w:p>
        </w:tc>
        <w:tc>
          <w:tcPr>
            <w:tcW w:w="3324" w:type="dxa"/>
          </w:tcPr>
          <w:p w:rsidR="00E73281" w:rsidRPr="00BC6A1A" w:rsidRDefault="00E73281" w:rsidP="00E73281">
            <w:pPr>
              <w:bidi/>
              <w:rPr>
                <w:szCs w:val="24"/>
              </w:rPr>
            </w:pPr>
            <w:r w:rsidRPr="00BC6A1A">
              <w:rPr>
                <w:szCs w:val="24"/>
                <w:rtl/>
              </w:rPr>
              <w:t>المواصفات الفنية</w:t>
            </w:r>
          </w:p>
        </w:tc>
        <w:tc>
          <w:tcPr>
            <w:tcW w:w="435" w:type="dxa"/>
          </w:tcPr>
          <w:p w:rsidR="00E73281" w:rsidRPr="00BC6A1A" w:rsidRDefault="00E73281" w:rsidP="00E73281">
            <w:pPr>
              <w:rPr>
                <w:szCs w:val="24"/>
              </w:rPr>
            </w:pPr>
            <w:r w:rsidRPr="00BC6A1A">
              <w:rPr>
                <w:rFonts w:hint="cs"/>
                <w:szCs w:val="24"/>
                <w:rtl/>
              </w:rPr>
              <w:t>4</w:t>
            </w:r>
          </w:p>
        </w:tc>
      </w:tr>
      <w:tr w:rsidR="002E3CFB" w:rsidRPr="00BC6A1A" w:rsidTr="00A90DD8">
        <w:tc>
          <w:tcPr>
            <w:tcW w:w="4225" w:type="dxa"/>
            <w:gridSpan w:val="3"/>
          </w:tcPr>
          <w:p w:rsidR="002E3CFB" w:rsidRPr="00BC6A1A" w:rsidRDefault="002E3CFB" w:rsidP="002E3CFB">
            <w:pPr>
              <w:jc w:val="both"/>
              <w:rPr>
                <w:szCs w:val="24"/>
              </w:rPr>
            </w:pPr>
          </w:p>
          <w:p w:rsidR="002E3CFB" w:rsidRPr="00BC6A1A" w:rsidRDefault="002E3CFB" w:rsidP="002E3CFB">
            <w:pPr>
              <w:jc w:val="both"/>
              <w:rPr>
                <w:szCs w:val="24"/>
              </w:rPr>
            </w:pPr>
          </w:p>
          <w:p w:rsidR="002E3CFB" w:rsidRPr="00BC6A1A" w:rsidRDefault="002E3CFB" w:rsidP="002E3CFB">
            <w:pPr>
              <w:jc w:val="both"/>
              <w:rPr>
                <w:szCs w:val="24"/>
              </w:rPr>
            </w:pPr>
          </w:p>
          <w:p w:rsidR="002E3CFB" w:rsidRPr="00BC6A1A" w:rsidRDefault="002E3CFB" w:rsidP="002E3CFB">
            <w:pPr>
              <w:jc w:val="both"/>
              <w:rPr>
                <w:szCs w:val="24"/>
              </w:rPr>
            </w:pPr>
          </w:p>
          <w:p w:rsidR="002E3CFB" w:rsidRPr="00BC6A1A" w:rsidRDefault="002E3CFB" w:rsidP="002E3CFB">
            <w:pPr>
              <w:jc w:val="both"/>
              <w:rPr>
                <w:szCs w:val="24"/>
              </w:rPr>
            </w:pPr>
          </w:p>
          <w:p w:rsidR="002E3CFB" w:rsidRPr="00BC6A1A" w:rsidRDefault="002E3CFB" w:rsidP="002E3CFB">
            <w:pPr>
              <w:jc w:val="both"/>
              <w:rPr>
                <w:szCs w:val="24"/>
              </w:rPr>
            </w:pPr>
            <w:r w:rsidRPr="00BC6A1A">
              <w:rPr>
                <w:szCs w:val="24"/>
              </w:rPr>
              <w:t xml:space="preserve">"The following regulations are for example without limitation and some </w:t>
            </w:r>
            <w:proofErr w:type="spellStart"/>
            <w:r w:rsidRPr="00BC6A1A">
              <w:rPr>
                <w:szCs w:val="24"/>
              </w:rPr>
              <w:t>requlations</w:t>
            </w:r>
            <w:proofErr w:type="spellEnd"/>
            <w:r w:rsidRPr="00BC6A1A">
              <w:rPr>
                <w:szCs w:val="24"/>
              </w:rPr>
              <w:t xml:space="preserve"> may be added or omitted as the case may require.”</w:t>
            </w:r>
          </w:p>
        </w:tc>
        <w:tc>
          <w:tcPr>
            <w:tcW w:w="4215" w:type="dxa"/>
            <w:gridSpan w:val="3"/>
          </w:tcPr>
          <w:p w:rsidR="002E3CFB" w:rsidRPr="00BC6A1A" w:rsidRDefault="002E3CFB" w:rsidP="002E3CFB">
            <w:pPr>
              <w:bidi/>
              <w:jc w:val="both"/>
              <w:rPr>
                <w:szCs w:val="24"/>
                <w:rtl/>
              </w:rPr>
            </w:pPr>
          </w:p>
          <w:p w:rsidR="002E3CFB" w:rsidRPr="00BC6A1A" w:rsidRDefault="002E3CFB" w:rsidP="002E3CFB">
            <w:pPr>
              <w:bidi/>
              <w:jc w:val="both"/>
              <w:rPr>
                <w:szCs w:val="24"/>
                <w:rtl/>
              </w:rPr>
            </w:pPr>
          </w:p>
          <w:p w:rsidR="002E3CFB" w:rsidRPr="00BC6A1A" w:rsidRDefault="002E3CFB" w:rsidP="002E3CFB">
            <w:pPr>
              <w:bidi/>
              <w:jc w:val="both"/>
              <w:rPr>
                <w:szCs w:val="24"/>
                <w:rtl/>
              </w:rPr>
            </w:pPr>
          </w:p>
          <w:p w:rsidR="002E3CFB" w:rsidRPr="00BC6A1A" w:rsidRDefault="002E3CFB" w:rsidP="002E3CFB">
            <w:pPr>
              <w:bidi/>
              <w:jc w:val="both"/>
              <w:rPr>
                <w:szCs w:val="24"/>
                <w:rtl/>
              </w:rPr>
            </w:pPr>
          </w:p>
          <w:p w:rsidR="002E3CFB" w:rsidRPr="00BC6A1A" w:rsidRDefault="002E3CFB" w:rsidP="002E3CFB">
            <w:pPr>
              <w:bidi/>
              <w:jc w:val="both"/>
              <w:rPr>
                <w:szCs w:val="24"/>
                <w:rtl/>
              </w:rPr>
            </w:pPr>
          </w:p>
          <w:p w:rsidR="002E3CFB" w:rsidRPr="00BC6A1A" w:rsidRDefault="002E3CFB" w:rsidP="002E3CFB">
            <w:pPr>
              <w:bidi/>
              <w:jc w:val="both"/>
              <w:rPr>
                <w:szCs w:val="24"/>
              </w:rPr>
            </w:pPr>
            <w:r w:rsidRPr="00BC6A1A">
              <w:rPr>
                <w:szCs w:val="24"/>
                <w:rtl/>
              </w:rPr>
              <w:t>"إن اللوائح التالية هي على سبيل المثال لا الحصر ويمكن إضافة أو حذف بعض اللوائح حسب الحاجة."</w:t>
            </w:r>
          </w:p>
        </w:tc>
      </w:tr>
    </w:tbl>
    <w:p w:rsidR="002E3CFB" w:rsidRPr="00BC6A1A" w:rsidRDefault="002E3CFB" w:rsidP="007140C1">
      <w:pPr>
        <w:rPr>
          <w:szCs w:val="24"/>
        </w:rPr>
      </w:pPr>
    </w:p>
    <w:p w:rsidR="002E3CFB" w:rsidRPr="00BC6A1A" w:rsidRDefault="002E3CFB">
      <w:pPr>
        <w:rPr>
          <w:szCs w:val="24"/>
        </w:rPr>
      </w:pPr>
      <w:r w:rsidRPr="00BC6A1A">
        <w:rPr>
          <w:szCs w:val="24"/>
        </w:rPr>
        <w:br w:type="page"/>
      </w:r>
    </w:p>
    <w:p w:rsidR="00AC4BDB" w:rsidRPr="00BC6A1A" w:rsidRDefault="00AC4BDB" w:rsidP="007140C1">
      <w:pPr>
        <w:rPr>
          <w:szCs w:val="24"/>
        </w:rPr>
        <w:sectPr w:rsidR="00AC4BDB" w:rsidRPr="00BC6A1A" w:rsidSect="005E65FB">
          <w:footnotePr>
            <w:numRestart w:val="eachPage"/>
          </w:footnotePr>
          <w:pgSz w:w="11906" w:h="16838"/>
          <w:pgMar w:top="1728" w:right="1728" w:bottom="1728" w:left="1728" w:header="706" w:footer="706" w:gutter="0"/>
          <w:cols w:space="708"/>
          <w:bidi/>
          <w:rtlGutter/>
          <w:docGrid w:linePitch="360"/>
        </w:sectPr>
      </w:pPr>
    </w:p>
    <w:tbl>
      <w:tblPr>
        <w:tblStyle w:val="TableGrid"/>
        <w:bidiVisual/>
        <w:tblW w:w="5000" w:type="pct"/>
        <w:jc w:val="center"/>
        <w:tblLook w:val="04A0" w:firstRow="1" w:lastRow="0" w:firstColumn="1" w:lastColumn="0" w:noHBand="0" w:noVBand="1"/>
      </w:tblPr>
      <w:tblGrid>
        <w:gridCol w:w="13372"/>
      </w:tblGrid>
      <w:tr w:rsidR="00AC4BDB" w:rsidRPr="00BC6A1A" w:rsidTr="00A90DD8">
        <w:trPr>
          <w:jc w:val="center"/>
        </w:trPr>
        <w:tc>
          <w:tcPr>
            <w:tcW w:w="15811" w:type="dxa"/>
          </w:tcPr>
          <w:p w:rsidR="00AC4BDB" w:rsidRPr="00BC6A1A" w:rsidRDefault="00AC4BDB" w:rsidP="00AC4BDB">
            <w:pPr>
              <w:pStyle w:val="SectionVIHeader"/>
              <w:shd w:val="clear" w:color="auto" w:fill="D9D9D9" w:themeFill="background1" w:themeFillShade="D9"/>
              <w:rPr>
                <w:rFonts w:ascii="Arial Narrow" w:hAnsi="Arial Narrow"/>
                <w:sz w:val="24"/>
                <w:szCs w:val="24"/>
              </w:rPr>
            </w:pPr>
            <w:bookmarkStart w:id="2" w:name="_Toc25352484"/>
            <w:r w:rsidRPr="00BC6A1A">
              <w:rPr>
                <w:rFonts w:ascii="Arial Narrow" w:hAnsi="Arial Narrow"/>
                <w:sz w:val="24"/>
                <w:szCs w:val="24"/>
              </w:rPr>
              <w:lastRenderedPageBreak/>
              <w:t>1.</w:t>
            </w:r>
            <w:r w:rsidRPr="00BC6A1A">
              <w:rPr>
                <w:rFonts w:ascii="Arial Narrow" w:hAnsi="Arial Narrow"/>
                <w:sz w:val="24"/>
                <w:szCs w:val="24"/>
              </w:rPr>
              <w:tab/>
              <w:t xml:space="preserve">List of Textbooks and </w:t>
            </w:r>
            <w:bookmarkEnd w:id="2"/>
            <w:r w:rsidRPr="00BC6A1A">
              <w:rPr>
                <w:rFonts w:ascii="Arial Narrow" w:hAnsi="Arial Narrow"/>
                <w:sz w:val="24"/>
                <w:szCs w:val="24"/>
              </w:rPr>
              <w:t xml:space="preserve">Delivery </w:t>
            </w:r>
            <w:proofErr w:type="spellStart"/>
            <w:r w:rsidRPr="00BC6A1A">
              <w:rPr>
                <w:rFonts w:ascii="Arial Narrow" w:hAnsi="Arial Narrow"/>
                <w:sz w:val="24"/>
                <w:szCs w:val="24"/>
              </w:rPr>
              <w:t>curriculm</w:t>
            </w:r>
            <w:proofErr w:type="spellEnd"/>
          </w:p>
          <w:p w:rsidR="00AC4BDB" w:rsidRPr="00BC6A1A" w:rsidRDefault="00AC4BDB" w:rsidP="00A90DD8">
            <w:pPr>
              <w:pStyle w:val="Sub-ClauseText"/>
              <w:spacing w:before="0" w:after="0"/>
              <w:jc w:val="left"/>
              <w:rPr>
                <w:rFonts w:ascii="Arial Narrow" w:hAnsi="Arial Narrow"/>
                <w:szCs w:val="24"/>
              </w:rPr>
            </w:pPr>
            <w:r w:rsidRPr="00BC6A1A">
              <w:rPr>
                <w:rFonts w:ascii="Arial Narrow" w:hAnsi="Arial Narrow"/>
                <w:szCs w:val="24"/>
              </w:rPr>
              <w:t xml:space="preserve">The Bidder shall quote prices and Contract Delivery Dates for all items and lots as specified in this Form 1 List of Textbooks and Delivery </w:t>
            </w:r>
            <w:proofErr w:type="spellStart"/>
            <w:r w:rsidRPr="00BC6A1A">
              <w:rPr>
                <w:rFonts w:ascii="Arial Narrow" w:hAnsi="Arial Narrow"/>
                <w:szCs w:val="24"/>
              </w:rPr>
              <w:t>curriculm</w:t>
            </w:r>
            <w:proofErr w:type="spellEnd"/>
            <w:r w:rsidRPr="00BC6A1A">
              <w:rPr>
                <w:rFonts w:ascii="Arial Narrow" w:hAnsi="Arial Narrow"/>
                <w:szCs w:val="24"/>
              </w:rPr>
              <w:t>.</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804"/>
              <w:gridCol w:w="2024"/>
              <w:gridCol w:w="1416"/>
              <w:gridCol w:w="1488"/>
              <w:gridCol w:w="2044"/>
              <w:gridCol w:w="2101"/>
              <w:gridCol w:w="3249"/>
            </w:tblGrid>
            <w:tr w:rsidR="00AC4BDB" w:rsidRPr="00BC6A1A" w:rsidTr="00A90DD8">
              <w:trPr>
                <w:cantSplit/>
              </w:trPr>
              <w:tc>
                <w:tcPr>
                  <w:tcW w:w="853" w:type="dxa"/>
                </w:tcPr>
                <w:p w:rsidR="00AC4BDB" w:rsidRPr="00BC6A1A" w:rsidRDefault="00AC4BDB" w:rsidP="00A90DD8">
                  <w:pPr>
                    <w:rPr>
                      <w:rFonts w:ascii="Arial Narrow" w:hAnsi="Arial Narrow"/>
                      <w:szCs w:val="24"/>
                    </w:rPr>
                  </w:pPr>
                  <w:r w:rsidRPr="00BC6A1A">
                    <w:rPr>
                      <w:rFonts w:ascii="Arial Narrow" w:hAnsi="Arial Narrow"/>
                      <w:szCs w:val="24"/>
                    </w:rPr>
                    <w:t>1</w:t>
                  </w:r>
                </w:p>
              </w:tc>
              <w:tc>
                <w:tcPr>
                  <w:tcW w:w="2225" w:type="dxa"/>
                </w:tcPr>
                <w:p w:rsidR="00AC4BDB" w:rsidRPr="00BC6A1A" w:rsidRDefault="00AC4BDB" w:rsidP="00A90DD8">
                  <w:pPr>
                    <w:rPr>
                      <w:rFonts w:ascii="Arial Narrow" w:hAnsi="Arial Narrow"/>
                      <w:szCs w:val="24"/>
                    </w:rPr>
                  </w:pPr>
                  <w:r w:rsidRPr="00BC6A1A">
                    <w:rPr>
                      <w:rFonts w:ascii="Arial Narrow" w:hAnsi="Arial Narrow"/>
                      <w:szCs w:val="24"/>
                    </w:rPr>
                    <w:t>2</w:t>
                  </w:r>
                </w:p>
              </w:tc>
              <w:tc>
                <w:tcPr>
                  <w:tcW w:w="1530" w:type="dxa"/>
                </w:tcPr>
                <w:p w:rsidR="00AC4BDB" w:rsidRPr="00BC6A1A" w:rsidRDefault="00AC4BDB" w:rsidP="00A90DD8">
                  <w:pPr>
                    <w:rPr>
                      <w:rFonts w:ascii="Arial Narrow" w:hAnsi="Arial Narrow"/>
                      <w:szCs w:val="24"/>
                    </w:rPr>
                  </w:pPr>
                  <w:r w:rsidRPr="00BC6A1A">
                    <w:rPr>
                      <w:rFonts w:ascii="Arial Narrow" w:hAnsi="Arial Narrow"/>
                      <w:szCs w:val="24"/>
                    </w:rPr>
                    <w:t>3</w:t>
                  </w:r>
                </w:p>
              </w:tc>
              <w:tc>
                <w:tcPr>
                  <w:tcW w:w="1620" w:type="dxa"/>
                </w:tcPr>
                <w:p w:rsidR="00AC4BDB" w:rsidRPr="00BC6A1A" w:rsidRDefault="00AC4BDB" w:rsidP="00A90DD8">
                  <w:pPr>
                    <w:rPr>
                      <w:rFonts w:ascii="Arial Narrow" w:hAnsi="Arial Narrow"/>
                      <w:szCs w:val="24"/>
                    </w:rPr>
                  </w:pPr>
                  <w:r w:rsidRPr="00BC6A1A">
                    <w:rPr>
                      <w:rFonts w:ascii="Arial Narrow" w:hAnsi="Arial Narrow"/>
                      <w:szCs w:val="24"/>
                    </w:rPr>
                    <w:t>4</w:t>
                  </w:r>
                </w:p>
              </w:tc>
              <w:tc>
                <w:tcPr>
                  <w:tcW w:w="2250" w:type="dxa"/>
                </w:tcPr>
                <w:p w:rsidR="00AC4BDB" w:rsidRPr="00BC6A1A" w:rsidRDefault="00AC4BDB" w:rsidP="00A90DD8">
                  <w:pPr>
                    <w:rPr>
                      <w:rFonts w:ascii="Arial Narrow" w:hAnsi="Arial Narrow"/>
                      <w:szCs w:val="24"/>
                    </w:rPr>
                  </w:pPr>
                  <w:r w:rsidRPr="00BC6A1A">
                    <w:rPr>
                      <w:rFonts w:ascii="Arial Narrow" w:hAnsi="Arial Narrow"/>
                      <w:szCs w:val="24"/>
                    </w:rPr>
                    <w:t>5</w:t>
                  </w:r>
                </w:p>
              </w:tc>
              <w:tc>
                <w:tcPr>
                  <w:tcW w:w="6108" w:type="dxa"/>
                  <w:gridSpan w:val="2"/>
                </w:tcPr>
                <w:p w:rsidR="00AC4BDB" w:rsidRPr="00BC6A1A" w:rsidRDefault="00AC4BDB" w:rsidP="00A90DD8">
                  <w:pPr>
                    <w:rPr>
                      <w:rFonts w:ascii="Arial Narrow" w:hAnsi="Arial Narrow"/>
                      <w:szCs w:val="24"/>
                    </w:rPr>
                  </w:pPr>
                  <w:r w:rsidRPr="00BC6A1A">
                    <w:rPr>
                      <w:rFonts w:ascii="Arial Narrow" w:hAnsi="Arial Narrow"/>
                      <w:szCs w:val="24"/>
                    </w:rPr>
                    <w:t>6</w:t>
                  </w:r>
                </w:p>
              </w:tc>
            </w:tr>
            <w:tr w:rsidR="00AC4BDB" w:rsidRPr="00BC6A1A" w:rsidTr="00A90DD8">
              <w:trPr>
                <w:cantSplit/>
              </w:trPr>
              <w:tc>
                <w:tcPr>
                  <w:tcW w:w="853" w:type="dxa"/>
                  <w:vMerge w:val="restart"/>
                </w:tcPr>
                <w:p w:rsidR="00AC4BDB" w:rsidRPr="00BC6A1A" w:rsidRDefault="00AC4BDB" w:rsidP="00A90DD8">
                  <w:pPr>
                    <w:rPr>
                      <w:rFonts w:ascii="Arial Narrow" w:hAnsi="Arial Narrow"/>
                      <w:szCs w:val="24"/>
                    </w:rPr>
                  </w:pPr>
                </w:p>
                <w:p w:rsidR="00AC4BDB" w:rsidRPr="00BC6A1A" w:rsidRDefault="00AC4BDB" w:rsidP="00A90DD8">
                  <w:pPr>
                    <w:rPr>
                      <w:rFonts w:ascii="Arial Narrow" w:hAnsi="Arial Narrow"/>
                      <w:szCs w:val="24"/>
                    </w:rPr>
                  </w:pPr>
                </w:p>
                <w:p w:rsidR="00AC4BDB" w:rsidRPr="00BC6A1A" w:rsidRDefault="00AC4BDB" w:rsidP="00A90DD8">
                  <w:pPr>
                    <w:rPr>
                      <w:rFonts w:ascii="Arial Narrow" w:hAnsi="Arial Narrow"/>
                      <w:szCs w:val="24"/>
                    </w:rPr>
                  </w:pPr>
                </w:p>
                <w:p w:rsidR="00AC4BDB" w:rsidRPr="00BC6A1A" w:rsidRDefault="00AC4BDB" w:rsidP="00A90DD8">
                  <w:pPr>
                    <w:rPr>
                      <w:rFonts w:ascii="Arial Narrow" w:hAnsi="Arial Narrow"/>
                      <w:szCs w:val="24"/>
                    </w:rPr>
                  </w:pPr>
                  <w:r w:rsidRPr="00BC6A1A">
                    <w:rPr>
                      <w:rFonts w:ascii="Arial Narrow" w:hAnsi="Arial Narrow"/>
                      <w:szCs w:val="24"/>
                    </w:rPr>
                    <w:t>Item</w:t>
                  </w:r>
                </w:p>
              </w:tc>
              <w:tc>
                <w:tcPr>
                  <w:tcW w:w="2225" w:type="dxa"/>
                  <w:vMerge w:val="restart"/>
                </w:tcPr>
                <w:p w:rsidR="00AC4BDB" w:rsidRPr="00BC6A1A" w:rsidRDefault="00AC4BDB" w:rsidP="00A90DD8">
                  <w:pPr>
                    <w:rPr>
                      <w:rFonts w:ascii="Arial Narrow" w:hAnsi="Arial Narrow"/>
                      <w:szCs w:val="24"/>
                    </w:rPr>
                  </w:pPr>
                </w:p>
                <w:p w:rsidR="00AC4BDB" w:rsidRPr="00BC6A1A" w:rsidRDefault="00AC4BDB" w:rsidP="00A90DD8">
                  <w:pPr>
                    <w:rPr>
                      <w:rFonts w:ascii="Arial Narrow" w:hAnsi="Arial Narrow"/>
                      <w:szCs w:val="24"/>
                    </w:rPr>
                  </w:pPr>
                </w:p>
                <w:p w:rsidR="00AC4BDB" w:rsidRPr="00BC6A1A" w:rsidRDefault="00AC4BDB" w:rsidP="00A90DD8">
                  <w:pPr>
                    <w:rPr>
                      <w:rFonts w:ascii="Arial Narrow" w:hAnsi="Arial Narrow"/>
                      <w:szCs w:val="24"/>
                    </w:rPr>
                  </w:pPr>
                </w:p>
                <w:p w:rsidR="00AC4BDB" w:rsidRPr="00BC6A1A" w:rsidRDefault="00AC4BDB" w:rsidP="00A90DD8">
                  <w:pPr>
                    <w:rPr>
                      <w:rFonts w:ascii="Arial Narrow" w:hAnsi="Arial Narrow"/>
                      <w:szCs w:val="24"/>
                    </w:rPr>
                  </w:pPr>
                  <w:r w:rsidRPr="00BC6A1A">
                    <w:rPr>
                      <w:rFonts w:ascii="Arial Narrow" w:hAnsi="Arial Narrow"/>
                      <w:szCs w:val="24"/>
                    </w:rPr>
                    <w:t>Description of Good</w:t>
                  </w:r>
                </w:p>
              </w:tc>
              <w:tc>
                <w:tcPr>
                  <w:tcW w:w="1530" w:type="dxa"/>
                  <w:vMerge w:val="restart"/>
                </w:tcPr>
                <w:p w:rsidR="00AC4BDB" w:rsidRPr="00BC6A1A" w:rsidRDefault="00AC4BDB" w:rsidP="00A90DD8">
                  <w:pPr>
                    <w:rPr>
                      <w:rFonts w:ascii="Arial Narrow" w:hAnsi="Arial Narrow"/>
                      <w:kern w:val="28"/>
                      <w:szCs w:val="24"/>
                    </w:rPr>
                  </w:pPr>
                </w:p>
                <w:p w:rsidR="00AC4BDB" w:rsidRPr="00BC6A1A" w:rsidRDefault="00AC4BDB" w:rsidP="00A90DD8">
                  <w:pPr>
                    <w:rPr>
                      <w:rFonts w:ascii="Arial Narrow" w:hAnsi="Arial Narrow"/>
                      <w:szCs w:val="24"/>
                    </w:rPr>
                  </w:pPr>
                </w:p>
                <w:p w:rsidR="00AC4BDB" w:rsidRPr="00BC6A1A" w:rsidRDefault="00AC4BDB" w:rsidP="00A90DD8">
                  <w:pPr>
                    <w:pStyle w:val="FootnoteText"/>
                    <w:jc w:val="left"/>
                    <w:rPr>
                      <w:rFonts w:ascii="Arial Narrow" w:hAnsi="Arial Narrow"/>
                      <w:sz w:val="24"/>
                      <w:szCs w:val="24"/>
                    </w:rPr>
                  </w:pPr>
                  <w:r w:rsidRPr="00BC6A1A">
                    <w:rPr>
                      <w:rFonts w:ascii="Arial Narrow" w:hAnsi="Arial Narrow"/>
                      <w:sz w:val="24"/>
                      <w:szCs w:val="24"/>
                    </w:rPr>
                    <w:t>Quantity</w:t>
                  </w:r>
                </w:p>
              </w:tc>
              <w:tc>
                <w:tcPr>
                  <w:tcW w:w="1620" w:type="dxa"/>
                  <w:vMerge w:val="restart"/>
                </w:tcPr>
                <w:p w:rsidR="00AC4BDB" w:rsidRPr="00BC6A1A" w:rsidRDefault="00AC4BDB" w:rsidP="00A90DD8">
                  <w:pPr>
                    <w:rPr>
                      <w:rFonts w:ascii="Arial Narrow" w:hAnsi="Arial Narrow"/>
                      <w:szCs w:val="24"/>
                    </w:rPr>
                  </w:pPr>
                </w:p>
                <w:p w:rsidR="00AC4BDB" w:rsidRPr="00BC6A1A" w:rsidRDefault="00AC4BDB" w:rsidP="00A90DD8">
                  <w:pPr>
                    <w:rPr>
                      <w:rFonts w:ascii="Arial Narrow" w:hAnsi="Arial Narrow"/>
                      <w:szCs w:val="24"/>
                    </w:rPr>
                  </w:pPr>
                </w:p>
                <w:p w:rsidR="00AC4BDB" w:rsidRPr="00BC6A1A" w:rsidRDefault="00AC4BDB" w:rsidP="00A90DD8">
                  <w:pPr>
                    <w:rPr>
                      <w:rFonts w:ascii="Arial Narrow" w:hAnsi="Arial Narrow"/>
                      <w:szCs w:val="24"/>
                    </w:rPr>
                  </w:pPr>
                  <w:r w:rsidRPr="00BC6A1A">
                    <w:rPr>
                      <w:rFonts w:ascii="Arial Narrow" w:hAnsi="Arial Narrow"/>
                      <w:szCs w:val="24"/>
                    </w:rPr>
                    <w:t>Physical Unit</w:t>
                  </w:r>
                </w:p>
              </w:tc>
              <w:tc>
                <w:tcPr>
                  <w:tcW w:w="2250" w:type="dxa"/>
                  <w:vMerge w:val="restart"/>
                </w:tcPr>
                <w:p w:rsidR="00AC4BDB" w:rsidRPr="00BC6A1A" w:rsidRDefault="00AC4BDB" w:rsidP="00A90DD8">
                  <w:pPr>
                    <w:rPr>
                      <w:rFonts w:ascii="Arial Narrow" w:hAnsi="Arial Narrow"/>
                      <w:szCs w:val="24"/>
                    </w:rPr>
                  </w:pPr>
                </w:p>
                <w:p w:rsidR="00AC4BDB" w:rsidRPr="00BC6A1A" w:rsidRDefault="00AC4BDB" w:rsidP="00A90DD8">
                  <w:pPr>
                    <w:rPr>
                      <w:rFonts w:ascii="Arial Narrow" w:hAnsi="Arial Narrow"/>
                      <w:szCs w:val="24"/>
                    </w:rPr>
                  </w:pPr>
                  <w:r w:rsidRPr="00BC6A1A">
                    <w:rPr>
                      <w:rFonts w:ascii="Arial Narrow" w:hAnsi="Arial Narrow"/>
                      <w:szCs w:val="24"/>
                    </w:rPr>
                    <w:t>Final (Project Site) Destination as specified in Data Sheet</w:t>
                  </w:r>
                </w:p>
              </w:tc>
              <w:tc>
                <w:tcPr>
                  <w:tcW w:w="6108" w:type="dxa"/>
                  <w:gridSpan w:val="2"/>
                </w:tcPr>
                <w:p w:rsidR="00AC4BDB" w:rsidRPr="00BC6A1A" w:rsidRDefault="00AC4BDB" w:rsidP="00A90DD8">
                  <w:pPr>
                    <w:rPr>
                      <w:rFonts w:ascii="Arial Narrow" w:hAnsi="Arial Narrow"/>
                      <w:b/>
                      <w:szCs w:val="24"/>
                    </w:rPr>
                  </w:pPr>
                  <w:r w:rsidRPr="00BC6A1A">
                    <w:rPr>
                      <w:rFonts w:ascii="Arial Narrow" w:hAnsi="Arial Narrow"/>
                      <w:szCs w:val="24"/>
                    </w:rPr>
                    <w:t>INCOTERMS Specified and Named Place or Port of Destination</w:t>
                  </w:r>
                </w:p>
              </w:tc>
            </w:tr>
            <w:tr w:rsidR="00AC4BDB" w:rsidRPr="00BC6A1A" w:rsidTr="00A90DD8">
              <w:trPr>
                <w:cantSplit/>
                <w:trHeight w:val="690"/>
              </w:trPr>
              <w:tc>
                <w:tcPr>
                  <w:tcW w:w="853" w:type="dxa"/>
                  <w:vMerge/>
                </w:tcPr>
                <w:p w:rsidR="00AC4BDB" w:rsidRPr="00BC6A1A" w:rsidRDefault="00AC4BDB" w:rsidP="00A90DD8">
                  <w:pPr>
                    <w:rPr>
                      <w:rFonts w:ascii="Arial Narrow" w:hAnsi="Arial Narrow"/>
                      <w:szCs w:val="24"/>
                    </w:rPr>
                  </w:pPr>
                </w:p>
              </w:tc>
              <w:tc>
                <w:tcPr>
                  <w:tcW w:w="2225" w:type="dxa"/>
                  <w:vMerge/>
                </w:tcPr>
                <w:p w:rsidR="00AC4BDB" w:rsidRPr="00BC6A1A" w:rsidRDefault="00AC4BDB" w:rsidP="00A90DD8">
                  <w:pPr>
                    <w:rPr>
                      <w:rFonts w:ascii="Arial Narrow" w:hAnsi="Arial Narrow"/>
                      <w:szCs w:val="24"/>
                    </w:rPr>
                  </w:pPr>
                </w:p>
              </w:tc>
              <w:tc>
                <w:tcPr>
                  <w:tcW w:w="1530" w:type="dxa"/>
                  <w:vMerge/>
                </w:tcPr>
                <w:p w:rsidR="00AC4BDB" w:rsidRPr="00BC6A1A" w:rsidRDefault="00AC4BDB" w:rsidP="00A90DD8">
                  <w:pPr>
                    <w:pStyle w:val="Heading1"/>
                    <w:rPr>
                      <w:rFonts w:ascii="Arial Narrow" w:hAnsi="Arial Narrow"/>
                      <w:b w:val="0"/>
                      <w:sz w:val="24"/>
                      <w:szCs w:val="24"/>
                    </w:rPr>
                  </w:pPr>
                </w:p>
              </w:tc>
              <w:tc>
                <w:tcPr>
                  <w:tcW w:w="1620" w:type="dxa"/>
                  <w:vMerge/>
                </w:tcPr>
                <w:p w:rsidR="00AC4BDB" w:rsidRPr="00BC6A1A" w:rsidRDefault="00AC4BDB" w:rsidP="00A90DD8">
                  <w:pPr>
                    <w:rPr>
                      <w:rFonts w:ascii="Arial Narrow" w:hAnsi="Arial Narrow"/>
                      <w:szCs w:val="24"/>
                    </w:rPr>
                  </w:pPr>
                </w:p>
              </w:tc>
              <w:tc>
                <w:tcPr>
                  <w:tcW w:w="2250" w:type="dxa"/>
                  <w:vMerge/>
                </w:tcPr>
                <w:p w:rsidR="00AC4BDB" w:rsidRPr="00BC6A1A" w:rsidRDefault="00AC4BDB" w:rsidP="00A90DD8">
                  <w:pPr>
                    <w:rPr>
                      <w:rFonts w:ascii="Arial Narrow" w:hAnsi="Arial Narrow"/>
                      <w:szCs w:val="24"/>
                    </w:rPr>
                  </w:pPr>
                </w:p>
              </w:tc>
              <w:tc>
                <w:tcPr>
                  <w:tcW w:w="2340" w:type="dxa"/>
                </w:tcPr>
                <w:p w:rsidR="00AC4BDB" w:rsidRPr="00BC6A1A" w:rsidRDefault="00AC4BDB" w:rsidP="00A90DD8">
                  <w:pPr>
                    <w:rPr>
                      <w:rFonts w:ascii="Arial Narrow" w:hAnsi="Arial Narrow"/>
                      <w:szCs w:val="24"/>
                      <w:lang w:bidi="ar-IQ"/>
                    </w:rPr>
                  </w:pPr>
                  <w:r w:rsidRPr="00BC6A1A">
                    <w:rPr>
                      <w:rFonts w:ascii="Arial Narrow" w:hAnsi="Arial Narrow"/>
                      <w:szCs w:val="24"/>
                    </w:rPr>
                    <w:t xml:space="preserve">Textbooks from outside </w:t>
                  </w:r>
                  <w:r w:rsidRPr="00BC6A1A">
                    <w:rPr>
                      <w:rFonts w:ascii="Arial Narrow" w:hAnsi="Arial Narrow"/>
                      <w:szCs w:val="24"/>
                      <w:lang w:bidi="ar-IQ"/>
                    </w:rPr>
                    <w:t>Iraq</w:t>
                  </w:r>
                </w:p>
                <w:p w:rsidR="00AC4BDB" w:rsidRPr="00BC6A1A" w:rsidRDefault="00AC4BDB" w:rsidP="00A90DD8">
                  <w:pPr>
                    <w:rPr>
                      <w:rFonts w:ascii="Arial Narrow" w:hAnsi="Arial Narrow"/>
                      <w:szCs w:val="24"/>
                    </w:rPr>
                  </w:pPr>
                </w:p>
              </w:tc>
              <w:tc>
                <w:tcPr>
                  <w:tcW w:w="3768" w:type="dxa"/>
                </w:tcPr>
                <w:p w:rsidR="00AC4BDB" w:rsidRPr="00BC6A1A" w:rsidRDefault="00AC4BDB" w:rsidP="00A90DD8">
                  <w:pPr>
                    <w:rPr>
                      <w:rFonts w:ascii="Arial Narrow" w:hAnsi="Arial Narrow"/>
                      <w:szCs w:val="24"/>
                    </w:rPr>
                  </w:pPr>
                  <w:r w:rsidRPr="00BC6A1A">
                    <w:rPr>
                      <w:rFonts w:ascii="Arial Narrow" w:hAnsi="Arial Narrow"/>
                      <w:szCs w:val="24"/>
                    </w:rPr>
                    <w:t>Textbooks from inside Iraq</w:t>
                  </w:r>
                </w:p>
              </w:tc>
            </w:tr>
            <w:tr w:rsidR="00AC4BDB" w:rsidRPr="00BC6A1A" w:rsidTr="00A90DD8">
              <w:trPr>
                <w:cantSplit/>
                <w:trHeight w:val="600"/>
              </w:trPr>
              <w:tc>
                <w:tcPr>
                  <w:tcW w:w="853" w:type="dxa"/>
                </w:tcPr>
                <w:p w:rsidR="00AC4BDB" w:rsidRPr="00BC6A1A" w:rsidRDefault="00AC4BDB" w:rsidP="00A90DD8">
                  <w:pPr>
                    <w:spacing w:before="120"/>
                    <w:rPr>
                      <w:rFonts w:ascii="Arial Narrow" w:hAnsi="Arial Narrow"/>
                      <w:szCs w:val="24"/>
                    </w:rPr>
                  </w:pPr>
                </w:p>
              </w:tc>
              <w:tc>
                <w:tcPr>
                  <w:tcW w:w="2225" w:type="dxa"/>
                </w:tcPr>
                <w:p w:rsidR="00AC4BDB" w:rsidRPr="00BC6A1A" w:rsidRDefault="00AC4BDB" w:rsidP="00A90DD8">
                  <w:pPr>
                    <w:pStyle w:val="Outline"/>
                    <w:spacing w:before="120"/>
                    <w:rPr>
                      <w:rFonts w:ascii="Arial Narrow" w:hAnsi="Arial Narrow"/>
                      <w:kern w:val="0"/>
                      <w:szCs w:val="24"/>
                    </w:rPr>
                  </w:pPr>
                </w:p>
              </w:tc>
              <w:tc>
                <w:tcPr>
                  <w:tcW w:w="1530" w:type="dxa"/>
                </w:tcPr>
                <w:p w:rsidR="00AC4BDB" w:rsidRPr="00BC6A1A" w:rsidRDefault="00AC4BDB" w:rsidP="00A90DD8">
                  <w:pPr>
                    <w:spacing w:before="120"/>
                    <w:rPr>
                      <w:rFonts w:ascii="Arial Narrow" w:hAnsi="Arial Narrow"/>
                      <w:szCs w:val="24"/>
                    </w:rPr>
                  </w:pPr>
                </w:p>
              </w:tc>
              <w:tc>
                <w:tcPr>
                  <w:tcW w:w="1620" w:type="dxa"/>
                </w:tcPr>
                <w:p w:rsidR="00AC4BDB" w:rsidRPr="00BC6A1A" w:rsidRDefault="00AC4BDB" w:rsidP="00A90DD8">
                  <w:pPr>
                    <w:spacing w:before="120"/>
                    <w:rPr>
                      <w:rFonts w:ascii="Arial Narrow" w:hAnsi="Arial Narrow"/>
                      <w:szCs w:val="24"/>
                    </w:rPr>
                  </w:pPr>
                </w:p>
              </w:tc>
              <w:tc>
                <w:tcPr>
                  <w:tcW w:w="2250" w:type="dxa"/>
                </w:tcPr>
                <w:p w:rsidR="00AC4BDB" w:rsidRPr="00BC6A1A" w:rsidRDefault="00AC4BDB" w:rsidP="00A90DD8">
                  <w:pPr>
                    <w:spacing w:before="120"/>
                    <w:rPr>
                      <w:rFonts w:ascii="Arial Narrow" w:hAnsi="Arial Narrow"/>
                      <w:szCs w:val="24"/>
                    </w:rPr>
                  </w:pPr>
                </w:p>
              </w:tc>
              <w:tc>
                <w:tcPr>
                  <w:tcW w:w="2340" w:type="dxa"/>
                </w:tcPr>
                <w:p w:rsidR="00AC4BDB" w:rsidRPr="00BC6A1A" w:rsidRDefault="00AC4BDB" w:rsidP="00A90DD8">
                  <w:pPr>
                    <w:spacing w:before="120"/>
                    <w:rPr>
                      <w:rFonts w:ascii="Arial Narrow" w:hAnsi="Arial Narrow"/>
                      <w:szCs w:val="24"/>
                    </w:rPr>
                  </w:pPr>
                </w:p>
              </w:tc>
              <w:tc>
                <w:tcPr>
                  <w:tcW w:w="3768" w:type="dxa"/>
                </w:tcPr>
                <w:p w:rsidR="00AC4BDB" w:rsidRPr="00BC6A1A" w:rsidRDefault="00AC4BDB" w:rsidP="00A90DD8">
                  <w:pPr>
                    <w:spacing w:before="120"/>
                    <w:rPr>
                      <w:rFonts w:ascii="Arial Narrow" w:hAnsi="Arial Narrow"/>
                      <w:szCs w:val="24"/>
                    </w:rPr>
                  </w:pPr>
                </w:p>
              </w:tc>
            </w:tr>
            <w:tr w:rsidR="00AC4BDB" w:rsidRPr="00BC6A1A" w:rsidTr="00A90DD8">
              <w:trPr>
                <w:cantSplit/>
                <w:trHeight w:val="593"/>
              </w:trPr>
              <w:tc>
                <w:tcPr>
                  <w:tcW w:w="853" w:type="dxa"/>
                </w:tcPr>
                <w:p w:rsidR="00AC4BDB" w:rsidRPr="00BC6A1A" w:rsidRDefault="00AC4BDB" w:rsidP="00A90DD8">
                  <w:pPr>
                    <w:spacing w:before="120"/>
                    <w:rPr>
                      <w:rFonts w:ascii="Arial Narrow" w:hAnsi="Arial Narrow"/>
                      <w:szCs w:val="24"/>
                    </w:rPr>
                  </w:pPr>
                </w:p>
              </w:tc>
              <w:tc>
                <w:tcPr>
                  <w:tcW w:w="2225" w:type="dxa"/>
                </w:tcPr>
                <w:p w:rsidR="00AC4BDB" w:rsidRPr="00BC6A1A" w:rsidRDefault="00AC4BDB" w:rsidP="00A90DD8">
                  <w:pPr>
                    <w:spacing w:before="120"/>
                    <w:rPr>
                      <w:rFonts w:ascii="Arial Narrow" w:hAnsi="Arial Narrow"/>
                      <w:szCs w:val="24"/>
                    </w:rPr>
                  </w:pPr>
                </w:p>
              </w:tc>
              <w:tc>
                <w:tcPr>
                  <w:tcW w:w="1530" w:type="dxa"/>
                </w:tcPr>
                <w:p w:rsidR="00AC4BDB" w:rsidRPr="00BC6A1A" w:rsidRDefault="00AC4BDB" w:rsidP="00A90DD8">
                  <w:pPr>
                    <w:spacing w:before="120"/>
                    <w:rPr>
                      <w:rFonts w:ascii="Arial Narrow" w:hAnsi="Arial Narrow"/>
                      <w:szCs w:val="24"/>
                    </w:rPr>
                  </w:pPr>
                </w:p>
              </w:tc>
              <w:tc>
                <w:tcPr>
                  <w:tcW w:w="1620" w:type="dxa"/>
                </w:tcPr>
                <w:p w:rsidR="00AC4BDB" w:rsidRPr="00BC6A1A" w:rsidRDefault="00AC4BDB" w:rsidP="00A90DD8">
                  <w:pPr>
                    <w:spacing w:before="120"/>
                    <w:rPr>
                      <w:rFonts w:ascii="Arial Narrow" w:hAnsi="Arial Narrow"/>
                      <w:szCs w:val="24"/>
                    </w:rPr>
                  </w:pPr>
                </w:p>
              </w:tc>
              <w:tc>
                <w:tcPr>
                  <w:tcW w:w="2250" w:type="dxa"/>
                </w:tcPr>
                <w:p w:rsidR="00AC4BDB" w:rsidRPr="00BC6A1A" w:rsidRDefault="00AC4BDB" w:rsidP="00A90DD8">
                  <w:pPr>
                    <w:spacing w:before="120"/>
                    <w:rPr>
                      <w:rFonts w:ascii="Arial Narrow" w:hAnsi="Arial Narrow"/>
                      <w:szCs w:val="24"/>
                    </w:rPr>
                  </w:pPr>
                </w:p>
              </w:tc>
              <w:tc>
                <w:tcPr>
                  <w:tcW w:w="2340" w:type="dxa"/>
                </w:tcPr>
                <w:p w:rsidR="00AC4BDB" w:rsidRPr="00BC6A1A" w:rsidRDefault="00AC4BDB" w:rsidP="00A90DD8">
                  <w:pPr>
                    <w:spacing w:before="120"/>
                    <w:rPr>
                      <w:rFonts w:ascii="Arial Narrow" w:hAnsi="Arial Narrow"/>
                      <w:szCs w:val="24"/>
                    </w:rPr>
                  </w:pPr>
                </w:p>
              </w:tc>
              <w:tc>
                <w:tcPr>
                  <w:tcW w:w="3768" w:type="dxa"/>
                </w:tcPr>
                <w:p w:rsidR="00AC4BDB" w:rsidRPr="00BC6A1A" w:rsidRDefault="00AC4BDB" w:rsidP="00A90DD8">
                  <w:pPr>
                    <w:spacing w:before="120"/>
                    <w:rPr>
                      <w:rFonts w:ascii="Arial Narrow" w:hAnsi="Arial Narrow"/>
                      <w:szCs w:val="24"/>
                    </w:rPr>
                  </w:pPr>
                </w:p>
              </w:tc>
            </w:tr>
            <w:tr w:rsidR="00AC4BDB" w:rsidRPr="00BC6A1A" w:rsidTr="00A90DD8">
              <w:trPr>
                <w:cantSplit/>
                <w:trHeight w:val="593"/>
              </w:trPr>
              <w:tc>
                <w:tcPr>
                  <w:tcW w:w="853" w:type="dxa"/>
                </w:tcPr>
                <w:p w:rsidR="00AC4BDB" w:rsidRPr="00BC6A1A" w:rsidRDefault="00AC4BDB" w:rsidP="00A90DD8">
                  <w:pPr>
                    <w:spacing w:before="120"/>
                    <w:rPr>
                      <w:rFonts w:ascii="Arial Narrow" w:hAnsi="Arial Narrow"/>
                      <w:szCs w:val="24"/>
                    </w:rPr>
                  </w:pPr>
                </w:p>
              </w:tc>
              <w:tc>
                <w:tcPr>
                  <w:tcW w:w="2225" w:type="dxa"/>
                </w:tcPr>
                <w:p w:rsidR="00AC4BDB" w:rsidRPr="00BC6A1A" w:rsidRDefault="00AC4BDB" w:rsidP="00A90DD8">
                  <w:pPr>
                    <w:spacing w:before="120"/>
                    <w:rPr>
                      <w:rFonts w:ascii="Arial Narrow" w:hAnsi="Arial Narrow"/>
                      <w:szCs w:val="24"/>
                    </w:rPr>
                  </w:pPr>
                </w:p>
              </w:tc>
              <w:tc>
                <w:tcPr>
                  <w:tcW w:w="1530" w:type="dxa"/>
                </w:tcPr>
                <w:p w:rsidR="00AC4BDB" w:rsidRPr="00BC6A1A" w:rsidRDefault="00AC4BDB" w:rsidP="00A90DD8">
                  <w:pPr>
                    <w:spacing w:before="120"/>
                    <w:rPr>
                      <w:rFonts w:ascii="Arial Narrow" w:hAnsi="Arial Narrow"/>
                      <w:szCs w:val="24"/>
                    </w:rPr>
                  </w:pPr>
                </w:p>
              </w:tc>
              <w:tc>
                <w:tcPr>
                  <w:tcW w:w="1620" w:type="dxa"/>
                </w:tcPr>
                <w:p w:rsidR="00AC4BDB" w:rsidRPr="00BC6A1A" w:rsidRDefault="00AC4BDB" w:rsidP="00A90DD8">
                  <w:pPr>
                    <w:spacing w:before="120"/>
                    <w:rPr>
                      <w:rFonts w:ascii="Arial Narrow" w:hAnsi="Arial Narrow"/>
                      <w:szCs w:val="24"/>
                    </w:rPr>
                  </w:pPr>
                </w:p>
              </w:tc>
              <w:tc>
                <w:tcPr>
                  <w:tcW w:w="2250" w:type="dxa"/>
                </w:tcPr>
                <w:p w:rsidR="00AC4BDB" w:rsidRPr="00BC6A1A" w:rsidRDefault="00AC4BDB" w:rsidP="00A90DD8">
                  <w:pPr>
                    <w:spacing w:before="120"/>
                    <w:rPr>
                      <w:rFonts w:ascii="Arial Narrow" w:hAnsi="Arial Narrow"/>
                      <w:szCs w:val="24"/>
                    </w:rPr>
                  </w:pPr>
                </w:p>
              </w:tc>
              <w:tc>
                <w:tcPr>
                  <w:tcW w:w="2340" w:type="dxa"/>
                </w:tcPr>
                <w:p w:rsidR="00AC4BDB" w:rsidRPr="00BC6A1A" w:rsidRDefault="00AC4BDB" w:rsidP="00A90DD8">
                  <w:pPr>
                    <w:spacing w:before="120"/>
                    <w:rPr>
                      <w:rFonts w:ascii="Arial Narrow" w:hAnsi="Arial Narrow"/>
                      <w:szCs w:val="24"/>
                    </w:rPr>
                  </w:pPr>
                </w:p>
              </w:tc>
              <w:tc>
                <w:tcPr>
                  <w:tcW w:w="3768" w:type="dxa"/>
                </w:tcPr>
                <w:p w:rsidR="00AC4BDB" w:rsidRPr="00BC6A1A" w:rsidRDefault="00AC4BDB" w:rsidP="00A90DD8">
                  <w:pPr>
                    <w:spacing w:before="120"/>
                    <w:rPr>
                      <w:rFonts w:ascii="Arial Narrow" w:hAnsi="Arial Narrow"/>
                      <w:szCs w:val="24"/>
                    </w:rPr>
                  </w:pPr>
                </w:p>
              </w:tc>
            </w:tr>
            <w:tr w:rsidR="00AC4BDB" w:rsidRPr="00BC6A1A" w:rsidTr="00A90DD8">
              <w:trPr>
                <w:cantSplit/>
                <w:trHeight w:val="593"/>
              </w:trPr>
              <w:tc>
                <w:tcPr>
                  <w:tcW w:w="853" w:type="dxa"/>
                </w:tcPr>
                <w:p w:rsidR="00AC4BDB" w:rsidRPr="00BC6A1A" w:rsidRDefault="00AC4BDB" w:rsidP="00A90DD8">
                  <w:pPr>
                    <w:spacing w:before="120"/>
                    <w:rPr>
                      <w:rFonts w:ascii="Arial Narrow" w:hAnsi="Arial Narrow"/>
                      <w:szCs w:val="24"/>
                    </w:rPr>
                  </w:pPr>
                </w:p>
              </w:tc>
              <w:tc>
                <w:tcPr>
                  <w:tcW w:w="2225" w:type="dxa"/>
                </w:tcPr>
                <w:p w:rsidR="00AC4BDB" w:rsidRPr="00BC6A1A" w:rsidRDefault="00AC4BDB" w:rsidP="00A90DD8">
                  <w:pPr>
                    <w:spacing w:before="120"/>
                    <w:rPr>
                      <w:rFonts w:ascii="Arial Narrow" w:hAnsi="Arial Narrow"/>
                      <w:szCs w:val="24"/>
                    </w:rPr>
                  </w:pPr>
                </w:p>
              </w:tc>
              <w:tc>
                <w:tcPr>
                  <w:tcW w:w="1530" w:type="dxa"/>
                </w:tcPr>
                <w:p w:rsidR="00AC4BDB" w:rsidRPr="00BC6A1A" w:rsidRDefault="00AC4BDB" w:rsidP="00A90DD8">
                  <w:pPr>
                    <w:spacing w:before="120"/>
                    <w:rPr>
                      <w:rFonts w:ascii="Arial Narrow" w:hAnsi="Arial Narrow"/>
                      <w:szCs w:val="24"/>
                    </w:rPr>
                  </w:pPr>
                </w:p>
              </w:tc>
              <w:tc>
                <w:tcPr>
                  <w:tcW w:w="1620" w:type="dxa"/>
                </w:tcPr>
                <w:p w:rsidR="00AC4BDB" w:rsidRPr="00BC6A1A" w:rsidRDefault="00AC4BDB" w:rsidP="00A90DD8">
                  <w:pPr>
                    <w:spacing w:before="120"/>
                    <w:rPr>
                      <w:rFonts w:ascii="Arial Narrow" w:hAnsi="Arial Narrow"/>
                      <w:szCs w:val="24"/>
                    </w:rPr>
                  </w:pPr>
                </w:p>
              </w:tc>
              <w:tc>
                <w:tcPr>
                  <w:tcW w:w="2250" w:type="dxa"/>
                </w:tcPr>
                <w:p w:rsidR="00AC4BDB" w:rsidRPr="00BC6A1A" w:rsidRDefault="00AC4BDB" w:rsidP="00A90DD8">
                  <w:pPr>
                    <w:spacing w:before="120"/>
                    <w:rPr>
                      <w:rFonts w:ascii="Arial Narrow" w:hAnsi="Arial Narrow"/>
                      <w:szCs w:val="24"/>
                    </w:rPr>
                  </w:pPr>
                </w:p>
              </w:tc>
              <w:tc>
                <w:tcPr>
                  <w:tcW w:w="2340" w:type="dxa"/>
                </w:tcPr>
                <w:p w:rsidR="00AC4BDB" w:rsidRPr="00BC6A1A" w:rsidRDefault="00AC4BDB" w:rsidP="00A90DD8">
                  <w:pPr>
                    <w:spacing w:before="120"/>
                    <w:rPr>
                      <w:rFonts w:ascii="Arial Narrow" w:hAnsi="Arial Narrow"/>
                      <w:szCs w:val="24"/>
                    </w:rPr>
                  </w:pPr>
                </w:p>
              </w:tc>
              <w:tc>
                <w:tcPr>
                  <w:tcW w:w="3768" w:type="dxa"/>
                </w:tcPr>
                <w:p w:rsidR="00AC4BDB" w:rsidRPr="00BC6A1A" w:rsidRDefault="00AC4BDB" w:rsidP="00A90DD8">
                  <w:pPr>
                    <w:spacing w:before="120"/>
                    <w:rPr>
                      <w:rFonts w:ascii="Arial Narrow" w:hAnsi="Arial Narrow"/>
                      <w:szCs w:val="24"/>
                    </w:rPr>
                  </w:pPr>
                </w:p>
              </w:tc>
            </w:tr>
          </w:tbl>
          <w:p w:rsidR="00AC4BDB" w:rsidRPr="00BC6A1A" w:rsidRDefault="00AC4BDB" w:rsidP="00A90DD8">
            <w:pPr>
              <w:rPr>
                <w:rFonts w:ascii="Arial Narrow" w:hAnsi="Arial Narrow"/>
                <w:szCs w:val="24"/>
                <w:rtl/>
                <w:lang w:bidi="ar-IQ"/>
              </w:rPr>
            </w:pPr>
          </w:p>
        </w:tc>
      </w:tr>
      <w:tr w:rsidR="00AC4BDB" w:rsidRPr="00BC6A1A" w:rsidTr="00A90DD8">
        <w:trPr>
          <w:jc w:val="center"/>
        </w:trPr>
        <w:tc>
          <w:tcPr>
            <w:tcW w:w="15811" w:type="dxa"/>
          </w:tcPr>
          <w:p w:rsidR="00AC4BDB" w:rsidRPr="00BC6A1A" w:rsidRDefault="00AC4BDB" w:rsidP="009F44B5">
            <w:pPr>
              <w:shd w:val="clear" w:color="auto" w:fill="D9D9D9" w:themeFill="background1" w:themeFillShade="D9"/>
              <w:bidi/>
              <w:spacing w:before="360" w:after="360"/>
              <w:contextualSpacing/>
              <w:jc w:val="center"/>
              <w:rPr>
                <w:b/>
                <w:bCs/>
                <w:szCs w:val="24"/>
                <w:rtl/>
              </w:rPr>
            </w:pPr>
            <w:r w:rsidRPr="00BC6A1A">
              <w:rPr>
                <w:rFonts w:hint="cs"/>
                <w:b/>
                <w:bCs/>
                <w:szCs w:val="24"/>
                <w:rtl/>
              </w:rPr>
              <w:t>1- لائحة الكتب ومنهاج التسليم</w:t>
            </w:r>
          </w:p>
          <w:p w:rsidR="00AC4BDB" w:rsidRPr="00BC6A1A" w:rsidRDefault="00AC4BDB" w:rsidP="00A90DD8">
            <w:pPr>
              <w:bidi/>
              <w:spacing w:before="360" w:after="360"/>
              <w:contextualSpacing/>
              <w:rPr>
                <w:rFonts w:ascii="Simplified Arabic" w:hAnsi="Simplified Arabic" w:cs="Simplified Arabic"/>
                <w:szCs w:val="24"/>
                <w:rtl/>
                <w:lang w:bidi="ar-LB"/>
              </w:rPr>
            </w:pPr>
            <w:r w:rsidRPr="00BC6A1A">
              <w:rPr>
                <w:rFonts w:ascii="Simplified Arabic" w:hAnsi="Simplified Arabic" w:cs="Simplified Arabic" w:hint="cs"/>
                <w:szCs w:val="24"/>
                <w:rtl/>
                <w:lang w:bidi="ar-LB"/>
              </w:rPr>
              <w:t>يتعين على مقدم العطاء أن يحدد أسعار وتواريخ تسليم كل من البنود والمجموعات المحددة في هذا النموذج : "لائحة الكتب ومنهاج التسليم"</w:t>
            </w:r>
          </w:p>
          <w:tbl>
            <w:tblPr>
              <w:tblpPr w:leftFromText="180" w:rightFromText="180" w:vertAnchor="text" w:horzAnchor="page" w:tblpX="1594"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993"/>
              <w:gridCol w:w="992"/>
              <w:gridCol w:w="850"/>
              <w:gridCol w:w="1560"/>
              <w:gridCol w:w="2268"/>
              <w:gridCol w:w="3510"/>
            </w:tblGrid>
            <w:tr w:rsidR="00AC4BDB" w:rsidRPr="00BC6A1A" w:rsidTr="00A90DD8">
              <w:trPr>
                <w:trHeight w:val="638"/>
              </w:trPr>
              <w:tc>
                <w:tcPr>
                  <w:tcW w:w="834" w:type="dxa"/>
                  <w:shd w:val="clear" w:color="auto" w:fill="auto"/>
                </w:tcPr>
                <w:p w:rsidR="00AC4BDB" w:rsidRPr="00BC6A1A" w:rsidRDefault="00AC4BDB" w:rsidP="00A90DD8">
                  <w:pPr>
                    <w:bidi/>
                    <w:spacing w:before="360" w:after="360"/>
                    <w:contextualSpacing/>
                    <w:jc w:val="center"/>
                    <w:rPr>
                      <w:rFonts w:ascii="Simplified Arabic" w:hAnsi="Simplified Arabic" w:cs="Simplified Arabic"/>
                      <w:szCs w:val="24"/>
                      <w:rtl/>
                      <w:lang w:bidi="ar-LB"/>
                    </w:rPr>
                  </w:pPr>
                  <w:r w:rsidRPr="00BC6A1A">
                    <w:rPr>
                      <w:rFonts w:ascii="Simplified Arabic" w:hAnsi="Simplified Arabic" w:cs="Simplified Arabic" w:hint="cs"/>
                      <w:szCs w:val="24"/>
                      <w:rtl/>
                      <w:lang w:bidi="ar-LB"/>
                    </w:rPr>
                    <w:t>1</w:t>
                  </w:r>
                </w:p>
              </w:tc>
              <w:tc>
                <w:tcPr>
                  <w:tcW w:w="993" w:type="dxa"/>
                  <w:shd w:val="clear" w:color="auto" w:fill="auto"/>
                </w:tcPr>
                <w:p w:rsidR="00AC4BDB" w:rsidRPr="00BC6A1A" w:rsidRDefault="00AC4BDB" w:rsidP="00A90DD8">
                  <w:pPr>
                    <w:bidi/>
                    <w:spacing w:before="360" w:after="360"/>
                    <w:contextualSpacing/>
                    <w:jc w:val="center"/>
                    <w:rPr>
                      <w:rFonts w:ascii="Simplified Arabic" w:hAnsi="Simplified Arabic" w:cs="Simplified Arabic"/>
                      <w:szCs w:val="24"/>
                      <w:rtl/>
                      <w:lang w:bidi="ar-LB"/>
                    </w:rPr>
                  </w:pPr>
                  <w:r w:rsidRPr="00BC6A1A">
                    <w:rPr>
                      <w:rFonts w:ascii="Simplified Arabic" w:hAnsi="Simplified Arabic" w:cs="Simplified Arabic" w:hint="cs"/>
                      <w:szCs w:val="24"/>
                      <w:rtl/>
                      <w:lang w:bidi="ar-LB"/>
                    </w:rPr>
                    <w:t>2</w:t>
                  </w:r>
                </w:p>
              </w:tc>
              <w:tc>
                <w:tcPr>
                  <w:tcW w:w="992" w:type="dxa"/>
                  <w:shd w:val="clear" w:color="auto" w:fill="auto"/>
                </w:tcPr>
                <w:p w:rsidR="00AC4BDB" w:rsidRPr="00BC6A1A" w:rsidRDefault="00AC4BDB" w:rsidP="00A90DD8">
                  <w:pPr>
                    <w:bidi/>
                    <w:spacing w:before="360" w:after="360"/>
                    <w:contextualSpacing/>
                    <w:jc w:val="center"/>
                    <w:rPr>
                      <w:rFonts w:ascii="Simplified Arabic" w:hAnsi="Simplified Arabic" w:cs="Simplified Arabic"/>
                      <w:szCs w:val="24"/>
                      <w:rtl/>
                      <w:lang w:bidi="ar-LB"/>
                    </w:rPr>
                  </w:pPr>
                  <w:r w:rsidRPr="00BC6A1A">
                    <w:rPr>
                      <w:rFonts w:ascii="Simplified Arabic" w:hAnsi="Simplified Arabic" w:cs="Simplified Arabic" w:hint="cs"/>
                      <w:szCs w:val="24"/>
                      <w:rtl/>
                      <w:lang w:bidi="ar-LB"/>
                    </w:rPr>
                    <w:t>3</w:t>
                  </w:r>
                </w:p>
              </w:tc>
              <w:tc>
                <w:tcPr>
                  <w:tcW w:w="850" w:type="dxa"/>
                  <w:shd w:val="clear" w:color="auto" w:fill="auto"/>
                </w:tcPr>
                <w:p w:rsidR="00AC4BDB" w:rsidRPr="00BC6A1A" w:rsidRDefault="00AC4BDB" w:rsidP="00A90DD8">
                  <w:pPr>
                    <w:bidi/>
                    <w:spacing w:before="360" w:after="360"/>
                    <w:contextualSpacing/>
                    <w:jc w:val="center"/>
                    <w:rPr>
                      <w:rFonts w:ascii="Simplified Arabic" w:hAnsi="Simplified Arabic" w:cs="Simplified Arabic"/>
                      <w:szCs w:val="24"/>
                      <w:rtl/>
                      <w:lang w:bidi="ar-LB"/>
                    </w:rPr>
                  </w:pPr>
                  <w:r w:rsidRPr="00BC6A1A">
                    <w:rPr>
                      <w:rFonts w:ascii="Simplified Arabic" w:hAnsi="Simplified Arabic" w:cs="Simplified Arabic" w:hint="cs"/>
                      <w:szCs w:val="24"/>
                      <w:rtl/>
                      <w:lang w:bidi="ar-LB"/>
                    </w:rPr>
                    <w:t>4</w:t>
                  </w:r>
                </w:p>
              </w:tc>
              <w:tc>
                <w:tcPr>
                  <w:tcW w:w="1560" w:type="dxa"/>
                  <w:shd w:val="clear" w:color="auto" w:fill="auto"/>
                </w:tcPr>
                <w:p w:rsidR="00AC4BDB" w:rsidRPr="00BC6A1A" w:rsidRDefault="00AC4BDB" w:rsidP="00A90DD8">
                  <w:pPr>
                    <w:bidi/>
                    <w:spacing w:before="360" w:after="360"/>
                    <w:contextualSpacing/>
                    <w:jc w:val="center"/>
                    <w:rPr>
                      <w:rFonts w:ascii="Simplified Arabic" w:hAnsi="Simplified Arabic" w:cs="Simplified Arabic"/>
                      <w:szCs w:val="24"/>
                      <w:rtl/>
                      <w:lang w:bidi="ar-LB"/>
                    </w:rPr>
                  </w:pPr>
                  <w:r w:rsidRPr="00BC6A1A">
                    <w:rPr>
                      <w:rFonts w:ascii="Simplified Arabic" w:hAnsi="Simplified Arabic" w:cs="Simplified Arabic" w:hint="cs"/>
                      <w:szCs w:val="24"/>
                      <w:rtl/>
                      <w:lang w:bidi="ar-LB"/>
                    </w:rPr>
                    <w:t>5</w:t>
                  </w:r>
                </w:p>
              </w:tc>
              <w:tc>
                <w:tcPr>
                  <w:tcW w:w="5778" w:type="dxa"/>
                  <w:gridSpan w:val="2"/>
                  <w:shd w:val="clear" w:color="auto" w:fill="auto"/>
                </w:tcPr>
                <w:p w:rsidR="00AC4BDB" w:rsidRPr="00BC6A1A" w:rsidRDefault="00AC4BDB" w:rsidP="00A90DD8">
                  <w:pPr>
                    <w:bidi/>
                    <w:spacing w:before="360" w:after="360"/>
                    <w:contextualSpacing/>
                    <w:jc w:val="center"/>
                    <w:rPr>
                      <w:rFonts w:ascii="Simplified Arabic" w:hAnsi="Simplified Arabic" w:cs="Simplified Arabic"/>
                      <w:szCs w:val="24"/>
                      <w:rtl/>
                      <w:lang w:bidi="ar-LB"/>
                    </w:rPr>
                  </w:pPr>
                  <w:r w:rsidRPr="00BC6A1A">
                    <w:rPr>
                      <w:rFonts w:ascii="Simplified Arabic" w:hAnsi="Simplified Arabic" w:cs="Simplified Arabic" w:hint="cs"/>
                      <w:szCs w:val="24"/>
                      <w:rtl/>
                      <w:lang w:bidi="ar-LB"/>
                    </w:rPr>
                    <w:t>6</w:t>
                  </w:r>
                </w:p>
              </w:tc>
            </w:tr>
            <w:tr w:rsidR="00AC4BDB" w:rsidRPr="00BC6A1A" w:rsidTr="00A90DD8">
              <w:trPr>
                <w:trHeight w:val="541"/>
              </w:trPr>
              <w:tc>
                <w:tcPr>
                  <w:tcW w:w="834" w:type="dxa"/>
                  <w:vMerge w:val="restart"/>
                  <w:shd w:val="clear" w:color="auto" w:fill="auto"/>
                </w:tcPr>
                <w:p w:rsidR="00AC4BDB" w:rsidRPr="00BC6A1A" w:rsidRDefault="00AC4BDB" w:rsidP="00A90DD8">
                  <w:pPr>
                    <w:bidi/>
                    <w:spacing w:before="360" w:after="360"/>
                    <w:contextualSpacing/>
                    <w:rPr>
                      <w:rFonts w:ascii="Simplified Arabic" w:hAnsi="Simplified Arabic" w:cs="Simplified Arabic"/>
                      <w:szCs w:val="24"/>
                      <w:rtl/>
                      <w:lang w:bidi="ar-LB"/>
                    </w:rPr>
                  </w:pPr>
                  <w:r w:rsidRPr="00BC6A1A">
                    <w:rPr>
                      <w:rFonts w:ascii="Simplified Arabic" w:hAnsi="Simplified Arabic" w:cs="Simplified Arabic" w:hint="cs"/>
                      <w:szCs w:val="24"/>
                      <w:rtl/>
                      <w:lang w:bidi="ar-LB"/>
                    </w:rPr>
                    <w:t>البند</w:t>
                  </w:r>
                </w:p>
              </w:tc>
              <w:tc>
                <w:tcPr>
                  <w:tcW w:w="993" w:type="dxa"/>
                  <w:vMerge w:val="restart"/>
                  <w:shd w:val="clear" w:color="auto" w:fill="auto"/>
                </w:tcPr>
                <w:p w:rsidR="00AC4BDB" w:rsidRPr="00BC6A1A" w:rsidRDefault="00AC4BDB" w:rsidP="00A90DD8">
                  <w:pPr>
                    <w:bidi/>
                    <w:spacing w:before="360" w:after="360"/>
                    <w:contextualSpacing/>
                    <w:rPr>
                      <w:rFonts w:ascii="Simplified Arabic" w:hAnsi="Simplified Arabic" w:cs="Simplified Arabic"/>
                      <w:szCs w:val="24"/>
                      <w:rtl/>
                      <w:lang w:bidi="ar-LB"/>
                    </w:rPr>
                  </w:pPr>
                  <w:r w:rsidRPr="00BC6A1A">
                    <w:rPr>
                      <w:rFonts w:ascii="Simplified Arabic" w:hAnsi="Simplified Arabic" w:cs="Simplified Arabic" w:hint="cs"/>
                      <w:szCs w:val="24"/>
                      <w:rtl/>
                      <w:lang w:bidi="ar-LB"/>
                    </w:rPr>
                    <w:t>توصيف السلع</w:t>
                  </w:r>
                </w:p>
              </w:tc>
              <w:tc>
                <w:tcPr>
                  <w:tcW w:w="992" w:type="dxa"/>
                  <w:vMerge w:val="restart"/>
                  <w:shd w:val="clear" w:color="auto" w:fill="auto"/>
                </w:tcPr>
                <w:p w:rsidR="00AC4BDB" w:rsidRPr="00BC6A1A" w:rsidRDefault="00AC4BDB" w:rsidP="00A90DD8">
                  <w:pPr>
                    <w:bidi/>
                    <w:spacing w:before="360" w:after="360"/>
                    <w:contextualSpacing/>
                    <w:rPr>
                      <w:rFonts w:ascii="Simplified Arabic" w:hAnsi="Simplified Arabic" w:cs="Simplified Arabic"/>
                      <w:szCs w:val="24"/>
                      <w:rtl/>
                      <w:lang w:bidi="ar-LB"/>
                    </w:rPr>
                  </w:pPr>
                  <w:r w:rsidRPr="00BC6A1A">
                    <w:rPr>
                      <w:rFonts w:ascii="Simplified Arabic" w:hAnsi="Simplified Arabic" w:cs="Simplified Arabic" w:hint="cs"/>
                      <w:szCs w:val="24"/>
                      <w:rtl/>
                      <w:lang w:bidi="ar-LB"/>
                    </w:rPr>
                    <w:t>الكمية</w:t>
                  </w:r>
                </w:p>
              </w:tc>
              <w:tc>
                <w:tcPr>
                  <w:tcW w:w="850" w:type="dxa"/>
                  <w:vMerge w:val="restart"/>
                  <w:shd w:val="clear" w:color="auto" w:fill="auto"/>
                </w:tcPr>
                <w:p w:rsidR="00AC4BDB" w:rsidRPr="00BC6A1A" w:rsidRDefault="00AC4BDB" w:rsidP="00A90DD8">
                  <w:pPr>
                    <w:bidi/>
                    <w:spacing w:before="360" w:after="360"/>
                    <w:contextualSpacing/>
                    <w:rPr>
                      <w:rFonts w:ascii="Simplified Arabic" w:hAnsi="Simplified Arabic" w:cs="Simplified Arabic"/>
                      <w:szCs w:val="24"/>
                      <w:rtl/>
                      <w:lang w:bidi="ar-LB"/>
                    </w:rPr>
                  </w:pPr>
                  <w:r w:rsidRPr="00BC6A1A">
                    <w:rPr>
                      <w:rFonts w:ascii="Simplified Arabic" w:hAnsi="Simplified Arabic" w:cs="Simplified Arabic" w:hint="cs"/>
                      <w:szCs w:val="24"/>
                      <w:rtl/>
                      <w:lang w:bidi="ar-LB"/>
                    </w:rPr>
                    <w:t>وحدة القياس</w:t>
                  </w:r>
                </w:p>
              </w:tc>
              <w:tc>
                <w:tcPr>
                  <w:tcW w:w="1560" w:type="dxa"/>
                  <w:vMerge w:val="restart"/>
                  <w:shd w:val="clear" w:color="auto" w:fill="auto"/>
                </w:tcPr>
                <w:p w:rsidR="00AC4BDB" w:rsidRPr="00BC6A1A" w:rsidRDefault="00AC4BDB" w:rsidP="00A90DD8">
                  <w:pPr>
                    <w:bidi/>
                    <w:spacing w:before="360" w:after="360"/>
                    <w:contextualSpacing/>
                    <w:rPr>
                      <w:rFonts w:ascii="Simplified Arabic" w:hAnsi="Simplified Arabic" w:cs="Simplified Arabic"/>
                      <w:szCs w:val="24"/>
                      <w:rtl/>
                      <w:lang w:bidi="ar-LB"/>
                    </w:rPr>
                  </w:pPr>
                  <w:r w:rsidRPr="00BC6A1A">
                    <w:rPr>
                      <w:rFonts w:ascii="Simplified Arabic" w:hAnsi="Simplified Arabic" w:cs="Simplified Arabic" w:hint="cs"/>
                      <w:szCs w:val="24"/>
                      <w:rtl/>
                      <w:lang w:bidi="ar-LB"/>
                    </w:rPr>
                    <w:t>الموقع الأخير (موقع المشروع) كما هو محدد في ورقة البيانات</w:t>
                  </w:r>
                </w:p>
              </w:tc>
              <w:tc>
                <w:tcPr>
                  <w:tcW w:w="5778" w:type="dxa"/>
                  <w:gridSpan w:val="2"/>
                  <w:shd w:val="clear" w:color="auto" w:fill="auto"/>
                </w:tcPr>
                <w:p w:rsidR="00AC4BDB" w:rsidRPr="00BC6A1A" w:rsidRDefault="00AC4BDB" w:rsidP="00A90DD8">
                  <w:pPr>
                    <w:bidi/>
                    <w:spacing w:before="360" w:after="360"/>
                    <w:contextualSpacing/>
                    <w:jc w:val="center"/>
                    <w:rPr>
                      <w:rFonts w:ascii="Simplified Arabic" w:hAnsi="Simplified Arabic" w:cs="Simplified Arabic"/>
                      <w:szCs w:val="24"/>
                      <w:rtl/>
                      <w:lang w:bidi="ar-LB"/>
                    </w:rPr>
                  </w:pPr>
                  <w:r w:rsidRPr="00BC6A1A">
                    <w:rPr>
                      <w:rFonts w:ascii="Simplified Arabic" w:hAnsi="Simplified Arabic" w:cs="Simplified Arabic" w:hint="cs"/>
                      <w:szCs w:val="24"/>
                      <w:rtl/>
                      <w:lang w:bidi="ar-LB"/>
                    </w:rPr>
                    <w:t>الإنكوترمز وإسم الموقع أو مرفأ الوصول المحدد</w:t>
                  </w:r>
                </w:p>
              </w:tc>
            </w:tr>
            <w:tr w:rsidR="00AC4BDB" w:rsidRPr="00BC6A1A" w:rsidTr="00A90DD8">
              <w:tc>
                <w:tcPr>
                  <w:tcW w:w="834" w:type="dxa"/>
                  <w:vMerge/>
                  <w:shd w:val="clear" w:color="auto" w:fill="auto"/>
                </w:tcPr>
                <w:p w:rsidR="00AC4BDB" w:rsidRPr="00BC6A1A" w:rsidRDefault="00AC4BDB" w:rsidP="00A90DD8">
                  <w:pPr>
                    <w:bidi/>
                    <w:spacing w:before="360" w:after="360"/>
                    <w:contextualSpacing/>
                    <w:rPr>
                      <w:rFonts w:ascii="Simplified Arabic" w:hAnsi="Simplified Arabic" w:cs="Simplified Arabic"/>
                      <w:szCs w:val="24"/>
                      <w:rtl/>
                      <w:lang w:bidi="ar-LB"/>
                    </w:rPr>
                  </w:pPr>
                </w:p>
              </w:tc>
              <w:tc>
                <w:tcPr>
                  <w:tcW w:w="993" w:type="dxa"/>
                  <w:vMerge/>
                  <w:shd w:val="clear" w:color="auto" w:fill="auto"/>
                </w:tcPr>
                <w:p w:rsidR="00AC4BDB" w:rsidRPr="00BC6A1A" w:rsidRDefault="00AC4BDB" w:rsidP="00A90DD8">
                  <w:pPr>
                    <w:bidi/>
                    <w:spacing w:before="360" w:after="360"/>
                    <w:contextualSpacing/>
                    <w:rPr>
                      <w:rFonts w:ascii="Simplified Arabic" w:hAnsi="Simplified Arabic" w:cs="Simplified Arabic"/>
                      <w:szCs w:val="24"/>
                      <w:rtl/>
                      <w:lang w:bidi="ar-LB"/>
                    </w:rPr>
                  </w:pPr>
                </w:p>
              </w:tc>
              <w:tc>
                <w:tcPr>
                  <w:tcW w:w="992" w:type="dxa"/>
                  <w:vMerge/>
                  <w:shd w:val="clear" w:color="auto" w:fill="auto"/>
                </w:tcPr>
                <w:p w:rsidR="00AC4BDB" w:rsidRPr="00BC6A1A" w:rsidRDefault="00AC4BDB" w:rsidP="00A90DD8">
                  <w:pPr>
                    <w:bidi/>
                    <w:spacing w:before="360" w:after="360"/>
                    <w:contextualSpacing/>
                    <w:rPr>
                      <w:rFonts w:ascii="Simplified Arabic" w:hAnsi="Simplified Arabic" w:cs="Simplified Arabic"/>
                      <w:szCs w:val="24"/>
                      <w:rtl/>
                      <w:lang w:bidi="ar-LB"/>
                    </w:rPr>
                  </w:pPr>
                </w:p>
              </w:tc>
              <w:tc>
                <w:tcPr>
                  <w:tcW w:w="850" w:type="dxa"/>
                  <w:vMerge/>
                  <w:shd w:val="clear" w:color="auto" w:fill="auto"/>
                </w:tcPr>
                <w:p w:rsidR="00AC4BDB" w:rsidRPr="00BC6A1A" w:rsidRDefault="00AC4BDB" w:rsidP="00A90DD8">
                  <w:pPr>
                    <w:bidi/>
                    <w:spacing w:before="360" w:after="360"/>
                    <w:contextualSpacing/>
                    <w:rPr>
                      <w:rFonts w:ascii="Simplified Arabic" w:hAnsi="Simplified Arabic" w:cs="Simplified Arabic"/>
                      <w:szCs w:val="24"/>
                      <w:rtl/>
                      <w:lang w:bidi="ar-LB"/>
                    </w:rPr>
                  </w:pPr>
                </w:p>
              </w:tc>
              <w:tc>
                <w:tcPr>
                  <w:tcW w:w="1560" w:type="dxa"/>
                  <w:vMerge/>
                  <w:shd w:val="clear" w:color="auto" w:fill="auto"/>
                </w:tcPr>
                <w:p w:rsidR="00AC4BDB" w:rsidRPr="00BC6A1A" w:rsidRDefault="00AC4BDB" w:rsidP="00A90DD8">
                  <w:pPr>
                    <w:bidi/>
                    <w:spacing w:before="360" w:after="360"/>
                    <w:contextualSpacing/>
                    <w:rPr>
                      <w:rFonts w:ascii="Simplified Arabic" w:hAnsi="Simplified Arabic" w:cs="Simplified Arabic"/>
                      <w:szCs w:val="24"/>
                      <w:rtl/>
                      <w:lang w:bidi="ar-LB"/>
                    </w:rPr>
                  </w:pPr>
                </w:p>
              </w:tc>
              <w:tc>
                <w:tcPr>
                  <w:tcW w:w="2268" w:type="dxa"/>
                  <w:shd w:val="clear" w:color="auto" w:fill="auto"/>
                </w:tcPr>
                <w:p w:rsidR="00AC4BDB" w:rsidRPr="00BC6A1A" w:rsidRDefault="00AC4BDB" w:rsidP="00A90DD8">
                  <w:pPr>
                    <w:bidi/>
                    <w:spacing w:before="360" w:after="360"/>
                    <w:contextualSpacing/>
                    <w:rPr>
                      <w:rFonts w:ascii="Simplified Arabic" w:hAnsi="Simplified Arabic" w:cs="Simplified Arabic"/>
                      <w:szCs w:val="24"/>
                      <w:rtl/>
                      <w:lang w:bidi="ar-LB"/>
                    </w:rPr>
                  </w:pPr>
                  <w:r w:rsidRPr="00BC6A1A">
                    <w:rPr>
                      <w:rFonts w:ascii="Simplified Arabic" w:hAnsi="Simplified Arabic" w:cs="Simplified Arabic" w:hint="cs"/>
                      <w:szCs w:val="24"/>
                      <w:rtl/>
                      <w:lang w:bidi="ar-LB"/>
                    </w:rPr>
                    <w:t>الكتب من خارج العراق</w:t>
                  </w:r>
                </w:p>
              </w:tc>
              <w:tc>
                <w:tcPr>
                  <w:tcW w:w="3510" w:type="dxa"/>
                  <w:shd w:val="clear" w:color="auto" w:fill="auto"/>
                </w:tcPr>
                <w:p w:rsidR="00AC4BDB" w:rsidRPr="00BC6A1A" w:rsidRDefault="00AC4BDB" w:rsidP="00A90DD8">
                  <w:pPr>
                    <w:bidi/>
                    <w:spacing w:before="360" w:after="360"/>
                    <w:contextualSpacing/>
                    <w:rPr>
                      <w:rFonts w:ascii="Simplified Arabic" w:hAnsi="Simplified Arabic" w:cs="Simplified Arabic"/>
                      <w:szCs w:val="24"/>
                      <w:rtl/>
                      <w:lang w:bidi="ar-LB"/>
                    </w:rPr>
                  </w:pPr>
                  <w:r w:rsidRPr="00BC6A1A">
                    <w:rPr>
                      <w:rFonts w:ascii="Simplified Arabic" w:hAnsi="Simplified Arabic" w:cs="Simplified Arabic" w:hint="cs"/>
                      <w:szCs w:val="24"/>
                      <w:rtl/>
                      <w:lang w:bidi="ar-LB"/>
                    </w:rPr>
                    <w:t>الكتب من داخل العراق</w:t>
                  </w:r>
                </w:p>
              </w:tc>
            </w:tr>
            <w:tr w:rsidR="00AC4BDB" w:rsidRPr="00BC6A1A" w:rsidTr="00A90DD8">
              <w:tc>
                <w:tcPr>
                  <w:tcW w:w="834" w:type="dxa"/>
                  <w:shd w:val="clear" w:color="auto" w:fill="auto"/>
                </w:tcPr>
                <w:p w:rsidR="00AC4BDB" w:rsidRPr="00BC6A1A" w:rsidRDefault="00AC4BDB" w:rsidP="00A90DD8">
                  <w:pPr>
                    <w:bidi/>
                    <w:spacing w:before="360" w:after="360"/>
                    <w:contextualSpacing/>
                    <w:rPr>
                      <w:rFonts w:ascii="Simplified Arabic" w:hAnsi="Simplified Arabic" w:cs="Simplified Arabic"/>
                      <w:szCs w:val="24"/>
                      <w:rtl/>
                      <w:lang w:bidi="ar-LB"/>
                    </w:rPr>
                  </w:pPr>
                </w:p>
              </w:tc>
              <w:tc>
                <w:tcPr>
                  <w:tcW w:w="993" w:type="dxa"/>
                  <w:shd w:val="clear" w:color="auto" w:fill="auto"/>
                </w:tcPr>
                <w:p w:rsidR="00AC4BDB" w:rsidRPr="00BC6A1A" w:rsidRDefault="00AC4BDB" w:rsidP="00A90DD8">
                  <w:pPr>
                    <w:bidi/>
                    <w:spacing w:before="360" w:after="360"/>
                    <w:contextualSpacing/>
                    <w:rPr>
                      <w:rFonts w:ascii="Simplified Arabic" w:hAnsi="Simplified Arabic" w:cs="Simplified Arabic"/>
                      <w:szCs w:val="24"/>
                      <w:rtl/>
                      <w:lang w:bidi="ar-LB"/>
                    </w:rPr>
                  </w:pPr>
                </w:p>
              </w:tc>
              <w:tc>
                <w:tcPr>
                  <w:tcW w:w="992" w:type="dxa"/>
                  <w:shd w:val="clear" w:color="auto" w:fill="auto"/>
                </w:tcPr>
                <w:p w:rsidR="00AC4BDB" w:rsidRPr="00BC6A1A" w:rsidRDefault="00AC4BDB" w:rsidP="00A90DD8">
                  <w:pPr>
                    <w:bidi/>
                    <w:spacing w:before="360" w:after="360"/>
                    <w:contextualSpacing/>
                    <w:rPr>
                      <w:rFonts w:ascii="Simplified Arabic" w:hAnsi="Simplified Arabic" w:cs="Simplified Arabic"/>
                      <w:szCs w:val="24"/>
                      <w:rtl/>
                      <w:lang w:bidi="ar-LB"/>
                    </w:rPr>
                  </w:pPr>
                </w:p>
              </w:tc>
              <w:tc>
                <w:tcPr>
                  <w:tcW w:w="850" w:type="dxa"/>
                  <w:shd w:val="clear" w:color="auto" w:fill="auto"/>
                </w:tcPr>
                <w:p w:rsidR="00AC4BDB" w:rsidRPr="00BC6A1A" w:rsidRDefault="00AC4BDB" w:rsidP="00A90DD8">
                  <w:pPr>
                    <w:bidi/>
                    <w:spacing w:before="360" w:after="360"/>
                    <w:contextualSpacing/>
                    <w:rPr>
                      <w:rFonts w:ascii="Simplified Arabic" w:hAnsi="Simplified Arabic" w:cs="Simplified Arabic"/>
                      <w:szCs w:val="24"/>
                      <w:rtl/>
                      <w:lang w:bidi="ar-LB"/>
                    </w:rPr>
                  </w:pPr>
                </w:p>
              </w:tc>
              <w:tc>
                <w:tcPr>
                  <w:tcW w:w="1560" w:type="dxa"/>
                  <w:shd w:val="clear" w:color="auto" w:fill="auto"/>
                </w:tcPr>
                <w:p w:rsidR="00AC4BDB" w:rsidRPr="00BC6A1A" w:rsidRDefault="00AC4BDB" w:rsidP="00A90DD8">
                  <w:pPr>
                    <w:bidi/>
                    <w:spacing w:before="360" w:after="360"/>
                    <w:contextualSpacing/>
                    <w:rPr>
                      <w:rFonts w:ascii="Simplified Arabic" w:hAnsi="Simplified Arabic" w:cs="Simplified Arabic"/>
                      <w:szCs w:val="24"/>
                      <w:rtl/>
                      <w:lang w:bidi="ar-LB"/>
                    </w:rPr>
                  </w:pPr>
                </w:p>
              </w:tc>
              <w:tc>
                <w:tcPr>
                  <w:tcW w:w="2268" w:type="dxa"/>
                  <w:shd w:val="clear" w:color="auto" w:fill="auto"/>
                </w:tcPr>
                <w:p w:rsidR="00AC4BDB" w:rsidRPr="00BC6A1A" w:rsidRDefault="00AC4BDB" w:rsidP="00A90DD8">
                  <w:pPr>
                    <w:bidi/>
                    <w:spacing w:before="360" w:after="360"/>
                    <w:contextualSpacing/>
                    <w:rPr>
                      <w:rFonts w:ascii="Simplified Arabic" w:hAnsi="Simplified Arabic" w:cs="Simplified Arabic"/>
                      <w:szCs w:val="24"/>
                      <w:rtl/>
                      <w:lang w:bidi="ar-LB"/>
                    </w:rPr>
                  </w:pPr>
                </w:p>
              </w:tc>
              <w:tc>
                <w:tcPr>
                  <w:tcW w:w="3510" w:type="dxa"/>
                  <w:shd w:val="clear" w:color="auto" w:fill="auto"/>
                </w:tcPr>
                <w:p w:rsidR="00AC4BDB" w:rsidRPr="00BC6A1A" w:rsidRDefault="00AC4BDB" w:rsidP="00A90DD8">
                  <w:pPr>
                    <w:bidi/>
                    <w:spacing w:before="360" w:after="360"/>
                    <w:contextualSpacing/>
                    <w:rPr>
                      <w:rFonts w:ascii="Simplified Arabic" w:hAnsi="Simplified Arabic" w:cs="Simplified Arabic"/>
                      <w:szCs w:val="24"/>
                      <w:rtl/>
                      <w:lang w:bidi="ar-LB"/>
                    </w:rPr>
                  </w:pPr>
                </w:p>
              </w:tc>
            </w:tr>
            <w:tr w:rsidR="00AC4BDB" w:rsidRPr="00BC6A1A" w:rsidTr="00A90DD8">
              <w:tc>
                <w:tcPr>
                  <w:tcW w:w="834" w:type="dxa"/>
                  <w:shd w:val="clear" w:color="auto" w:fill="auto"/>
                </w:tcPr>
                <w:p w:rsidR="00AC4BDB" w:rsidRPr="00BC6A1A" w:rsidRDefault="00AC4BDB" w:rsidP="00A90DD8">
                  <w:pPr>
                    <w:bidi/>
                    <w:spacing w:before="360" w:after="360"/>
                    <w:contextualSpacing/>
                    <w:rPr>
                      <w:rFonts w:ascii="Simplified Arabic" w:hAnsi="Simplified Arabic" w:cs="Simplified Arabic"/>
                      <w:szCs w:val="24"/>
                      <w:rtl/>
                      <w:lang w:bidi="ar-LB"/>
                    </w:rPr>
                  </w:pPr>
                </w:p>
              </w:tc>
              <w:tc>
                <w:tcPr>
                  <w:tcW w:w="993" w:type="dxa"/>
                  <w:shd w:val="clear" w:color="auto" w:fill="auto"/>
                </w:tcPr>
                <w:p w:rsidR="00AC4BDB" w:rsidRPr="00BC6A1A" w:rsidRDefault="00AC4BDB" w:rsidP="00A90DD8">
                  <w:pPr>
                    <w:bidi/>
                    <w:spacing w:before="360" w:after="360"/>
                    <w:contextualSpacing/>
                    <w:rPr>
                      <w:rFonts w:ascii="Simplified Arabic" w:hAnsi="Simplified Arabic" w:cs="Simplified Arabic"/>
                      <w:szCs w:val="24"/>
                      <w:rtl/>
                      <w:lang w:bidi="ar-LB"/>
                    </w:rPr>
                  </w:pPr>
                </w:p>
              </w:tc>
              <w:tc>
                <w:tcPr>
                  <w:tcW w:w="992" w:type="dxa"/>
                  <w:shd w:val="clear" w:color="auto" w:fill="auto"/>
                </w:tcPr>
                <w:p w:rsidR="00AC4BDB" w:rsidRPr="00BC6A1A" w:rsidRDefault="00AC4BDB" w:rsidP="00A90DD8">
                  <w:pPr>
                    <w:bidi/>
                    <w:spacing w:before="360" w:after="360"/>
                    <w:contextualSpacing/>
                    <w:rPr>
                      <w:rFonts w:ascii="Simplified Arabic" w:hAnsi="Simplified Arabic" w:cs="Simplified Arabic"/>
                      <w:szCs w:val="24"/>
                      <w:rtl/>
                      <w:lang w:bidi="ar-LB"/>
                    </w:rPr>
                  </w:pPr>
                </w:p>
              </w:tc>
              <w:tc>
                <w:tcPr>
                  <w:tcW w:w="850" w:type="dxa"/>
                  <w:shd w:val="clear" w:color="auto" w:fill="auto"/>
                </w:tcPr>
                <w:p w:rsidR="00AC4BDB" w:rsidRPr="00BC6A1A" w:rsidRDefault="00AC4BDB" w:rsidP="00A90DD8">
                  <w:pPr>
                    <w:bidi/>
                    <w:spacing w:before="360" w:after="360"/>
                    <w:contextualSpacing/>
                    <w:rPr>
                      <w:rFonts w:ascii="Simplified Arabic" w:hAnsi="Simplified Arabic" w:cs="Simplified Arabic"/>
                      <w:szCs w:val="24"/>
                      <w:rtl/>
                      <w:lang w:bidi="ar-LB"/>
                    </w:rPr>
                  </w:pPr>
                </w:p>
              </w:tc>
              <w:tc>
                <w:tcPr>
                  <w:tcW w:w="1560" w:type="dxa"/>
                  <w:shd w:val="clear" w:color="auto" w:fill="auto"/>
                </w:tcPr>
                <w:p w:rsidR="00AC4BDB" w:rsidRPr="00BC6A1A" w:rsidRDefault="00AC4BDB" w:rsidP="00A90DD8">
                  <w:pPr>
                    <w:bidi/>
                    <w:spacing w:before="360" w:after="360"/>
                    <w:contextualSpacing/>
                    <w:rPr>
                      <w:rFonts w:ascii="Simplified Arabic" w:hAnsi="Simplified Arabic" w:cs="Simplified Arabic"/>
                      <w:szCs w:val="24"/>
                      <w:rtl/>
                      <w:lang w:bidi="ar-LB"/>
                    </w:rPr>
                  </w:pPr>
                </w:p>
              </w:tc>
              <w:tc>
                <w:tcPr>
                  <w:tcW w:w="2268" w:type="dxa"/>
                  <w:shd w:val="clear" w:color="auto" w:fill="auto"/>
                </w:tcPr>
                <w:p w:rsidR="00AC4BDB" w:rsidRPr="00BC6A1A" w:rsidRDefault="00AC4BDB" w:rsidP="00A90DD8">
                  <w:pPr>
                    <w:bidi/>
                    <w:spacing w:before="360" w:after="360"/>
                    <w:contextualSpacing/>
                    <w:rPr>
                      <w:rFonts w:ascii="Simplified Arabic" w:hAnsi="Simplified Arabic" w:cs="Simplified Arabic"/>
                      <w:szCs w:val="24"/>
                      <w:rtl/>
                      <w:lang w:bidi="ar-LB"/>
                    </w:rPr>
                  </w:pPr>
                </w:p>
              </w:tc>
              <w:tc>
                <w:tcPr>
                  <w:tcW w:w="3510" w:type="dxa"/>
                  <w:shd w:val="clear" w:color="auto" w:fill="auto"/>
                </w:tcPr>
                <w:p w:rsidR="00AC4BDB" w:rsidRPr="00BC6A1A" w:rsidRDefault="00AC4BDB" w:rsidP="00A90DD8">
                  <w:pPr>
                    <w:bidi/>
                    <w:spacing w:before="360" w:after="360"/>
                    <w:contextualSpacing/>
                    <w:rPr>
                      <w:rFonts w:ascii="Simplified Arabic" w:hAnsi="Simplified Arabic" w:cs="Simplified Arabic"/>
                      <w:szCs w:val="24"/>
                      <w:rtl/>
                      <w:lang w:bidi="ar-LB"/>
                    </w:rPr>
                  </w:pPr>
                </w:p>
              </w:tc>
            </w:tr>
            <w:tr w:rsidR="00AC4BDB" w:rsidRPr="00BC6A1A" w:rsidTr="00A90DD8">
              <w:tc>
                <w:tcPr>
                  <w:tcW w:w="834" w:type="dxa"/>
                  <w:shd w:val="clear" w:color="auto" w:fill="auto"/>
                </w:tcPr>
                <w:p w:rsidR="00AC4BDB" w:rsidRPr="00BC6A1A" w:rsidRDefault="00AC4BDB" w:rsidP="00A90DD8">
                  <w:pPr>
                    <w:bidi/>
                    <w:spacing w:before="360" w:after="360"/>
                    <w:contextualSpacing/>
                    <w:rPr>
                      <w:rFonts w:ascii="Simplified Arabic" w:hAnsi="Simplified Arabic" w:cs="Simplified Arabic"/>
                      <w:szCs w:val="24"/>
                      <w:rtl/>
                      <w:lang w:bidi="ar-LB"/>
                    </w:rPr>
                  </w:pPr>
                </w:p>
              </w:tc>
              <w:tc>
                <w:tcPr>
                  <w:tcW w:w="993" w:type="dxa"/>
                  <w:shd w:val="clear" w:color="auto" w:fill="auto"/>
                </w:tcPr>
                <w:p w:rsidR="00AC4BDB" w:rsidRPr="00BC6A1A" w:rsidRDefault="00AC4BDB" w:rsidP="00A90DD8">
                  <w:pPr>
                    <w:bidi/>
                    <w:spacing w:before="360" w:after="360"/>
                    <w:contextualSpacing/>
                    <w:rPr>
                      <w:rFonts w:ascii="Simplified Arabic" w:hAnsi="Simplified Arabic" w:cs="Simplified Arabic"/>
                      <w:szCs w:val="24"/>
                      <w:rtl/>
                      <w:lang w:bidi="ar-LB"/>
                    </w:rPr>
                  </w:pPr>
                </w:p>
              </w:tc>
              <w:tc>
                <w:tcPr>
                  <w:tcW w:w="992" w:type="dxa"/>
                  <w:shd w:val="clear" w:color="auto" w:fill="auto"/>
                </w:tcPr>
                <w:p w:rsidR="00AC4BDB" w:rsidRPr="00BC6A1A" w:rsidRDefault="00AC4BDB" w:rsidP="00A90DD8">
                  <w:pPr>
                    <w:bidi/>
                    <w:spacing w:before="360" w:after="360"/>
                    <w:contextualSpacing/>
                    <w:rPr>
                      <w:rFonts w:ascii="Simplified Arabic" w:hAnsi="Simplified Arabic" w:cs="Simplified Arabic"/>
                      <w:szCs w:val="24"/>
                      <w:rtl/>
                      <w:lang w:bidi="ar-LB"/>
                    </w:rPr>
                  </w:pPr>
                </w:p>
              </w:tc>
              <w:tc>
                <w:tcPr>
                  <w:tcW w:w="850" w:type="dxa"/>
                  <w:shd w:val="clear" w:color="auto" w:fill="auto"/>
                </w:tcPr>
                <w:p w:rsidR="00AC4BDB" w:rsidRPr="00BC6A1A" w:rsidRDefault="00AC4BDB" w:rsidP="00A90DD8">
                  <w:pPr>
                    <w:bidi/>
                    <w:spacing w:before="360" w:after="360"/>
                    <w:contextualSpacing/>
                    <w:rPr>
                      <w:rFonts w:ascii="Simplified Arabic" w:hAnsi="Simplified Arabic" w:cs="Simplified Arabic"/>
                      <w:szCs w:val="24"/>
                      <w:rtl/>
                      <w:lang w:bidi="ar-LB"/>
                    </w:rPr>
                  </w:pPr>
                </w:p>
              </w:tc>
              <w:tc>
                <w:tcPr>
                  <w:tcW w:w="1560" w:type="dxa"/>
                  <w:shd w:val="clear" w:color="auto" w:fill="auto"/>
                </w:tcPr>
                <w:p w:rsidR="00AC4BDB" w:rsidRPr="00BC6A1A" w:rsidRDefault="00AC4BDB" w:rsidP="00A90DD8">
                  <w:pPr>
                    <w:bidi/>
                    <w:spacing w:before="360" w:after="360"/>
                    <w:contextualSpacing/>
                    <w:rPr>
                      <w:rFonts w:ascii="Simplified Arabic" w:hAnsi="Simplified Arabic" w:cs="Simplified Arabic"/>
                      <w:szCs w:val="24"/>
                      <w:rtl/>
                      <w:lang w:bidi="ar-LB"/>
                    </w:rPr>
                  </w:pPr>
                </w:p>
              </w:tc>
              <w:tc>
                <w:tcPr>
                  <w:tcW w:w="2268" w:type="dxa"/>
                  <w:shd w:val="clear" w:color="auto" w:fill="auto"/>
                </w:tcPr>
                <w:p w:rsidR="00AC4BDB" w:rsidRPr="00BC6A1A" w:rsidRDefault="00AC4BDB" w:rsidP="00A90DD8">
                  <w:pPr>
                    <w:bidi/>
                    <w:spacing w:before="360" w:after="360"/>
                    <w:contextualSpacing/>
                    <w:rPr>
                      <w:rFonts w:ascii="Simplified Arabic" w:hAnsi="Simplified Arabic" w:cs="Simplified Arabic"/>
                      <w:szCs w:val="24"/>
                      <w:rtl/>
                      <w:lang w:bidi="ar-LB"/>
                    </w:rPr>
                  </w:pPr>
                </w:p>
              </w:tc>
              <w:tc>
                <w:tcPr>
                  <w:tcW w:w="3510" w:type="dxa"/>
                  <w:shd w:val="clear" w:color="auto" w:fill="auto"/>
                </w:tcPr>
                <w:p w:rsidR="00AC4BDB" w:rsidRPr="00BC6A1A" w:rsidRDefault="00AC4BDB" w:rsidP="00A90DD8">
                  <w:pPr>
                    <w:bidi/>
                    <w:spacing w:before="360" w:after="360"/>
                    <w:contextualSpacing/>
                    <w:rPr>
                      <w:rFonts w:ascii="Simplified Arabic" w:hAnsi="Simplified Arabic" w:cs="Simplified Arabic"/>
                      <w:szCs w:val="24"/>
                      <w:rtl/>
                      <w:lang w:bidi="ar-LB"/>
                    </w:rPr>
                  </w:pPr>
                </w:p>
              </w:tc>
            </w:tr>
          </w:tbl>
          <w:p w:rsidR="00AC4BDB" w:rsidRPr="00BC6A1A" w:rsidRDefault="00AC4BDB" w:rsidP="00A90DD8">
            <w:pPr>
              <w:rPr>
                <w:rFonts w:ascii="Arial Narrow" w:hAnsi="Arial Narrow"/>
                <w:szCs w:val="24"/>
                <w:lang w:bidi="ar-LB"/>
              </w:rPr>
            </w:pPr>
          </w:p>
          <w:p w:rsidR="00AC4BDB" w:rsidRPr="00BC6A1A" w:rsidRDefault="00AC4BDB" w:rsidP="00A90DD8">
            <w:pPr>
              <w:rPr>
                <w:rFonts w:ascii="Arial Narrow" w:hAnsi="Arial Narrow"/>
                <w:szCs w:val="24"/>
                <w:lang w:bidi="ar-LB"/>
              </w:rPr>
            </w:pPr>
          </w:p>
          <w:p w:rsidR="00AC4BDB" w:rsidRPr="00BC6A1A" w:rsidRDefault="00AC4BDB" w:rsidP="00A90DD8">
            <w:pPr>
              <w:rPr>
                <w:rFonts w:ascii="Arial Narrow" w:hAnsi="Arial Narrow"/>
                <w:szCs w:val="24"/>
                <w:rtl/>
                <w:lang w:bidi="ar-LB"/>
              </w:rPr>
            </w:pPr>
          </w:p>
        </w:tc>
      </w:tr>
    </w:tbl>
    <w:p w:rsidR="00C548A9" w:rsidRPr="00BC6A1A" w:rsidRDefault="00C548A9" w:rsidP="007140C1">
      <w:pPr>
        <w:rPr>
          <w:szCs w:val="24"/>
        </w:rPr>
      </w:pPr>
    </w:p>
    <w:tbl>
      <w:tblPr>
        <w:tblStyle w:val="TableGrid"/>
        <w:bidiVisual/>
        <w:tblW w:w="5000" w:type="pct"/>
        <w:jc w:val="center"/>
        <w:tblLook w:val="04A0" w:firstRow="1" w:lastRow="0" w:firstColumn="1" w:lastColumn="0" w:noHBand="0" w:noVBand="1"/>
      </w:tblPr>
      <w:tblGrid>
        <w:gridCol w:w="13372"/>
      </w:tblGrid>
      <w:tr w:rsidR="00AC4BDB" w:rsidRPr="00BC6A1A" w:rsidTr="00AC4BDB">
        <w:trPr>
          <w:jc w:val="center"/>
        </w:trPr>
        <w:tc>
          <w:tcPr>
            <w:tcW w:w="15670" w:type="dxa"/>
            <w:shd w:val="clear" w:color="auto" w:fill="D9D9D9" w:themeFill="background1" w:themeFillShade="D9"/>
          </w:tcPr>
          <w:p w:rsidR="00AC4BDB" w:rsidRPr="00BC6A1A" w:rsidRDefault="00AC4BDB" w:rsidP="00AC4BDB">
            <w:pPr>
              <w:pStyle w:val="SectionVIHeader"/>
              <w:rPr>
                <w:rFonts w:ascii="Arial Narrow" w:hAnsi="Arial Narrow"/>
                <w:sz w:val="24"/>
                <w:szCs w:val="24"/>
              </w:rPr>
            </w:pPr>
            <w:bookmarkStart w:id="3" w:name="_Toc25352485"/>
            <w:r w:rsidRPr="00BC6A1A">
              <w:rPr>
                <w:rFonts w:ascii="Arial Narrow" w:hAnsi="Arial Narrow"/>
                <w:sz w:val="24"/>
                <w:szCs w:val="24"/>
              </w:rPr>
              <w:t>2.</w:t>
            </w:r>
            <w:r w:rsidRPr="00BC6A1A">
              <w:rPr>
                <w:rFonts w:ascii="Arial Narrow" w:hAnsi="Arial Narrow"/>
                <w:sz w:val="24"/>
                <w:szCs w:val="24"/>
              </w:rPr>
              <w:tab/>
            </w:r>
            <w:bookmarkEnd w:id="3"/>
            <w:r w:rsidRPr="00BC6A1A">
              <w:rPr>
                <w:rFonts w:ascii="Arial Narrow" w:hAnsi="Arial Narrow"/>
                <w:sz w:val="24"/>
                <w:szCs w:val="24"/>
              </w:rPr>
              <w:t xml:space="preserve">Delivery </w:t>
            </w:r>
            <w:proofErr w:type="spellStart"/>
            <w:r w:rsidRPr="00BC6A1A">
              <w:rPr>
                <w:rFonts w:ascii="Arial Narrow" w:hAnsi="Arial Narrow"/>
                <w:sz w:val="24"/>
                <w:szCs w:val="24"/>
              </w:rPr>
              <w:t>Curriculm</w:t>
            </w:r>
            <w:proofErr w:type="spellEnd"/>
          </w:p>
          <w:p w:rsidR="00AC4BDB" w:rsidRPr="00BC6A1A" w:rsidRDefault="00AC4BDB" w:rsidP="00A90DD8">
            <w:pPr>
              <w:pStyle w:val="SectionVIHeader"/>
              <w:jc w:val="left"/>
              <w:rPr>
                <w:rFonts w:ascii="Arial Narrow" w:hAnsi="Arial Narrow"/>
                <w:sz w:val="24"/>
                <w:szCs w:val="24"/>
              </w:rPr>
            </w:pPr>
          </w:p>
        </w:tc>
      </w:tr>
      <w:tr w:rsidR="00AC4BDB" w:rsidRPr="00BC6A1A" w:rsidTr="00A90DD8">
        <w:trPr>
          <w:jc w:val="center"/>
        </w:trPr>
        <w:tc>
          <w:tcPr>
            <w:tcW w:w="15670" w:type="dxa"/>
          </w:tcPr>
          <w:p w:rsidR="00AC4BDB" w:rsidRPr="00BC6A1A" w:rsidRDefault="00AC4BDB" w:rsidP="00A90DD8">
            <w:pPr>
              <w:rPr>
                <w:rFonts w:ascii="Arial Narrow" w:hAnsi="Arial Narrow"/>
                <w:szCs w:val="24"/>
              </w:rPr>
            </w:pPr>
            <w:r w:rsidRPr="00BC6A1A">
              <w:rPr>
                <w:rFonts w:ascii="Arial Narrow" w:hAnsi="Arial Narrow"/>
                <w:szCs w:val="24"/>
              </w:rPr>
              <w:t xml:space="preserve">The delivery </w:t>
            </w:r>
            <w:proofErr w:type="spellStart"/>
            <w:r w:rsidRPr="00BC6A1A">
              <w:rPr>
                <w:rFonts w:ascii="Arial Narrow" w:hAnsi="Arial Narrow"/>
                <w:szCs w:val="24"/>
              </w:rPr>
              <w:t>curriculm</w:t>
            </w:r>
            <w:proofErr w:type="spellEnd"/>
            <w:r w:rsidRPr="00BC6A1A">
              <w:rPr>
                <w:rFonts w:ascii="Arial Narrow" w:hAnsi="Arial Narrow"/>
                <w:szCs w:val="24"/>
              </w:rPr>
              <w:t xml:space="preserve"> expressed as weeks/months stipulates hereafter a delivery date which is the date of delivery (1) at EXW premises, or (2) to the carrier at the port of shipment when the contract is placed on FOB or CIF terms; or (3) to the first carrier when the contract is placed on FCA or CIP terms. In order to determine the date of delivery hereafter specified, the Contracting Entity has taken into account the additional time that will be needed for international or national transit to the Project Site or to another common place of destination.</w:t>
            </w:r>
            <w:r w:rsidRPr="00BC6A1A">
              <w:rPr>
                <w:rStyle w:val="FootnoteReference"/>
                <w:rFonts w:ascii="Arial Narrow" w:hAnsi="Arial Narrow"/>
                <w:szCs w:val="24"/>
              </w:rPr>
              <w:footnoteReference w:id="2"/>
            </w:r>
            <w:r w:rsidRPr="00BC6A1A">
              <w:rPr>
                <w:rFonts w:ascii="Arial Narrow" w:hAnsi="Arial Narrow"/>
                <w:szCs w:val="24"/>
              </w:rPr>
              <w:t xml:space="preserve"> </w:t>
            </w:r>
          </w:p>
        </w:tc>
      </w:tr>
      <w:tr w:rsidR="00AC4BDB" w:rsidRPr="00BC6A1A" w:rsidTr="00A90DD8">
        <w:trPr>
          <w:trHeight w:val="3212"/>
          <w:jc w:val="center"/>
        </w:trPr>
        <w:tc>
          <w:tcPr>
            <w:tcW w:w="15670" w:type="dxa"/>
          </w:tcPr>
          <w:p w:rsidR="00AC4BDB" w:rsidRPr="00BC6A1A" w:rsidRDefault="00AC4BDB" w:rsidP="00A90DD8">
            <w:pPr>
              <w:pStyle w:val="SectionVIHeader"/>
              <w:jc w:val="left"/>
              <w:rPr>
                <w:rFonts w:ascii="Arial Narrow" w:hAnsi="Arial Narrow"/>
                <w:b w:val="0"/>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6"/>
              <w:gridCol w:w="4757"/>
              <w:gridCol w:w="2335"/>
              <w:gridCol w:w="4418"/>
            </w:tblGrid>
            <w:tr w:rsidR="00AC4BDB" w:rsidRPr="00BC6A1A" w:rsidTr="00A90DD8">
              <w:tc>
                <w:tcPr>
                  <w:tcW w:w="1638" w:type="dxa"/>
                </w:tcPr>
                <w:p w:rsidR="00AC4BDB" w:rsidRPr="00BC6A1A" w:rsidRDefault="00AC4BDB" w:rsidP="00A90DD8">
                  <w:pPr>
                    <w:spacing w:before="60" w:after="60"/>
                    <w:rPr>
                      <w:rFonts w:ascii="Arial Narrow" w:hAnsi="Arial Narrow"/>
                      <w:b/>
                      <w:bCs/>
                      <w:szCs w:val="24"/>
                    </w:rPr>
                  </w:pPr>
                  <w:r w:rsidRPr="00BC6A1A">
                    <w:rPr>
                      <w:rFonts w:ascii="Arial Narrow" w:hAnsi="Arial Narrow"/>
                      <w:szCs w:val="24"/>
                    </w:rPr>
                    <w:t>Item number</w:t>
                  </w:r>
                </w:p>
              </w:tc>
              <w:tc>
                <w:tcPr>
                  <w:tcW w:w="4770" w:type="dxa"/>
                </w:tcPr>
                <w:p w:rsidR="00AC4BDB" w:rsidRPr="00BC6A1A" w:rsidRDefault="00AC4BDB" w:rsidP="00A90DD8">
                  <w:pPr>
                    <w:spacing w:before="60" w:after="60"/>
                    <w:rPr>
                      <w:rFonts w:ascii="Arial Narrow" w:hAnsi="Arial Narrow"/>
                      <w:b/>
                      <w:bCs/>
                      <w:szCs w:val="24"/>
                    </w:rPr>
                  </w:pPr>
                  <w:r w:rsidRPr="00BC6A1A">
                    <w:rPr>
                      <w:rFonts w:ascii="Arial Narrow" w:hAnsi="Arial Narrow"/>
                      <w:szCs w:val="24"/>
                    </w:rPr>
                    <w:t>Brief description</w:t>
                  </w:r>
                </w:p>
              </w:tc>
              <w:tc>
                <w:tcPr>
                  <w:tcW w:w="2340" w:type="dxa"/>
                </w:tcPr>
                <w:p w:rsidR="00AC4BDB" w:rsidRPr="00BC6A1A" w:rsidRDefault="00AC4BDB" w:rsidP="00A90DD8">
                  <w:pPr>
                    <w:spacing w:before="60" w:after="60"/>
                    <w:rPr>
                      <w:rFonts w:ascii="Arial Narrow" w:hAnsi="Arial Narrow"/>
                      <w:b/>
                      <w:bCs/>
                      <w:szCs w:val="24"/>
                    </w:rPr>
                  </w:pPr>
                  <w:r w:rsidRPr="00BC6A1A">
                    <w:rPr>
                      <w:rFonts w:ascii="Arial Narrow" w:hAnsi="Arial Narrow"/>
                      <w:szCs w:val="24"/>
                    </w:rPr>
                    <w:t>Quantity</w:t>
                  </w:r>
                </w:p>
              </w:tc>
              <w:tc>
                <w:tcPr>
                  <w:tcW w:w="4428" w:type="dxa"/>
                </w:tcPr>
                <w:p w:rsidR="00AC4BDB" w:rsidRPr="00BC6A1A" w:rsidRDefault="00AC4BDB" w:rsidP="00A90DD8">
                  <w:pPr>
                    <w:spacing w:before="60" w:after="60"/>
                    <w:rPr>
                      <w:rFonts w:ascii="Arial Narrow" w:hAnsi="Arial Narrow"/>
                      <w:b/>
                      <w:bCs/>
                      <w:szCs w:val="24"/>
                    </w:rPr>
                  </w:pPr>
                  <w:r w:rsidRPr="00BC6A1A">
                    <w:rPr>
                      <w:rFonts w:ascii="Arial Narrow" w:hAnsi="Arial Narrow"/>
                      <w:szCs w:val="24"/>
                    </w:rPr>
                    <w:t xml:space="preserve">Delivery date </w:t>
                  </w:r>
                  <w:r w:rsidRPr="00BC6A1A">
                    <w:rPr>
                      <w:rFonts w:ascii="Arial Narrow" w:hAnsi="Arial Narrow"/>
                      <w:b/>
                      <w:bCs/>
                      <w:szCs w:val="24"/>
                    </w:rPr>
                    <w:t>(shipment)</w:t>
                  </w:r>
                  <w:r w:rsidRPr="00BC6A1A">
                    <w:rPr>
                      <w:rFonts w:ascii="Arial Narrow" w:hAnsi="Arial Narrow"/>
                      <w:b/>
                      <w:bCs/>
                      <w:szCs w:val="24"/>
                    </w:rPr>
                    <w:br/>
                    <w:t>in weeks/months from _________</w:t>
                  </w:r>
                  <w:r w:rsidRPr="00BC6A1A">
                    <w:rPr>
                      <w:rStyle w:val="FootnoteReference"/>
                      <w:rFonts w:ascii="Arial Narrow" w:hAnsi="Arial Narrow"/>
                      <w:b/>
                      <w:bCs/>
                      <w:szCs w:val="24"/>
                    </w:rPr>
                    <w:footnoteReference w:id="3"/>
                  </w:r>
                </w:p>
              </w:tc>
            </w:tr>
            <w:tr w:rsidR="00AC4BDB" w:rsidRPr="00BC6A1A" w:rsidTr="00A90DD8">
              <w:tc>
                <w:tcPr>
                  <w:tcW w:w="1638" w:type="dxa"/>
                </w:tcPr>
                <w:p w:rsidR="00AC4BDB" w:rsidRPr="00BC6A1A" w:rsidRDefault="00AC4BDB" w:rsidP="00A90DD8">
                  <w:pPr>
                    <w:pStyle w:val="SectionVIHeader"/>
                    <w:spacing w:before="120" w:after="120"/>
                    <w:jc w:val="left"/>
                    <w:rPr>
                      <w:rFonts w:ascii="Arial Narrow" w:hAnsi="Arial Narrow"/>
                      <w:b w:val="0"/>
                      <w:bCs/>
                      <w:sz w:val="24"/>
                      <w:szCs w:val="24"/>
                    </w:rPr>
                  </w:pPr>
                </w:p>
              </w:tc>
              <w:tc>
                <w:tcPr>
                  <w:tcW w:w="4770" w:type="dxa"/>
                </w:tcPr>
                <w:p w:rsidR="00AC4BDB" w:rsidRPr="00BC6A1A" w:rsidRDefault="00AC4BDB" w:rsidP="00A90DD8">
                  <w:pPr>
                    <w:pStyle w:val="SectionVIHeader"/>
                    <w:spacing w:before="120" w:after="120"/>
                    <w:jc w:val="left"/>
                    <w:rPr>
                      <w:rFonts w:ascii="Arial Narrow" w:hAnsi="Arial Narrow"/>
                      <w:b w:val="0"/>
                      <w:bCs/>
                      <w:sz w:val="24"/>
                      <w:szCs w:val="24"/>
                    </w:rPr>
                  </w:pPr>
                </w:p>
              </w:tc>
              <w:tc>
                <w:tcPr>
                  <w:tcW w:w="2340" w:type="dxa"/>
                </w:tcPr>
                <w:p w:rsidR="00AC4BDB" w:rsidRPr="00BC6A1A" w:rsidRDefault="00AC4BDB" w:rsidP="00A90DD8">
                  <w:pPr>
                    <w:pStyle w:val="SectionVIHeader"/>
                    <w:spacing w:before="120" w:after="120"/>
                    <w:jc w:val="left"/>
                    <w:rPr>
                      <w:rFonts w:ascii="Arial Narrow" w:hAnsi="Arial Narrow"/>
                      <w:b w:val="0"/>
                      <w:bCs/>
                      <w:sz w:val="24"/>
                      <w:szCs w:val="24"/>
                    </w:rPr>
                  </w:pPr>
                </w:p>
              </w:tc>
              <w:tc>
                <w:tcPr>
                  <w:tcW w:w="4428" w:type="dxa"/>
                </w:tcPr>
                <w:p w:rsidR="00AC4BDB" w:rsidRPr="00BC6A1A" w:rsidRDefault="00AC4BDB" w:rsidP="00A90DD8">
                  <w:pPr>
                    <w:pStyle w:val="SectionVIHeader"/>
                    <w:spacing w:before="120" w:after="120"/>
                    <w:jc w:val="left"/>
                    <w:rPr>
                      <w:rFonts w:ascii="Arial Narrow" w:hAnsi="Arial Narrow"/>
                      <w:b w:val="0"/>
                      <w:bCs/>
                      <w:sz w:val="24"/>
                      <w:szCs w:val="24"/>
                    </w:rPr>
                  </w:pPr>
                </w:p>
              </w:tc>
            </w:tr>
            <w:tr w:rsidR="00AC4BDB" w:rsidRPr="00BC6A1A" w:rsidTr="00A90DD8">
              <w:tc>
                <w:tcPr>
                  <w:tcW w:w="1638" w:type="dxa"/>
                </w:tcPr>
                <w:p w:rsidR="00AC4BDB" w:rsidRPr="00BC6A1A" w:rsidRDefault="00AC4BDB" w:rsidP="00A90DD8">
                  <w:pPr>
                    <w:pStyle w:val="SectionVIHeader"/>
                    <w:spacing w:before="120" w:after="120"/>
                    <w:jc w:val="left"/>
                    <w:rPr>
                      <w:rFonts w:ascii="Arial Narrow" w:hAnsi="Arial Narrow"/>
                      <w:b w:val="0"/>
                      <w:bCs/>
                      <w:sz w:val="24"/>
                      <w:szCs w:val="24"/>
                    </w:rPr>
                  </w:pPr>
                </w:p>
              </w:tc>
              <w:tc>
                <w:tcPr>
                  <w:tcW w:w="4770" w:type="dxa"/>
                </w:tcPr>
                <w:p w:rsidR="00AC4BDB" w:rsidRPr="00BC6A1A" w:rsidRDefault="00AC4BDB" w:rsidP="00A90DD8">
                  <w:pPr>
                    <w:pStyle w:val="SectionVIHeader"/>
                    <w:spacing w:before="120" w:after="120"/>
                    <w:jc w:val="left"/>
                    <w:rPr>
                      <w:rFonts w:ascii="Arial Narrow" w:hAnsi="Arial Narrow"/>
                      <w:b w:val="0"/>
                      <w:bCs/>
                      <w:sz w:val="24"/>
                      <w:szCs w:val="24"/>
                    </w:rPr>
                  </w:pPr>
                </w:p>
              </w:tc>
              <w:tc>
                <w:tcPr>
                  <w:tcW w:w="2340" w:type="dxa"/>
                </w:tcPr>
                <w:p w:rsidR="00AC4BDB" w:rsidRPr="00BC6A1A" w:rsidRDefault="00AC4BDB" w:rsidP="00A90DD8">
                  <w:pPr>
                    <w:pStyle w:val="SectionVIHeader"/>
                    <w:spacing w:before="120" w:after="120"/>
                    <w:jc w:val="left"/>
                    <w:rPr>
                      <w:rFonts w:ascii="Arial Narrow" w:hAnsi="Arial Narrow"/>
                      <w:b w:val="0"/>
                      <w:bCs/>
                      <w:sz w:val="24"/>
                      <w:szCs w:val="24"/>
                    </w:rPr>
                  </w:pPr>
                </w:p>
              </w:tc>
              <w:tc>
                <w:tcPr>
                  <w:tcW w:w="4428" w:type="dxa"/>
                </w:tcPr>
                <w:p w:rsidR="00AC4BDB" w:rsidRPr="00BC6A1A" w:rsidRDefault="00AC4BDB" w:rsidP="00A90DD8">
                  <w:pPr>
                    <w:pStyle w:val="SectionVIHeader"/>
                    <w:spacing w:before="120" w:after="120"/>
                    <w:jc w:val="left"/>
                    <w:rPr>
                      <w:rFonts w:ascii="Arial Narrow" w:hAnsi="Arial Narrow"/>
                      <w:b w:val="0"/>
                      <w:bCs/>
                      <w:sz w:val="24"/>
                      <w:szCs w:val="24"/>
                    </w:rPr>
                  </w:pPr>
                </w:p>
              </w:tc>
            </w:tr>
            <w:tr w:rsidR="00AC4BDB" w:rsidRPr="00BC6A1A" w:rsidTr="00A90DD8">
              <w:tc>
                <w:tcPr>
                  <w:tcW w:w="1638" w:type="dxa"/>
                </w:tcPr>
                <w:p w:rsidR="00AC4BDB" w:rsidRPr="00BC6A1A" w:rsidRDefault="00AC4BDB" w:rsidP="00A90DD8">
                  <w:pPr>
                    <w:pStyle w:val="SectionVIHeader"/>
                    <w:spacing w:before="120" w:after="120"/>
                    <w:jc w:val="left"/>
                    <w:rPr>
                      <w:rFonts w:ascii="Arial Narrow" w:hAnsi="Arial Narrow"/>
                      <w:b w:val="0"/>
                      <w:bCs/>
                      <w:sz w:val="24"/>
                      <w:szCs w:val="24"/>
                    </w:rPr>
                  </w:pPr>
                </w:p>
              </w:tc>
              <w:tc>
                <w:tcPr>
                  <w:tcW w:w="4770" w:type="dxa"/>
                </w:tcPr>
                <w:p w:rsidR="00AC4BDB" w:rsidRPr="00BC6A1A" w:rsidRDefault="00AC4BDB" w:rsidP="00A90DD8">
                  <w:pPr>
                    <w:pStyle w:val="SectionVIHeader"/>
                    <w:spacing w:before="120" w:after="120"/>
                    <w:jc w:val="left"/>
                    <w:rPr>
                      <w:rFonts w:ascii="Arial Narrow" w:hAnsi="Arial Narrow"/>
                      <w:b w:val="0"/>
                      <w:bCs/>
                      <w:sz w:val="24"/>
                      <w:szCs w:val="24"/>
                    </w:rPr>
                  </w:pPr>
                </w:p>
              </w:tc>
              <w:tc>
                <w:tcPr>
                  <w:tcW w:w="2340" w:type="dxa"/>
                </w:tcPr>
                <w:p w:rsidR="00AC4BDB" w:rsidRPr="00BC6A1A" w:rsidRDefault="00AC4BDB" w:rsidP="00A90DD8">
                  <w:pPr>
                    <w:pStyle w:val="SectionVIHeader"/>
                    <w:spacing w:before="120" w:after="120"/>
                    <w:jc w:val="left"/>
                    <w:rPr>
                      <w:rFonts w:ascii="Arial Narrow" w:hAnsi="Arial Narrow"/>
                      <w:b w:val="0"/>
                      <w:bCs/>
                      <w:sz w:val="24"/>
                      <w:szCs w:val="24"/>
                    </w:rPr>
                  </w:pPr>
                </w:p>
              </w:tc>
              <w:tc>
                <w:tcPr>
                  <w:tcW w:w="4428" w:type="dxa"/>
                </w:tcPr>
                <w:p w:rsidR="00AC4BDB" w:rsidRPr="00BC6A1A" w:rsidRDefault="00AC4BDB" w:rsidP="00A90DD8">
                  <w:pPr>
                    <w:pStyle w:val="SectionVIHeader"/>
                    <w:spacing w:before="120" w:after="120"/>
                    <w:jc w:val="left"/>
                    <w:rPr>
                      <w:rFonts w:ascii="Arial Narrow" w:hAnsi="Arial Narrow"/>
                      <w:b w:val="0"/>
                      <w:bCs/>
                      <w:sz w:val="24"/>
                      <w:szCs w:val="24"/>
                    </w:rPr>
                  </w:pPr>
                </w:p>
              </w:tc>
            </w:tr>
          </w:tbl>
          <w:p w:rsidR="00AC4BDB" w:rsidRPr="00BC6A1A" w:rsidRDefault="00AC4BDB" w:rsidP="00A90DD8">
            <w:pPr>
              <w:rPr>
                <w:rFonts w:ascii="Arial Narrow" w:hAnsi="Arial Narrow"/>
                <w:szCs w:val="24"/>
                <w:rtl/>
              </w:rPr>
            </w:pPr>
          </w:p>
          <w:p w:rsidR="00AC4BDB" w:rsidRPr="00BC6A1A" w:rsidRDefault="00AC4BDB" w:rsidP="00A90DD8">
            <w:pPr>
              <w:pStyle w:val="FootnoteText"/>
              <w:tabs>
                <w:tab w:val="left" w:pos="360"/>
              </w:tabs>
              <w:jc w:val="left"/>
              <w:rPr>
                <w:rFonts w:ascii="Arial Narrow" w:hAnsi="Arial Narrow"/>
                <w:sz w:val="24"/>
                <w:szCs w:val="24"/>
              </w:rPr>
            </w:pPr>
            <w:r w:rsidRPr="00BC6A1A">
              <w:rPr>
                <w:rFonts w:ascii="Arial Narrow" w:hAnsi="Arial Narrow"/>
                <w:sz w:val="24"/>
                <w:szCs w:val="24"/>
              </w:rPr>
              <w:t>1)  The delivery may be specified for a single shipment, or for several partial shipments, for a specific date, or range of acceptable delivery periods.</w:t>
            </w:r>
          </w:p>
          <w:p w:rsidR="00AC4BDB" w:rsidRPr="00BC6A1A" w:rsidRDefault="00AC4BDB" w:rsidP="00A90DD8">
            <w:pPr>
              <w:jc w:val="both"/>
              <w:rPr>
                <w:rFonts w:ascii="Arial Narrow" w:hAnsi="Arial Narrow"/>
                <w:szCs w:val="24"/>
                <w:rtl/>
              </w:rPr>
            </w:pPr>
            <w:r w:rsidRPr="00BC6A1A">
              <w:rPr>
                <w:rFonts w:ascii="Arial Narrow" w:hAnsi="Arial Narrow"/>
                <w:szCs w:val="24"/>
                <w:vertAlign w:val="superscript"/>
              </w:rPr>
              <w:t xml:space="preserve">2) </w:t>
            </w:r>
            <w:r w:rsidRPr="00BC6A1A">
              <w:rPr>
                <w:rFonts w:ascii="Arial Narrow" w:hAnsi="Arial Narrow"/>
                <w:szCs w:val="24"/>
              </w:rPr>
              <w:t xml:space="preserve"> The Contracting Entity must specify here the date from which the delivery </w:t>
            </w:r>
            <w:proofErr w:type="spellStart"/>
            <w:r w:rsidRPr="00BC6A1A">
              <w:rPr>
                <w:rFonts w:ascii="Arial Narrow" w:hAnsi="Arial Narrow"/>
                <w:szCs w:val="24"/>
              </w:rPr>
              <w:t>curriculm</w:t>
            </w:r>
            <w:proofErr w:type="spellEnd"/>
            <w:r w:rsidRPr="00BC6A1A">
              <w:rPr>
                <w:rFonts w:ascii="Arial Narrow" w:hAnsi="Arial Narrow"/>
                <w:szCs w:val="24"/>
              </w:rPr>
              <w:t xml:space="preserve"> will start. That date shall be either the date of contract award, or the date of contract signature, or the date of opening of letter of credit, or the date of confirmation of the Letter of Credit, as appropriate. The Bid Form should include only a cross-reference to this Schedule.</w:t>
            </w:r>
          </w:p>
        </w:tc>
      </w:tr>
      <w:tr w:rsidR="00AC4BDB" w:rsidRPr="00BC6A1A" w:rsidTr="00A90DD8">
        <w:trPr>
          <w:jc w:val="center"/>
        </w:trPr>
        <w:tc>
          <w:tcPr>
            <w:tcW w:w="15670" w:type="dxa"/>
          </w:tcPr>
          <w:p w:rsidR="00AC4BDB" w:rsidRPr="00BC6A1A" w:rsidRDefault="00AC4BDB" w:rsidP="00AC4BDB">
            <w:pPr>
              <w:shd w:val="clear" w:color="auto" w:fill="D9D9D9" w:themeFill="background1" w:themeFillShade="D9"/>
              <w:bidi/>
              <w:spacing w:before="360" w:after="360"/>
              <w:contextualSpacing/>
              <w:jc w:val="center"/>
              <w:rPr>
                <w:b/>
                <w:bCs/>
                <w:szCs w:val="24"/>
                <w:rtl/>
              </w:rPr>
            </w:pPr>
            <w:r w:rsidRPr="00BC6A1A">
              <w:rPr>
                <w:rFonts w:hint="cs"/>
                <w:b/>
                <w:bCs/>
                <w:szCs w:val="24"/>
                <w:rtl/>
                <w:lang w:bidi="ar-EG"/>
              </w:rPr>
              <w:t>2-</w:t>
            </w:r>
            <w:r w:rsidRPr="00BC6A1A">
              <w:rPr>
                <w:rFonts w:hint="cs"/>
                <w:b/>
                <w:bCs/>
                <w:szCs w:val="24"/>
                <w:rtl/>
              </w:rPr>
              <w:t>منهاج التسليم</w:t>
            </w:r>
          </w:p>
          <w:p w:rsidR="00AC4BDB" w:rsidRPr="00BC6A1A" w:rsidRDefault="00AC4BDB" w:rsidP="00A90DD8">
            <w:pPr>
              <w:bidi/>
              <w:spacing w:before="360" w:after="360"/>
              <w:contextualSpacing/>
              <w:rPr>
                <w:rFonts w:ascii="Simplified Arabic" w:hAnsi="Simplified Arabic" w:cs="Simplified Arabic"/>
                <w:szCs w:val="24"/>
                <w:rtl/>
                <w:lang w:bidi="ar-IQ"/>
              </w:rPr>
            </w:pPr>
            <w:r w:rsidRPr="00BC6A1A">
              <w:rPr>
                <w:rFonts w:ascii="Simplified Arabic" w:hAnsi="Simplified Arabic" w:cs="Simplified Arabic" w:hint="cs"/>
                <w:szCs w:val="24"/>
                <w:rtl/>
              </w:rPr>
              <w:lastRenderedPageBreak/>
              <w:t xml:space="preserve">إن منهاج التسليم المقدم بالأسابيع / الأشهر </w:t>
            </w:r>
            <w:r w:rsidRPr="00BC6A1A">
              <w:rPr>
                <w:rFonts w:ascii="Simplified Arabic" w:hAnsi="Simplified Arabic" w:cs="Simplified Arabic" w:hint="cs"/>
                <w:szCs w:val="24"/>
                <w:rtl/>
                <w:lang w:bidi="ar-LB"/>
              </w:rPr>
              <w:t xml:space="preserve">يبين في ما يلي تاريخ التسليم الذي هو تاريخ التسليم (1) في المنشآت/المعمل </w:t>
            </w:r>
            <w:r w:rsidRPr="00BC6A1A">
              <w:rPr>
                <w:rFonts w:ascii="Simplified Arabic" w:hAnsi="Simplified Arabic" w:cs="Simplified Arabic"/>
                <w:szCs w:val="24"/>
                <w:lang w:bidi="ar-LB"/>
              </w:rPr>
              <w:t>EXW</w:t>
            </w:r>
            <w:r w:rsidRPr="00BC6A1A">
              <w:rPr>
                <w:rFonts w:ascii="Simplified Arabic" w:hAnsi="Simplified Arabic" w:cs="Simplified Arabic" w:hint="cs"/>
                <w:szCs w:val="24"/>
                <w:rtl/>
                <w:lang w:bidi="ar-LB"/>
              </w:rPr>
              <w:t xml:space="preserve">، أو (2) إلى شركة الشحن-على الحاملة  في مرفأ الشحن حيث يتضمن العقد شروط </w:t>
            </w:r>
            <w:r w:rsidRPr="00BC6A1A">
              <w:rPr>
                <w:rFonts w:ascii="Simplified Arabic" w:hAnsi="Simplified Arabic" w:cs="Simplified Arabic"/>
                <w:szCs w:val="24"/>
                <w:lang w:bidi="ar-LB"/>
              </w:rPr>
              <w:t>FOB</w:t>
            </w:r>
            <w:r w:rsidRPr="00BC6A1A">
              <w:rPr>
                <w:rFonts w:ascii="Simplified Arabic" w:hAnsi="Simplified Arabic" w:cs="Simplified Arabic" w:hint="cs"/>
                <w:szCs w:val="24"/>
                <w:rtl/>
                <w:lang w:bidi="ar-LB"/>
              </w:rPr>
              <w:t xml:space="preserve"> أو </w:t>
            </w:r>
            <w:r w:rsidRPr="00BC6A1A">
              <w:rPr>
                <w:rFonts w:ascii="Simplified Arabic" w:hAnsi="Simplified Arabic" w:cs="Simplified Arabic"/>
                <w:szCs w:val="24"/>
                <w:lang w:bidi="ar-LB"/>
              </w:rPr>
              <w:t>CIF</w:t>
            </w:r>
            <w:r w:rsidRPr="00BC6A1A">
              <w:rPr>
                <w:rFonts w:ascii="Simplified Arabic" w:hAnsi="Simplified Arabic" w:cs="Simplified Arabic" w:hint="cs"/>
                <w:szCs w:val="24"/>
                <w:rtl/>
                <w:lang w:bidi="ar-LB"/>
              </w:rPr>
              <w:t xml:space="preserve">، أو (3) إلى أول شركة الشحن أو حاملة إذا تضمن العقد شروط </w:t>
            </w:r>
            <w:r w:rsidRPr="00BC6A1A">
              <w:rPr>
                <w:rFonts w:ascii="Simplified Arabic" w:hAnsi="Simplified Arabic" w:cs="Simplified Arabic"/>
                <w:szCs w:val="24"/>
                <w:lang w:bidi="ar-LB"/>
              </w:rPr>
              <w:t>FCA</w:t>
            </w:r>
            <w:r w:rsidRPr="00BC6A1A">
              <w:rPr>
                <w:rFonts w:ascii="Simplified Arabic" w:hAnsi="Simplified Arabic" w:cs="Simplified Arabic" w:hint="cs"/>
                <w:szCs w:val="24"/>
                <w:rtl/>
                <w:lang w:bidi="ar-LB"/>
              </w:rPr>
              <w:t xml:space="preserve"> أو </w:t>
            </w:r>
            <w:r w:rsidRPr="00BC6A1A">
              <w:rPr>
                <w:rFonts w:ascii="Simplified Arabic" w:hAnsi="Simplified Arabic" w:cs="Simplified Arabic"/>
                <w:szCs w:val="24"/>
                <w:lang w:bidi="ar-LB"/>
              </w:rPr>
              <w:t>CIP</w:t>
            </w:r>
            <w:r w:rsidRPr="00BC6A1A">
              <w:rPr>
                <w:rFonts w:ascii="Simplified Arabic" w:hAnsi="Simplified Arabic" w:cs="Simplified Arabic" w:hint="cs"/>
                <w:szCs w:val="24"/>
                <w:rtl/>
                <w:lang w:bidi="ar-LB"/>
              </w:rPr>
              <w:t xml:space="preserve"> . لكي يتم تحديد تاريخ التسليم فيما يلي، يجب على جهة التعاقد أن تأخذ بنظر الإعتبار الوقت الإضافي المطلوب  للشحن المحلي(الداخلي) أو الخارجي (الدولي) إلى موقع المشروع أو إلى أي موقع وصول آخر</w:t>
            </w:r>
            <w:r w:rsidRPr="00BC6A1A">
              <w:rPr>
                <w:rFonts w:ascii="Simplified Arabic" w:hAnsi="Simplified Arabic" w:cs="Simplified Arabic" w:hint="cs"/>
                <w:szCs w:val="24"/>
                <w:vertAlign w:val="superscript"/>
                <w:rtl/>
                <w:lang w:bidi="ar-LB"/>
              </w:rPr>
              <w:t>1</w:t>
            </w:r>
            <w:r w:rsidRPr="00BC6A1A">
              <w:rPr>
                <w:rFonts w:ascii="Simplified Arabic" w:hAnsi="Simplified Arabic" w:cs="Simplified Arabic" w:hint="cs"/>
                <w:szCs w:val="24"/>
                <w:rtl/>
                <w:lang w:bidi="ar-LB"/>
              </w:rPr>
              <w:t xml:space="preserve">. </w:t>
            </w:r>
          </w:p>
          <w:p w:rsidR="00AC4BDB" w:rsidRPr="00BC6A1A" w:rsidRDefault="00AC4BDB" w:rsidP="00A90DD8">
            <w:pPr>
              <w:rPr>
                <w:rFonts w:ascii="Arial Narrow" w:hAnsi="Arial Narrow"/>
                <w:szCs w:val="24"/>
                <w:lang w:bidi="ar-LB"/>
              </w:rPr>
            </w:pPr>
          </w:p>
          <w:tbl>
            <w:tblPr>
              <w:tblStyle w:val="TableGrid"/>
              <w:tblW w:w="0" w:type="auto"/>
              <w:tblLook w:val="04A0" w:firstRow="1" w:lastRow="0" w:firstColumn="1" w:lastColumn="0" w:noHBand="0" w:noVBand="1"/>
            </w:tblPr>
            <w:tblGrid>
              <w:gridCol w:w="3408"/>
              <w:gridCol w:w="3244"/>
              <w:gridCol w:w="3276"/>
              <w:gridCol w:w="3218"/>
            </w:tblGrid>
            <w:tr w:rsidR="00AC4BDB" w:rsidRPr="00BC6A1A" w:rsidTr="00A90DD8">
              <w:tc>
                <w:tcPr>
                  <w:tcW w:w="3859" w:type="dxa"/>
                </w:tcPr>
                <w:p w:rsidR="00AC4BDB" w:rsidRPr="00BC6A1A" w:rsidRDefault="00AC4BDB" w:rsidP="00A90DD8">
                  <w:pPr>
                    <w:bidi/>
                    <w:spacing w:before="360" w:after="360"/>
                    <w:contextualSpacing/>
                    <w:jc w:val="center"/>
                    <w:rPr>
                      <w:rFonts w:ascii="Simplified Arabic" w:hAnsi="Simplified Arabic" w:cs="Simplified Arabic"/>
                      <w:b/>
                      <w:bCs/>
                      <w:szCs w:val="24"/>
                      <w:rtl/>
                      <w:lang w:bidi="ar-LB"/>
                    </w:rPr>
                  </w:pPr>
                  <w:r w:rsidRPr="00BC6A1A">
                    <w:rPr>
                      <w:rFonts w:ascii="Simplified Arabic" w:hAnsi="Simplified Arabic" w:cs="Simplified Arabic" w:hint="cs"/>
                      <w:szCs w:val="24"/>
                      <w:rtl/>
                      <w:lang w:bidi="ar-LB"/>
                    </w:rPr>
                    <w:t xml:space="preserve">تاريخ التسليم </w:t>
                  </w:r>
                  <w:r w:rsidRPr="00BC6A1A">
                    <w:rPr>
                      <w:rFonts w:ascii="Simplified Arabic" w:hAnsi="Simplified Arabic" w:cs="Simplified Arabic" w:hint="cs"/>
                      <w:b/>
                      <w:bCs/>
                      <w:szCs w:val="24"/>
                      <w:rtl/>
                      <w:lang w:bidi="ar-LB"/>
                    </w:rPr>
                    <w:t>( الشحن) بالأسابيع/ الأشهر</w:t>
                  </w:r>
                </w:p>
                <w:p w:rsidR="00AC4BDB" w:rsidRPr="00BC6A1A" w:rsidRDefault="00AC4BDB" w:rsidP="00A90DD8">
                  <w:pPr>
                    <w:rPr>
                      <w:rFonts w:ascii="Arial Narrow" w:hAnsi="Arial Narrow"/>
                      <w:szCs w:val="24"/>
                      <w:lang w:bidi="ar-LB"/>
                    </w:rPr>
                  </w:pPr>
                  <w:r w:rsidRPr="00BC6A1A">
                    <w:rPr>
                      <w:rFonts w:ascii="Simplified Arabic" w:hAnsi="Simplified Arabic" w:cs="Simplified Arabic" w:hint="cs"/>
                      <w:b/>
                      <w:bCs/>
                      <w:szCs w:val="24"/>
                      <w:rtl/>
                      <w:lang w:bidi="ar-LB"/>
                    </w:rPr>
                    <w:t>إبتداءً من __________</w:t>
                  </w:r>
                  <w:r w:rsidRPr="00BC6A1A">
                    <w:rPr>
                      <w:rFonts w:ascii="Simplified Arabic" w:hAnsi="Simplified Arabic" w:cs="Simplified Arabic" w:hint="cs"/>
                      <w:b/>
                      <w:bCs/>
                      <w:szCs w:val="24"/>
                      <w:vertAlign w:val="superscript"/>
                      <w:rtl/>
                      <w:lang w:bidi="ar-LB"/>
                    </w:rPr>
                    <w:t>2</w:t>
                  </w:r>
                </w:p>
              </w:tc>
              <w:tc>
                <w:tcPr>
                  <w:tcW w:w="3860" w:type="dxa"/>
                </w:tcPr>
                <w:p w:rsidR="00AC4BDB" w:rsidRPr="00BC6A1A" w:rsidRDefault="00AC4BDB" w:rsidP="00A90DD8">
                  <w:pPr>
                    <w:tabs>
                      <w:tab w:val="left" w:pos="1096"/>
                    </w:tabs>
                    <w:jc w:val="center"/>
                    <w:rPr>
                      <w:rFonts w:ascii="Arial Narrow" w:hAnsi="Arial Narrow"/>
                      <w:szCs w:val="24"/>
                      <w:lang w:bidi="ar-LB"/>
                    </w:rPr>
                  </w:pPr>
                  <w:r w:rsidRPr="00BC6A1A">
                    <w:rPr>
                      <w:rFonts w:ascii="Simplified Arabic" w:hAnsi="Simplified Arabic" w:cs="Simplified Arabic" w:hint="cs"/>
                      <w:szCs w:val="24"/>
                      <w:rtl/>
                      <w:lang w:bidi="ar-LB"/>
                    </w:rPr>
                    <w:t>الكمية</w:t>
                  </w:r>
                </w:p>
              </w:tc>
              <w:tc>
                <w:tcPr>
                  <w:tcW w:w="3860" w:type="dxa"/>
                </w:tcPr>
                <w:p w:rsidR="00AC4BDB" w:rsidRPr="00BC6A1A" w:rsidRDefault="00AC4BDB" w:rsidP="00A90DD8">
                  <w:pPr>
                    <w:jc w:val="center"/>
                    <w:rPr>
                      <w:rFonts w:ascii="Arial Narrow" w:hAnsi="Arial Narrow"/>
                      <w:szCs w:val="24"/>
                      <w:lang w:bidi="ar-LB"/>
                    </w:rPr>
                  </w:pPr>
                  <w:r w:rsidRPr="00BC6A1A">
                    <w:rPr>
                      <w:rFonts w:ascii="Simplified Arabic" w:hAnsi="Simplified Arabic" w:cs="Simplified Arabic" w:hint="cs"/>
                      <w:szCs w:val="24"/>
                      <w:rtl/>
                      <w:lang w:bidi="ar-LB"/>
                    </w:rPr>
                    <w:t>توصيف موجز</w:t>
                  </w:r>
                </w:p>
              </w:tc>
              <w:tc>
                <w:tcPr>
                  <w:tcW w:w="3860" w:type="dxa"/>
                </w:tcPr>
                <w:p w:rsidR="00AC4BDB" w:rsidRPr="00BC6A1A" w:rsidRDefault="00AC4BDB" w:rsidP="00A90DD8">
                  <w:pPr>
                    <w:jc w:val="center"/>
                    <w:rPr>
                      <w:rFonts w:ascii="Arial Narrow" w:hAnsi="Arial Narrow"/>
                      <w:szCs w:val="24"/>
                      <w:lang w:bidi="ar-LB"/>
                    </w:rPr>
                  </w:pPr>
                  <w:r w:rsidRPr="00BC6A1A">
                    <w:rPr>
                      <w:rFonts w:ascii="Simplified Arabic" w:hAnsi="Simplified Arabic" w:cs="Simplified Arabic" w:hint="cs"/>
                      <w:szCs w:val="24"/>
                      <w:rtl/>
                      <w:lang w:bidi="ar-LB"/>
                    </w:rPr>
                    <w:t>رقم البند</w:t>
                  </w:r>
                </w:p>
              </w:tc>
            </w:tr>
            <w:tr w:rsidR="00AC4BDB" w:rsidRPr="00BC6A1A" w:rsidTr="00A90DD8">
              <w:tc>
                <w:tcPr>
                  <w:tcW w:w="3859" w:type="dxa"/>
                </w:tcPr>
                <w:p w:rsidR="00AC4BDB" w:rsidRPr="00BC6A1A" w:rsidRDefault="00AC4BDB" w:rsidP="00A90DD8">
                  <w:pPr>
                    <w:rPr>
                      <w:rFonts w:ascii="Arial Narrow" w:hAnsi="Arial Narrow"/>
                      <w:szCs w:val="24"/>
                      <w:lang w:bidi="ar-LB"/>
                    </w:rPr>
                  </w:pPr>
                </w:p>
              </w:tc>
              <w:tc>
                <w:tcPr>
                  <w:tcW w:w="3860" w:type="dxa"/>
                </w:tcPr>
                <w:p w:rsidR="00AC4BDB" w:rsidRPr="00BC6A1A" w:rsidRDefault="00AC4BDB" w:rsidP="00A90DD8">
                  <w:pPr>
                    <w:rPr>
                      <w:rFonts w:ascii="Arial Narrow" w:hAnsi="Arial Narrow"/>
                      <w:szCs w:val="24"/>
                      <w:lang w:bidi="ar-LB"/>
                    </w:rPr>
                  </w:pPr>
                </w:p>
              </w:tc>
              <w:tc>
                <w:tcPr>
                  <w:tcW w:w="3860" w:type="dxa"/>
                </w:tcPr>
                <w:p w:rsidR="00AC4BDB" w:rsidRPr="00BC6A1A" w:rsidRDefault="00AC4BDB" w:rsidP="00A90DD8">
                  <w:pPr>
                    <w:rPr>
                      <w:rFonts w:ascii="Arial Narrow" w:hAnsi="Arial Narrow"/>
                      <w:szCs w:val="24"/>
                      <w:lang w:bidi="ar-LB"/>
                    </w:rPr>
                  </w:pPr>
                </w:p>
              </w:tc>
              <w:tc>
                <w:tcPr>
                  <w:tcW w:w="3860" w:type="dxa"/>
                </w:tcPr>
                <w:p w:rsidR="00AC4BDB" w:rsidRPr="00BC6A1A" w:rsidRDefault="00AC4BDB" w:rsidP="00A90DD8">
                  <w:pPr>
                    <w:rPr>
                      <w:rFonts w:ascii="Arial Narrow" w:hAnsi="Arial Narrow"/>
                      <w:szCs w:val="24"/>
                      <w:lang w:bidi="ar-LB"/>
                    </w:rPr>
                  </w:pPr>
                </w:p>
              </w:tc>
            </w:tr>
            <w:tr w:rsidR="00AC4BDB" w:rsidRPr="00BC6A1A" w:rsidTr="00A90DD8">
              <w:tc>
                <w:tcPr>
                  <w:tcW w:w="3859" w:type="dxa"/>
                </w:tcPr>
                <w:p w:rsidR="00AC4BDB" w:rsidRPr="00BC6A1A" w:rsidRDefault="00AC4BDB" w:rsidP="00A90DD8">
                  <w:pPr>
                    <w:rPr>
                      <w:rFonts w:ascii="Arial Narrow" w:hAnsi="Arial Narrow"/>
                      <w:szCs w:val="24"/>
                      <w:lang w:bidi="ar-LB"/>
                    </w:rPr>
                  </w:pPr>
                </w:p>
              </w:tc>
              <w:tc>
                <w:tcPr>
                  <w:tcW w:w="3860" w:type="dxa"/>
                </w:tcPr>
                <w:p w:rsidR="00AC4BDB" w:rsidRPr="00BC6A1A" w:rsidRDefault="00AC4BDB" w:rsidP="00A90DD8">
                  <w:pPr>
                    <w:rPr>
                      <w:rFonts w:ascii="Arial Narrow" w:hAnsi="Arial Narrow"/>
                      <w:szCs w:val="24"/>
                      <w:lang w:bidi="ar-LB"/>
                    </w:rPr>
                  </w:pPr>
                </w:p>
              </w:tc>
              <w:tc>
                <w:tcPr>
                  <w:tcW w:w="3860" w:type="dxa"/>
                </w:tcPr>
                <w:p w:rsidR="00AC4BDB" w:rsidRPr="00BC6A1A" w:rsidRDefault="00AC4BDB" w:rsidP="00A90DD8">
                  <w:pPr>
                    <w:rPr>
                      <w:rFonts w:ascii="Arial Narrow" w:hAnsi="Arial Narrow"/>
                      <w:szCs w:val="24"/>
                      <w:lang w:bidi="ar-LB"/>
                    </w:rPr>
                  </w:pPr>
                </w:p>
              </w:tc>
              <w:tc>
                <w:tcPr>
                  <w:tcW w:w="3860" w:type="dxa"/>
                </w:tcPr>
                <w:p w:rsidR="00AC4BDB" w:rsidRPr="00BC6A1A" w:rsidRDefault="00AC4BDB" w:rsidP="00A90DD8">
                  <w:pPr>
                    <w:rPr>
                      <w:rFonts w:ascii="Arial Narrow" w:hAnsi="Arial Narrow"/>
                      <w:szCs w:val="24"/>
                      <w:lang w:bidi="ar-LB"/>
                    </w:rPr>
                  </w:pPr>
                </w:p>
              </w:tc>
            </w:tr>
            <w:tr w:rsidR="00AC4BDB" w:rsidRPr="00BC6A1A" w:rsidTr="00A90DD8">
              <w:tc>
                <w:tcPr>
                  <w:tcW w:w="3859" w:type="dxa"/>
                </w:tcPr>
                <w:p w:rsidR="00AC4BDB" w:rsidRPr="00BC6A1A" w:rsidRDefault="00AC4BDB" w:rsidP="00A90DD8">
                  <w:pPr>
                    <w:rPr>
                      <w:rFonts w:ascii="Arial Narrow" w:hAnsi="Arial Narrow"/>
                      <w:szCs w:val="24"/>
                      <w:lang w:bidi="ar-LB"/>
                    </w:rPr>
                  </w:pPr>
                </w:p>
              </w:tc>
              <w:tc>
                <w:tcPr>
                  <w:tcW w:w="3860" w:type="dxa"/>
                </w:tcPr>
                <w:p w:rsidR="00AC4BDB" w:rsidRPr="00BC6A1A" w:rsidRDefault="00AC4BDB" w:rsidP="00A90DD8">
                  <w:pPr>
                    <w:rPr>
                      <w:rFonts w:ascii="Arial Narrow" w:hAnsi="Arial Narrow"/>
                      <w:szCs w:val="24"/>
                      <w:lang w:bidi="ar-LB"/>
                    </w:rPr>
                  </w:pPr>
                </w:p>
              </w:tc>
              <w:tc>
                <w:tcPr>
                  <w:tcW w:w="3860" w:type="dxa"/>
                </w:tcPr>
                <w:p w:rsidR="00AC4BDB" w:rsidRPr="00BC6A1A" w:rsidRDefault="00AC4BDB" w:rsidP="00A90DD8">
                  <w:pPr>
                    <w:rPr>
                      <w:rFonts w:ascii="Arial Narrow" w:hAnsi="Arial Narrow"/>
                      <w:szCs w:val="24"/>
                      <w:lang w:bidi="ar-LB"/>
                    </w:rPr>
                  </w:pPr>
                </w:p>
              </w:tc>
              <w:tc>
                <w:tcPr>
                  <w:tcW w:w="3860" w:type="dxa"/>
                </w:tcPr>
                <w:p w:rsidR="00AC4BDB" w:rsidRPr="00BC6A1A" w:rsidRDefault="00AC4BDB" w:rsidP="00A90DD8">
                  <w:pPr>
                    <w:rPr>
                      <w:rFonts w:ascii="Arial Narrow" w:hAnsi="Arial Narrow"/>
                      <w:szCs w:val="24"/>
                      <w:lang w:bidi="ar-LB"/>
                    </w:rPr>
                  </w:pPr>
                </w:p>
              </w:tc>
            </w:tr>
            <w:tr w:rsidR="00AC4BDB" w:rsidRPr="00BC6A1A" w:rsidTr="00A90DD8">
              <w:tc>
                <w:tcPr>
                  <w:tcW w:w="3859" w:type="dxa"/>
                </w:tcPr>
                <w:p w:rsidR="00AC4BDB" w:rsidRPr="00BC6A1A" w:rsidRDefault="00AC4BDB" w:rsidP="00A90DD8">
                  <w:pPr>
                    <w:rPr>
                      <w:rFonts w:ascii="Arial Narrow" w:hAnsi="Arial Narrow"/>
                      <w:szCs w:val="24"/>
                      <w:lang w:bidi="ar-LB"/>
                    </w:rPr>
                  </w:pPr>
                </w:p>
              </w:tc>
              <w:tc>
                <w:tcPr>
                  <w:tcW w:w="3860" w:type="dxa"/>
                </w:tcPr>
                <w:p w:rsidR="00AC4BDB" w:rsidRPr="00BC6A1A" w:rsidRDefault="00AC4BDB" w:rsidP="00A90DD8">
                  <w:pPr>
                    <w:rPr>
                      <w:rFonts w:ascii="Arial Narrow" w:hAnsi="Arial Narrow"/>
                      <w:szCs w:val="24"/>
                      <w:lang w:bidi="ar-LB"/>
                    </w:rPr>
                  </w:pPr>
                </w:p>
              </w:tc>
              <w:tc>
                <w:tcPr>
                  <w:tcW w:w="3860" w:type="dxa"/>
                </w:tcPr>
                <w:p w:rsidR="00AC4BDB" w:rsidRPr="00BC6A1A" w:rsidRDefault="00AC4BDB" w:rsidP="00A90DD8">
                  <w:pPr>
                    <w:rPr>
                      <w:rFonts w:ascii="Arial Narrow" w:hAnsi="Arial Narrow"/>
                      <w:szCs w:val="24"/>
                      <w:lang w:bidi="ar-LB"/>
                    </w:rPr>
                  </w:pPr>
                </w:p>
              </w:tc>
              <w:tc>
                <w:tcPr>
                  <w:tcW w:w="3860" w:type="dxa"/>
                </w:tcPr>
                <w:p w:rsidR="00AC4BDB" w:rsidRPr="00BC6A1A" w:rsidRDefault="00AC4BDB" w:rsidP="00A90DD8">
                  <w:pPr>
                    <w:rPr>
                      <w:rFonts w:ascii="Arial Narrow" w:hAnsi="Arial Narrow"/>
                      <w:szCs w:val="24"/>
                      <w:lang w:bidi="ar-LB"/>
                    </w:rPr>
                  </w:pPr>
                </w:p>
              </w:tc>
            </w:tr>
          </w:tbl>
          <w:p w:rsidR="00AC4BDB" w:rsidRPr="00BC6A1A" w:rsidRDefault="00AC4BDB" w:rsidP="00A90DD8">
            <w:pPr>
              <w:bidi/>
              <w:rPr>
                <w:szCs w:val="24"/>
                <w:rtl/>
                <w:lang w:bidi="ar-LB"/>
              </w:rPr>
            </w:pPr>
            <w:r w:rsidRPr="00BC6A1A">
              <w:rPr>
                <w:rFonts w:ascii="Simplified Arabic" w:hAnsi="Simplified Arabic" w:cs="Simplified Arabic"/>
                <w:szCs w:val="24"/>
                <w:rtl/>
                <w:lang w:bidi="ar-LB"/>
              </w:rPr>
              <w:t>1)</w:t>
            </w:r>
            <w:r w:rsidRPr="00BC6A1A">
              <w:rPr>
                <w:rFonts w:hint="cs"/>
                <w:szCs w:val="24"/>
                <w:rtl/>
                <w:lang w:bidi="ar-LB"/>
              </w:rPr>
              <w:t xml:space="preserve"> يمكن أن يحدد التسليم لشحنة واحدة أو لعدة شحنات جزءية، أو لتاريخ معين، أو لحقبة من فترات التسليم المقبولة.</w:t>
            </w:r>
          </w:p>
          <w:p w:rsidR="00AC4BDB" w:rsidRPr="00BC6A1A" w:rsidRDefault="00AC4BDB" w:rsidP="00A90DD8">
            <w:pPr>
              <w:bidi/>
              <w:rPr>
                <w:rFonts w:ascii="Arial Narrow" w:hAnsi="Arial Narrow"/>
                <w:szCs w:val="24"/>
                <w:rtl/>
                <w:lang w:bidi="ar-IQ"/>
              </w:rPr>
            </w:pPr>
            <w:r w:rsidRPr="00BC6A1A">
              <w:rPr>
                <w:rFonts w:ascii="Simplified Arabic" w:hAnsi="Simplified Arabic" w:cs="Simplified Arabic" w:hint="cs"/>
                <w:szCs w:val="24"/>
                <w:rtl/>
                <w:lang w:bidi="ar-LB"/>
              </w:rPr>
              <w:t>2)</w:t>
            </w:r>
            <w:r w:rsidRPr="00BC6A1A">
              <w:rPr>
                <w:rFonts w:hint="cs"/>
                <w:szCs w:val="24"/>
                <w:rtl/>
                <w:lang w:bidi="ar-LB"/>
              </w:rPr>
              <w:t xml:space="preserve"> يتعين على جهة التعاقد أن تحدد التاريخ الذي يبدأ منه منهاج التسليم. يجب أن يكون هذا التاريخ هو تاريخ ترسية العقد أو تاريخ توقيع العقد أو تاريخ فتح الإعتماد المستندي أو تاريخ التأكيد على فتح الإعتماد المستندي، كما تراه مناسباً. يجب تضمين إستمارة تقديم العطاء الإشارة إلى هذا المنهاج</w:t>
            </w:r>
            <w:r w:rsidRPr="00BC6A1A">
              <w:rPr>
                <w:rFonts w:ascii="Arial Narrow" w:hAnsi="Arial Narrow"/>
                <w:szCs w:val="24"/>
                <w:rtl/>
                <w:lang w:bidi="ar-LB"/>
              </w:rPr>
              <w:t xml:space="preserve"> </w:t>
            </w:r>
          </w:p>
        </w:tc>
      </w:tr>
    </w:tbl>
    <w:p w:rsidR="00AC4BDB" w:rsidRPr="00BC6A1A" w:rsidRDefault="00AC4BDB" w:rsidP="007140C1">
      <w:pPr>
        <w:rPr>
          <w:szCs w:val="24"/>
          <w:rtl/>
          <w:lang w:bidi="ar-IQ"/>
        </w:rPr>
      </w:pPr>
    </w:p>
    <w:p w:rsidR="009F44B5" w:rsidRPr="00BC6A1A" w:rsidRDefault="009F44B5" w:rsidP="007140C1">
      <w:pPr>
        <w:rPr>
          <w:szCs w:val="24"/>
          <w:rtl/>
          <w:lang w:bidi="ar-IQ"/>
        </w:rPr>
      </w:pPr>
    </w:p>
    <w:p w:rsidR="009F44B5" w:rsidRPr="00BC6A1A" w:rsidRDefault="009F44B5" w:rsidP="007140C1">
      <w:pPr>
        <w:rPr>
          <w:szCs w:val="24"/>
          <w:rtl/>
          <w:lang w:bidi="ar-IQ"/>
        </w:rPr>
      </w:pPr>
    </w:p>
    <w:p w:rsidR="009F44B5" w:rsidRPr="00BC6A1A" w:rsidRDefault="009F44B5" w:rsidP="007140C1">
      <w:pPr>
        <w:rPr>
          <w:szCs w:val="24"/>
          <w:rtl/>
          <w:lang w:bidi="ar-IQ"/>
        </w:rPr>
      </w:pPr>
    </w:p>
    <w:p w:rsidR="009F44B5" w:rsidRPr="00BC6A1A" w:rsidRDefault="009F44B5" w:rsidP="007140C1">
      <w:pPr>
        <w:rPr>
          <w:szCs w:val="24"/>
          <w:rtl/>
          <w:lang w:bidi="ar-IQ"/>
        </w:rPr>
      </w:pPr>
    </w:p>
    <w:p w:rsidR="009F44B5" w:rsidRPr="00BC6A1A" w:rsidRDefault="009F44B5" w:rsidP="007140C1">
      <w:pPr>
        <w:rPr>
          <w:szCs w:val="24"/>
          <w:rtl/>
          <w:lang w:bidi="ar-IQ"/>
        </w:rPr>
      </w:pPr>
    </w:p>
    <w:p w:rsidR="009F44B5" w:rsidRPr="00BC6A1A" w:rsidRDefault="009F44B5" w:rsidP="007140C1">
      <w:pPr>
        <w:rPr>
          <w:szCs w:val="24"/>
          <w:rtl/>
          <w:lang w:bidi="ar-IQ"/>
        </w:rPr>
      </w:pPr>
    </w:p>
    <w:p w:rsidR="009F44B5" w:rsidRPr="00BC6A1A" w:rsidRDefault="009F44B5" w:rsidP="007140C1">
      <w:pPr>
        <w:rPr>
          <w:szCs w:val="24"/>
          <w:rtl/>
          <w:lang w:bidi="ar-IQ"/>
        </w:rPr>
      </w:pPr>
    </w:p>
    <w:p w:rsidR="009F44B5" w:rsidRPr="00BC6A1A" w:rsidRDefault="009F44B5" w:rsidP="007140C1">
      <w:pPr>
        <w:rPr>
          <w:szCs w:val="24"/>
          <w:rtl/>
          <w:lang w:bidi="ar-IQ"/>
        </w:rPr>
      </w:pPr>
    </w:p>
    <w:p w:rsidR="009F44B5" w:rsidRPr="00BC6A1A" w:rsidRDefault="009F44B5" w:rsidP="007140C1">
      <w:pPr>
        <w:rPr>
          <w:szCs w:val="24"/>
          <w:rtl/>
          <w:lang w:bidi="ar-IQ"/>
        </w:rPr>
      </w:pPr>
    </w:p>
    <w:p w:rsidR="009F44B5" w:rsidRPr="00BC6A1A" w:rsidRDefault="009F44B5" w:rsidP="007140C1">
      <w:pPr>
        <w:rPr>
          <w:szCs w:val="24"/>
          <w:rtl/>
          <w:lang w:bidi="ar-IQ"/>
        </w:rPr>
      </w:pPr>
    </w:p>
    <w:p w:rsidR="009F44B5" w:rsidRPr="00BC6A1A" w:rsidRDefault="009F44B5" w:rsidP="007140C1">
      <w:pPr>
        <w:rPr>
          <w:szCs w:val="24"/>
          <w:rtl/>
          <w:lang w:bidi="ar-IQ"/>
        </w:rPr>
      </w:pPr>
    </w:p>
    <w:p w:rsidR="009F44B5" w:rsidRPr="00BC6A1A" w:rsidRDefault="009F44B5" w:rsidP="007140C1">
      <w:pPr>
        <w:rPr>
          <w:szCs w:val="24"/>
          <w:rtl/>
          <w:lang w:bidi="ar-IQ"/>
        </w:rPr>
      </w:pPr>
    </w:p>
    <w:p w:rsidR="009F44B5" w:rsidRPr="00BC6A1A" w:rsidRDefault="009F44B5" w:rsidP="007140C1">
      <w:pPr>
        <w:rPr>
          <w:szCs w:val="24"/>
          <w:lang w:bidi="ar-IQ"/>
        </w:rPr>
      </w:pPr>
    </w:p>
    <w:tbl>
      <w:tblPr>
        <w:tblStyle w:val="TableGrid"/>
        <w:bidiVisual/>
        <w:tblW w:w="5000" w:type="pct"/>
        <w:jc w:val="center"/>
        <w:tblLook w:val="04A0" w:firstRow="1" w:lastRow="0" w:firstColumn="1" w:lastColumn="0" w:noHBand="0" w:noVBand="1"/>
      </w:tblPr>
      <w:tblGrid>
        <w:gridCol w:w="13372"/>
      </w:tblGrid>
      <w:tr w:rsidR="009F44B5" w:rsidRPr="00BC6A1A" w:rsidTr="00A90DD8">
        <w:trPr>
          <w:jc w:val="center"/>
        </w:trPr>
        <w:tc>
          <w:tcPr>
            <w:tcW w:w="15670" w:type="dxa"/>
          </w:tcPr>
          <w:p w:rsidR="009F44B5" w:rsidRPr="00BC6A1A" w:rsidRDefault="009F44B5" w:rsidP="009F44B5">
            <w:pPr>
              <w:pStyle w:val="SectionVIHeader"/>
              <w:shd w:val="clear" w:color="auto" w:fill="D9D9D9" w:themeFill="background1" w:themeFillShade="D9"/>
              <w:rPr>
                <w:rFonts w:ascii="Arial Narrow" w:hAnsi="Arial Narrow"/>
                <w:sz w:val="24"/>
                <w:szCs w:val="24"/>
              </w:rPr>
            </w:pPr>
            <w:bookmarkStart w:id="4" w:name="_Toc25352486"/>
            <w:r w:rsidRPr="00BC6A1A">
              <w:rPr>
                <w:rFonts w:ascii="Arial Narrow" w:hAnsi="Arial Narrow"/>
                <w:sz w:val="24"/>
                <w:szCs w:val="24"/>
              </w:rPr>
              <w:lastRenderedPageBreak/>
              <w:t>3.</w:t>
            </w:r>
            <w:r w:rsidRPr="00BC6A1A">
              <w:rPr>
                <w:rFonts w:ascii="Arial Narrow" w:hAnsi="Arial Narrow"/>
                <w:sz w:val="24"/>
                <w:szCs w:val="24"/>
              </w:rPr>
              <w:tab/>
              <w:t xml:space="preserve">List of Related Services and Completion </w:t>
            </w:r>
            <w:bookmarkEnd w:id="4"/>
            <w:proofErr w:type="spellStart"/>
            <w:r w:rsidRPr="00BC6A1A">
              <w:rPr>
                <w:rFonts w:ascii="Arial Narrow" w:hAnsi="Arial Narrow"/>
                <w:sz w:val="24"/>
                <w:szCs w:val="24"/>
              </w:rPr>
              <w:t>Curriculm</w:t>
            </w:r>
            <w:proofErr w:type="spellEnd"/>
          </w:p>
          <w:p w:rsidR="009F44B5" w:rsidRPr="00BC6A1A" w:rsidRDefault="009F44B5" w:rsidP="00A90DD8">
            <w:pPr>
              <w:pStyle w:val="Sub-ClauseText"/>
              <w:spacing w:before="0" w:after="0"/>
              <w:jc w:val="left"/>
              <w:rPr>
                <w:rFonts w:ascii="Arial Narrow" w:hAnsi="Arial Narrow"/>
                <w:szCs w:val="24"/>
              </w:rPr>
            </w:pPr>
            <w:r w:rsidRPr="00BC6A1A">
              <w:rPr>
                <w:rFonts w:ascii="Arial Narrow" w:hAnsi="Arial Narrow"/>
                <w:szCs w:val="24"/>
              </w:rPr>
              <w:t xml:space="preserve">The Bidder shall quote prices and Contract Completion Dates for all items and lots as specified in this Form 2 List of Related Services and Completion </w:t>
            </w:r>
            <w:proofErr w:type="spellStart"/>
            <w:r w:rsidRPr="00BC6A1A">
              <w:rPr>
                <w:rFonts w:ascii="Arial Narrow" w:hAnsi="Arial Narrow"/>
                <w:szCs w:val="24"/>
              </w:rPr>
              <w:t>Curriculm</w:t>
            </w:r>
            <w:proofErr w:type="spellEnd"/>
            <w:r w:rsidRPr="00BC6A1A">
              <w:rPr>
                <w:rFonts w:ascii="Arial Narrow" w:hAnsi="Arial Narrow"/>
                <w:szCs w:val="24"/>
              </w:rPr>
              <w:t>.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819"/>
              <w:gridCol w:w="2951"/>
              <w:gridCol w:w="1464"/>
              <w:gridCol w:w="1464"/>
              <w:gridCol w:w="1789"/>
              <w:gridCol w:w="2207"/>
              <w:gridCol w:w="2432"/>
            </w:tblGrid>
            <w:tr w:rsidR="009F44B5" w:rsidRPr="00BC6A1A" w:rsidTr="00A90DD8">
              <w:trPr>
                <w:cantSplit/>
              </w:trPr>
              <w:tc>
                <w:tcPr>
                  <w:tcW w:w="819" w:type="dxa"/>
                </w:tcPr>
                <w:p w:rsidR="009F44B5" w:rsidRPr="00BC6A1A" w:rsidRDefault="009F44B5" w:rsidP="00A90DD8">
                  <w:pPr>
                    <w:rPr>
                      <w:rFonts w:ascii="Arial Narrow" w:hAnsi="Arial Narrow"/>
                      <w:szCs w:val="24"/>
                    </w:rPr>
                  </w:pPr>
                </w:p>
              </w:tc>
              <w:tc>
                <w:tcPr>
                  <w:tcW w:w="2951" w:type="dxa"/>
                </w:tcPr>
                <w:p w:rsidR="009F44B5" w:rsidRPr="00BC6A1A" w:rsidRDefault="009F44B5" w:rsidP="00A90DD8">
                  <w:pPr>
                    <w:rPr>
                      <w:rFonts w:ascii="Arial Narrow" w:hAnsi="Arial Narrow"/>
                      <w:szCs w:val="24"/>
                    </w:rPr>
                  </w:pPr>
                  <w:r w:rsidRPr="00BC6A1A">
                    <w:rPr>
                      <w:rFonts w:ascii="Arial Narrow" w:hAnsi="Arial Narrow"/>
                      <w:szCs w:val="24"/>
                    </w:rPr>
                    <w:t>2</w:t>
                  </w:r>
                </w:p>
              </w:tc>
              <w:tc>
                <w:tcPr>
                  <w:tcW w:w="1464" w:type="dxa"/>
                </w:tcPr>
                <w:p w:rsidR="009F44B5" w:rsidRPr="00BC6A1A" w:rsidRDefault="009F44B5" w:rsidP="00A90DD8">
                  <w:pPr>
                    <w:rPr>
                      <w:rFonts w:ascii="Arial Narrow" w:hAnsi="Arial Narrow"/>
                      <w:szCs w:val="24"/>
                    </w:rPr>
                  </w:pPr>
                  <w:r w:rsidRPr="00BC6A1A">
                    <w:rPr>
                      <w:rFonts w:ascii="Arial Narrow" w:hAnsi="Arial Narrow"/>
                      <w:szCs w:val="24"/>
                    </w:rPr>
                    <w:t>3</w:t>
                  </w:r>
                </w:p>
              </w:tc>
              <w:tc>
                <w:tcPr>
                  <w:tcW w:w="1464" w:type="dxa"/>
                </w:tcPr>
                <w:p w:rsidR="009F44B5" w:rsidRPr="00BC6A1A" w:rsidRDefault="009F44B5" w:rsidP="00A90DD8">
                  <w:pPr>
                    <w:rPr>
                      <w:rFonts w:ascii="Arial Narrow" w:hAnsi="Arial Narrow"/>
                      <w:szCs w:val="24"/>
                    </w:rPr>
                  </w:pPr>
                  <w:r w:rsidRPr="00BC6A1A">
                    <w:rPr>
                      <w:rFonts w:ascii="Arial Narrow" w:hAnsi="Arial Narrow"/>
                      <w:szCs w:val="24"/>
                    </w:rPr>
                    <w:t>4</w:t>
                  </w:r>
                </w:p>
              </w:tc>
              <w:tc>
                <w:tcPr>
                  <w:tcW w:w="1789" w:type="dxa"/>
                </w:tcPr>
                <w:p w:rsidR="009F44B5" w:rsidRPr="00BC6A1A" w:rsidRDefault="009F44B5" w:rsidP="00A90DD8">
                  <w:pPr>
                    <w:rPr>
                      <w:rFonts w:ascii="Arial Narrow" w:hAnsi="Arial Narrow"/>
                      <w:szCs w:val="24"/>
                    </w:rPr>
                  </w:pPr>
                  <w:r w:rsidRPr="00BC6A1A">
                    <w:rPr>
                      <w:rFonts w:ascii="Arial Narrow" w:hAnsi="Arial Narrow"/>
                      <w:szCs w:val="24"/>
                    </w:rPr>
                    <w:t>5</w:t>
                  </w:r>
                </w:p>
              </w:tc>
              <w:tc>
                <w:tcPr>
                  <w:tcW w:w="2207" w:type="dxa"/>
                </w:tcPr>
                <w:p w:rsidR="009F44B5" w:rsidRPr="00BC6A1A" w:rsidRDefault="009F44B5" w:rsidP="00A90DD8">
                  <w:pPr>
                    <w:rPr>
                      <w:rFonts w:ascii="Arial Narrow" w:hAnsi="Arial Narrow"/>
                      <w:szCs w:val="24"/>
                    </w:rPr>
                  </w:pPr>
                </w:p>
              </w:tc>
              <w:tc>
                <w:tcPr>
                  <w:tcW w:w="2432" w:type="dxa"/>
                </w:tcPr>
                <w:p w:rsidR="009F44B5" w:rsidRPr="00BC6A1A" w:rsidRDefault="009F44B5" w:rsidP="00A90DD8">
                  <w:pPr>
                    <w:rPr>
                      <w:rFonts w:ascii="Arial Narrow" w:hAnsi="Arial Narrow"/>
                      <w:szCs w:val="24"/>
                    </w:rPr>
                  </w:pPr>
                  <w:r w:rsidRPr="00BC6A1A">
                    <w:rPr>
                      <w:rFonts w:ascii="Arial Narrow" w:hAnsi="Arial Narrow"/>
                      <w:szCs w:val="24"/>
                    </w:rPr>
                    <w:t>6</w:t>
                  </w:r>
                </w:p>
              </w:tc>
            </w:tr>
            <w:tr w:rsidR="009F44B5" w:rsidRPr="00BC6A1A" w:rsidTr="00A90DD8">
              <w:trPr>
                <w:cantSplit/>
                <w:trHeight w:val="520"/>
              </w:trPr>
              <w:tc>
                <w:tcPr>
                  <w:tcW w:w="819" w:type="dxa"/>
                  <w:vMerge w:val="restart"/>
                </w:tcPr>
                <w:p w:rsidR="009F44B5" w:rsidRPr="00BC6A1A" w:rsidRDefault="009F44B5" w:rsidP="00A90DD8">
                  <w:pPr>
                    <w:spacing w:before="120"/>
                    <w:rPr>
                      <w:rFonts w:ascii="Arial Narrow" w:hAnsi="Arial Narrow"/>
                      <w:szCs w:val="24"/>
                    </w:rPr>
                  </w:pPr>
                </w:p>
                <w:p w:rsidR="009F44B5" w:rsidRPr="00BC6A1A" w:rsidRDefault="009F44B5" w:rsidP="00A90DD8">
                  <w:pPr>
                    <w:spacing w:before="120"/>
                    <w:rPr>
                      <w:rFonts w:ascii="Arial Narrow" w:hAnsi="Arial Narrow"/>
                      <w:szCs w:val="24"/>
                    </w:rPr>
                  </w:pPr>
                  <w:r w:rsidRPr="00BC6A1A">
                    <w:rPr>
                      <w:rFonts w:ascii="Arial Narrow" w:hAnsi="Arial Narrow"/>
                      <w:szCs w:val="24"/>
                    </w:rPr>
                    <w:t>Item</w:t>
                  </w:r>
                </w:p>
              </w:tc>
              <w:tc>
                <w:tcPr>
                  <w:tcW w:w="2951" w:type="dxa"/>
                  <w:vMerge w:val="restart"/>
                </w:tcPr>
                <w:p w:rsidR="009F44B5" w:rsidRPr="00BC6A1A" w:rsidRDefault="009F44B5" w:rsidP="00A90DD8">
                  <w:pPr>
                    <w:spacing w:before="120"/>
                    <w:rPr>
                      <w:rFonts w:ascii="Arial Narrow" w:hAnsi="Arial Narrow"/>
                      <w:szCs w:val="24"/>
                    </w:rPr>
                  </w:pPr>
                </w:p>
                <w:p w:rsidR="009F44B5" w:rsidRPr="00BC6A1A" w:rsidRDefault="009F44B5" w:rsidP="00A90DD8">
                  <w:pPr>
                    <w:spacing w:before="120"/>
                    <w:rPr>
                      <w:rFonts w:ascii="Arial Narrow" w:hAnsi="Arial Narrow"/>
                      <w:szCs w:val="24"/>
                    </w:rPr>
                  </w:pPr>
                  <w:r w:rsidRPr="00BC6A1A">
                    <w:rPr>
                      <w:rFonts w:ascii="Arial Narrow" w:hAnsi="Arial Narrow"/>
                      <w:szCs w:val="24"/>
                    </w:rPr>
                    <w:t>Description of Service</w:t>
                  </w:r>
                </w:p>
              </w:tc>
              <w:tc>
                <w:tcPr>
                  <w:tcW w:w="1464" w:type="dxa"/>
                  <w:vMerge w:val="restart"/>
                </w:tcPr>
                <w:p w:rsidR="009F44B5" w:rsidRPr="00BC6A1A" w:rsidRDefault="009F44B5" w:rsidP="00A90DD8">
                  <w:pPr>
                    <w:spacing w:before="120"/>
                    <w:rPr>
                      <w:rFonts w:ascii="Arial Narrow" w:hAnsi="Arial Narrow"/>
                      <w:szCs w:val="24"/>
                    </w:rPr>
                  </w:pPr>
                </w:p>
                <w:p w:rsidR="009F44B5" w:rsidRPr="00BC6A1A" w:rsidRDefault="009F44B5" w:rsidP="00A90DD8">
                  <w:pPr>
                    <w:spacing w:before="120"/>
                    <w:rPr>
                      <w:rFonts w:ascii="Arial Narrow" w:hAnsi="Arial Narrow"/>
                      <w:szCs w:val="24"/>
                    </w:rPr>
                  </w:pPr>
                  <w:r w:rsidRPr="00BC6A1A">
                    <w:rPr>
                      <w:rFonts w:ascii="Arial Narrow" w:hAnsi="Arial Narrow"/>
                      <w:szCs w:val="24"/>
                    </w:rPr>
                    <w:t>Quantity</w:t>
                  </w:r>
                </w:p>
              </w:tc>
              <w:tc>
                <w:tcPr>
                  <w:tcW w:w="1464" w:type="dxa"/>
                  <w:vMerge w:val="restart"/>
                </w:tcPr>
                <w:p w:rsidR="009F44B5" w:rsidRPr="00BC6A1A" w:rsidRDefault="009F44B5" w:rsidP="00A90DD8">
                  <w:pPr>
                    <w:spacing w:before="120"/>
                    <w:rPr>
                      <w:rFonts w:ascii="Arial Narrow" w:hAnsi="Arial Narrow"/>
                      <w:szCs w:val="24"/>
                    </w:rPr>
                  </w:pPr>
                </w:p>
                <w:p w:rsidR="009F44B5" w:rsidRPr="00BC6A1A" w:rsidRDefault="009F44B5" w:rsidP="00A90DD8">
                  <w:pPr>
                    <w:spacing w:before="120"/>
                    <w:rPr>
                      <w:rFonts w:ascii="Arial Narrow" w:hAnsi="Arial Narrow"/>
                      <w:szCs w:val="24"/>
                    </w:rPr>
                  </w:pPr>
                  <w:r w:rsidRPr="00BC6A1A">
                    <w:rPr>
                      <w:rFonts w:ascii="Arial Narrow" w:hAnsi="Arial Narrow"/>
                      <w:szCs w:val="24"/>
                    </w:rPr>
                    <w:t>Physical Unit</w:t>
                  </w:r>
                </w:p>
              </w:tc>
              <w:tc>
                <w:tcPr>
                  <w:tcW w:w="1789" w:type="dxa"/>
                  <w:vMerge w:val="restart"/>
                </w:tcPr>
                <w:p w:rsidR="009F44B5" w:rsidRPr="00BC6A1A" w:rsidRDefault="009F44B5" w:rsidP="00A90DD8">
                  <w:pPr>
                    <w:spacing w:before="120"/>
                    <w:rPr>
                      <w:rFonts w:ascii="Arial Narrow" w:hAnsi="Arial Narrow"/>
                      <w:szCs w:val="24"/>
                    </w:rPr>
                  </w:pPr>
                  <w:r w:rsidRPr="00BC6A1A">
                    <w:rPr>
                      <w:rFonts w:ascii="Arial Narrow" w:hAnsi="Arial Narrow"/>
                      <w:szCs w:val="24"/>
                    </w:rPr>
                    <w:t>Site or Place where Services shall be performed</w:t>
                  </w:r>
                </w:p>
              </w:tc>
              <w:tc>
                <w:tcPr>
                  <w:tcW w:w="2207" w:type="dxa"/>
                </w:tcPr>
                <w:p w:rsidR="009F44B5" w:rsidRPr="00BC6A1A" w:rsidRDefault="009F44B5" w:rsidP="00A90DD8">
                  <w:pPr>
                    <w:spacing w:before="120"/>
                    <w:ind w:left="-18"/>
                    <w:rPr>
                      <w:rFonts w:ascii="Arial Narrow" w:hAnsi="Arial Narrow"/>
                      <w:szCs w:val="24"/>
                    </w:rPr>
                  </w:pPr>
                </w:p>
              </w:tc>
              <w:tc>
                <w:tcPr>
                  <w:tcW w:w="2432" w:type="dxa"/>
                  <w:vMerge w:val="restart"/>
                </w:tcPr>
                <w:p w:rsidR="009F44B5" w:rsidRPr="00BC6A1A" w:rsidRDefault="009F44B5" w:rsidP="00A90DD8">
                  <w:pPr>
                    <w:spacing w:before="120"/>
                    <w:ind w:left="-18"/>
                    <w:rPr>
                      <w:rFonts w:ascii="Arial Narrow" w:hAnsi="Arial Narrow"/>
                      <w:szCs w:val="24"/>
                    </w:rPr>
                  </w:pPr>
                  <w:r w:rsidRPr="00BC6A1A">
                    <w:rPr>
                      <w:rFonts w:ascii="Arial Narrow" w:hAnsi="Arial Narrow"/>
                      <w:szCs w:val="24"/>
                    </w:rPr>
                    <w:t xml:space="preserve"> Required Completion Date for Services</w:t>
                  </w:r>
                </w:p>
              </w:tc>
            </w:tr>
            <w:tr w:rsidR="009F44B5" w:rsidRPr="00BC6A1A" w:rsidTr="00A90DD8">
              <w:trPr>
                <w:cantSplit/>
                <w:trHeight w:val="274"/>
              </w:trPr>
              <w:tc>
                <w:tcPr>
                  <w:tcW w:w="819" w:type="dxa"/>
                  <w:vMerge/>
                </w:tcPr>
                <w:p w:rsidR="009F44B5" w:rsidRPr="00BC6A1A" w:rsidRDefault="009F44B5" w:rsidP="00A90DD8">
                  <w:pPr>
                    <w:rPr>
                      <w:rFonts w:ascii="Arial Narrow" w:hAnsi="Arial Narrow"/>
                      <w:szCs w:val="24"/>
                    </w:rPr>
                  </w:pPr>
                </w:p>
              </w:tc>
              <w:tc>
                <w:tcPr>
                  <w:tcW w:w="2951" w:type="dxa"/>
                  <w:vMerge/>
                </w:tcPr>
                <w:p w:rsidR="009F44B5" w:rsidRPr="00BC6A1A" w:rsidRDefault="009F44B5" w:rsidP="00A90DD8">
                  <w:pPr>
                    <w:rPr>
                      <w:rFonts w:ascii="Arial Narrow" w:hAnsi="Arial Narrow"/>
                      <w:szCs w:val="24"/>
                    </w:rPr>
                  </w:pPr>
                </w:p>
              </w:tc>
              <w:tc>
                <w:tcPr>
                  <w:tcW w:w="1464" w:type="dxa"/>
                  <w:vMerge/>
                </w:tcPr>
                <w:p w:rsidR="009F44B5" w:rsidRPr="00BC6A1A" w:rsidRDefault="009F44B5" w:rsidP="00A90DD8">
                  <w:pPr>
                    <w:rPr>
                      <w:rFonts w:ascii="Arial Narrow" w:hAnsi="Arial Narrow"/>
                      <w:szCs w:val="24"/>
                    </w:rPr>
                  </w:pPr>
                </w:p>
              </w:tc>
              <w:tc>
                <w:tcPr>
                  <w:tcW w:w="1464" w:type="dxa"/>
                  <w:vMerge/>
                </w:tcPr>
                <w:p w:rsidR="009F44B5" w:rsidRPr="00BC6A1A" w:rsidRDefault="009F44B5" w:rsidP="00A90DD8">
                  <w:pPr>
                    <w:rPr>
                      <w:rFonts w:ascii="Arial Narrow" w:hAnsi="Arial Narrow"/>
                      <w:szCs w:val="24"/>
                    </w:rPr>
                  </w:pPr>
                </w:p>
              </w:tc>
              <w:tc>
                <w:tcPr>
                  <w:tcW w:w="1789" w:type="dxa"/>
                  <w:vMerge/>
                </w:tcPr>
                <w:p w:rsidR="009F44B5" w:rsidRPr="00BC6A1A" w:rsidRDefault="009F44B5" w:rsidP="00A90DD8">
                  <w:pPr>
                    <w:rPr>
                      <w:rFonts w:ascii="Arial Narrow" w:hAnsi="Arial Narrow"/>
                      <w:szCs w:val="24"/>
                    </w:rPr>
                  </w:pPr>
                </w:p>
              </w:tc>
              <w:tc>
                <w:tcPr>
                  <w:tcW w:w="2207" w:type="dxa"/>
                </w:tcPr>
                <w:p w:rsidR="009F44B5" w:rsidRPr="00BC6A1A" w:rsidRDefault="009F44B5" w:rsidP="00A90DD8">
                  <w:pPr>
                    <w:rPr>
                      <w:rFonts w:ascii="Arial Narrow" w:hAnsi="Arial Narrow"/>
                      <w:szCs w:val="24"/>
                    </w:rPr>
                  </w:pPr>
                </w:p>
              </w:tc>
              <w:tc>
                <w:tcPr>
                  <w:tcW w:w="2432" w:type="dxa"/>
                  <w:vMerge/>
                </w:tcPr>
                <w:p w:rsidR="009F44B5" w:rsidRPr="00BC6A1A" w:rsidRDefault="009F44B5" w:rsidP="00A90DD8">
                  <w:pPr>
                    <w:rPr>
                      <w:rFonts w:ascii="Arial Narrow" w:hAnsi="Arial Narrow"/>
                      <w:szCs w:val="24"/>
                    </w:rPr>
                  </w:pPr>
                </w:p>
              </w:tc>
            </w:tr>
            <w:tr w:rsidR="009F44B5" w:rsidRPr="00BC6A1A" w:rsidTr="00A90DD8">
              <w:trPr>
                <w:cantSplit/>
                <w:trHeight w:val="500"/>
              </w:trPr>
              <w:tc>
                <w:tcPr>
                  <w:tcW w:w="819" w:type="dxa"/>
                </w:tcPr>
                <w:p w:rsidR="009F44B5" w:rsidRPr="00BC6A1A" w:rsidRDefault="009F44B5" w:rsidP="00A90DD8">
                  <w:pPr>
                    <w:spacing w:before="120"/>
                    <w:rPr>
                      <w:rFonts w:ascii="Arial Narrow" w:hAnsi="Arial Narrow"/>
                      <w:szCs w:val="24"/>
                    </w:rPr>
                  </w:pPr>
                </w:p>
              </w:tc>
              <w:tc>
                <w:tcPr>
                  <w:tcW w:w="2951" w:type="dxa"/>
                </w:tcPr>
                <w:p w:rsidR="009F44B5" w:rsidRPr="00BC6A1A" w:rsidRDefault="009F44B5" w:rsidP="00A90DD8">
                  <w:pPr>
                    <w:pStyle w:val="Outline"/>
                    <w:spacing w:before="120"/>
                    <w:rPr>
                      <w:rFonts w:ascii="Arial Narrow" w:hAnsi="Arial Narrow"/>
                      <w:kern w:val="0"/>
                      <w:szCs w:val="24"/>
                    </w:rPr>
                  </w:pPr>
                </w:p>
              </w:tc>
              <w:tc>
                <w:tcPr>
                  <w:tcW w:w="1464" w:type="dxa"/>
                </w:tcPr>
                <w:p w:rsidR="009F44B5" w:rsidRPr="00BC6A1A" w:rsidRDefault="009F44B5" w:rsidP="00A90DD8">
                  <w:pPr>
                    <w:spacing w:before="120"/>
                    <w:rPr>
                      <w:rFonts w:ascii="Arial Narrow" w:hAnsi="Arial Narrow"/>
                      <w:szCs w:val="24"/>
                    </w:rPr>
                  </w:pPr>
                </w:p>
              </w:tc>
              <w:tc>
                <w:tcPr>
                  <w:tcW w:w="1464" w:type="dxa"/>
                </w:tcPr>
                <w:p w:rsidR="009F44B5" w:rsidRPr="00BC6A1A" w:rsidRDefault="009F44B5" w:rsidP="00A90DD8">
                  <w:pPr>
                    <w:spacing w:before="120"/>
                    <w:rPr>
                      <w:rFonts w:ascii="Arial Narrow" w:hAnsi="Arial Narrow"/>
                      <w:szCs w:val="24"/>
                    </w:rPr>
                  </w:pPr>
                </w:p>
              </w:tc>
              <w:tc>
                <w:tcPr>
                  <w:tcW w:w="1789" w:type="dxa"/>
                </w:tcPr>
                <w:p w:rsidR="009F44B5" w:rsidRPr="00BC6A1A" w:rsidRDefault="009F44B5" w:rsidP="00A90DD8">
                  <w:pPr>
                    <w:pStyle w:val="Outline"/>
                    <w:spacing w:before="120"/>
                    <w:rPr>
                      <w:rFonts w:ascii="Arial Narrow" w:hAnsi="Arial Narrow"/>
                      <w:kern w:val="0"/>
                      <w:szCs w:val="24"/>
                    </w:rPr>
                  </w:pPr>
                </w:p>
              </w:tc>
              <w:tc>
                <w:tcPr>
                  <w:tcW w:w="2207" w:type="dxa"/>
                </w:tcPr>
                <w:p w:rsidR="009F44B5" w:rsidRPr="00BC6A1A" w:rsidRDefault="009F44B5" w:rsidP="00A90DD8">
                  <w:pPr>
                    <w:pStyle w:val="Outline"/>
                    <w:spacing w:before="120"/>
                    <w:rPr>
                      <w:rFonts w:ascii="Arial Narrow" w:hAnsi="Arial Narrow"/>
                      <w:kern w:val="0"/>
                      <w:szCs w:val="24"/>
                    </w:rPr>
                  </w:pPr>
                </w:p>
              </w:tc>
              <w:tc>
                <w:tcPr>
                  <w:tcW w:w="2432" w:type="dxa"/>
                </w:tcPr>
                <w:p w:rsidR="009F44B5" w:rsidRPr="00BC6A1A" w:rsidRDefault="009F44B5" w:rsidP="00A90DD8">
                  <w:pPr>
                    <w:pStyle w:val="Outline"/>
                    <w:spacing w:before="120"/>
                    <w:rPr>
                      <w:rFonts w:ascii="Arial Narrow" w:hAnsi="Arial Narrow"/>
                      <w:kern w:val="0"/>
                      <w:szCs w:val="24"/>
                    </w:rPr>
                  </w:pPr>
                </w:p>
              </w:tc>
            </w:tr>
            <w:tr w:rsidR="009F44B5" w:rsidRPr="00BC6A1A" w:rsidTr="00A90DD8">
              <w:trPr>
                <w:cantSplit/>
                <w:trHeight w:val="500"/>
              </w:trPr>
              <w:tc>
                <w:tcPr>
                  <w:tcW w:w="819" w:type="dxa"/>
                </w:tcPr>
                <w:p w:rsidR="009F44B5" w:rsidRPr="00BC6A1A" w:rsidRDefault="009F44B5" w:rsidP="00A90DD8">
                  <w:pPr>
                    <w:rPr>
                      <w:rFonts w:ascii="Arial Narrow" w:hAnsi="Arial Narrow"/>
                      <w:szCs w:val="24"/>
                    </w:rPr>
                  </w:pPr>
                </w:p>
              </w:tc>
              <w:tc>
                <w:tcPr>
                  <w:tcW w:w="2951" w:type="dxa"/>
                </w:tcPr>
                <w:p w:rsidR="009F44B5" w:rsidRPr="00BC6A1A" w:rsidRDefault="009F44B5" w:rsidP="00A90DD8">
                  <w:pPr>
                    <w:rPr>
                      <w:rFonts w:ascii="Arial Narrow" w:hAnsi="Arial Narrow"/>
                      <w:szCs w:val="24"/>
                    </w:rPr>
                  </w:pPr>
                </w:p>
              </w:tc>
              <w:tc>
                <w:tcPr>
                  <w:tcW w:w="1464" w:type="dxa"/>
                </w:tcPr>
                <w:p w:rsidR="009F44B5" w:rsidRPr="00BC6A1A" w:rsidRDefault="009F44B5" w:rsidP="00A90DD8">
                  <w:pPr>
                    <w:rPr>
                      <w:rFonts w:ascii="Arial Narrow" w:hAnsi="Arial Narrow"/>
                      <w:szCs w:val="24"/>
                    </w:rPr>
                  </w:pPr>
                </w:p>
              </w:tc>
              <w:tc>
                <w:tcPr>
                  <w:tcW w:w="1464" w:type="dxa"/>
                </w:tcPr>
                <w:p w:rsidR="009F44B5" w:rsidRPr="00BC6A1A" w:rsidRDefault="009F44B5" w:rsidP="00A90DD8">
                  <w:pPr>
                    <w:rPr>
                      <w:rFonts w:ascii="Arial Narrow" w:hAnsi="Arial Narrow"/>
                      <w:szCs w:val="24"/>
                    </w:rPr>
                  </w:pPr>
                </w:p>
              </w:tc>
              <w:tc>
                <w:tcPr>
                  <w:tcW w:w="1789" w:type="dxa"/>
                </w:tcPr>
                <w:p w:rsidR="009F44B5" w:rsidRPr="00BC6A1A" w:rsidRDefault="009F44B5" w:rsidP="00A90DD8">
                  <w:pPr>
                    <w:rPr>
                      <w:rFonts w:ascii="Arial Narrow" w:hAnsi="Arial Narrow"/>
                      <w:szCs w:val="24"/>
                    </w:rPr>
                  </w:pPr>
                </w:p>
              </w:tc>
              <w:tc>
                <w:tcPr>
                  <w:tcW w:w="2207" w:type="dxa"/>
                </w:tcPr>
                <w:p w:rsidR="009F44B5" w:rsidRPr="00BC6A1A" w:rsidRDefault="009F44B5" w:rsidP="00A90DD8">
                  <w:pPr>
                    <w:rPr>
                      <w:rFonts w:ascii="Arial Narrow" w:hAnsi="Arial Narrow"/>
                      <w:szCs w:val="24"/>
                    </w:rPr>
                  </w:pPr>
                </w:p>
              </w:tc>
              <w:tc>
                <w:tcPr>
                  <w:tcW w:w="2432" w:type="dxa"/>
                </w:tcPr>
                <w:p w:rsidR="009F44B5" w:rsidRPr="00BC6A1A" w:rsidRDefault="009F44B5" w:rsidP="00A90DD8">
                  <w:pPr>
                    <w:rPr>
                      <w:rFonts w:ascii="Arial Narrow" w:hAnsi="Arial Narrow"/>
                      <w:szCs w:val="24"/>
                    </w:rPr>
                  </w:pPr>
                </w:p>
              </w:tc>
            </w:tr>
            <w:tr w:rsidR="009F44B5" w:rsidRPr="00BC6A1A" w:rsidTr="00A90DD8">
              <w:trPr>
                <w:cantSplit/>
                <w:trHeight w:val="500"/>
              </w:trPr>
              <w:tc>
                <w:tcPr>
                  <w:tcW w:w="819" w:type="dxa"/>
                </w:tcPr>
                <w:p w:rsidR="009F44B5" w:rsidRPr="00BC6A1A" w:rsidRDefault="009F44B5" w:rsidP="00A90DD8">
                  <w:pPr>
                    <w:rPr>
                      <w:rFonts w:ascii="Arial Narrow" w:hAnsi="Arial Narrow"/>
                      <w:szCs w:val="24"/>
                    </w:rPr>
                  </w:pPr>
                </w:p>
              </w:tc>
              <w:tc>
                <w:tcPr>
                  <w:tcW w:w="2951" w:type="dxa"/>
                </w:tcPr>
                <w:p w:rsidR="009F44B5" w:rsidRPr="00BC6A1A" w:rsidRDefault="009F44B5" w:rsidP="00A90DD8">
                  <w:pPr>
                    <w:rPr>
                      <w:rFonts w:ascii="Arial Narrow" w:hAnsi="Arial Narrow"/>
                      <w:szCs w:val="24"/>
                    </w:rPr>
                  </w:pPr>
                </w:p>
              </w:tc>
              <w:tc>
                <w:tcPr>
                  <w:tcW w:w="1464" w:type="dxa"/>
                </w:tcPr>
                <w:p w:rsidR="009F44B5" w:rsidRPr="00BC6A1A" w:rsidRDefault="009F44B5" w:rsidP="00A90DD8">
                  <w:pPr>
                    <w:rPr>
                      <w:rFonts w:ascii="Arial Narrow" w:hAnsi="Arial Narrow"/>
                      <w:szCs w:val="24"/>
                    </w:rPr>
                  </w:pPr>
                </w:p>
              </w:tc>
              <w:tc>
                <w:tcPr>
                  <w:tcW w:w="1464" w:type="dxa"/>
                </w:tcPr>
                <w:p w:rsidR="009F44B5" w:rsidRPr="00BC6A1A" w:rsidRDefault="009F44B5" w:rsidP="00A90DD8">
                  <w:pPr>
                    <w:rPr>
                      <w:rFonts w:ascii="Arial Narrow" w:hAnsi="Arial Narrow"/>
                      <w:szCs w:val="24"/>
                    </w:rPr>
                  </w:pPr>
                </w:p>
              </w:tc>
              <w:tc>
                <w:tcPr>
                  <w:tcW w:w="1789" w:type="dxa"/>
                </w:tcPr>
                <w:p w:rsidR="009F44B5" w:rsidRPr="00BC6A1A" w:rsidRDefault="009F44B5" w:rsidP="00A90DD8">
                  <w:pPr>
                    <w:rPr>
                      <w:rFonts w:ascii="Arial Narrow" w:hAnsi="Arial Narrow"/>
                      <w:szCs w:val="24"/>
                    </w:rPr>
                  </w:pPr>
                </w:p>
              </w:tc>
              <w:tc>
                <w:tcPr>
                  <w:tcW w:w="2207" w:type="dxa"/>
                </w:tcPr>
                <w:p w:rsidR="009F44B5" w:rsidRPr="00BC6A1A" w:rsidRDefault="009F44B5" w:rsidP="00A90DD8">
                  <w:pPr>
                    <w:rPr>
                      <w:rFonts w:ascii="Arial Narrow" w:hAnsi="Arial Narrow"/>
                      <w:szCs w:val="24"/>
                    </w:rPr>
                  </w:pPr>
                </w:p>
              </w:tc>
              <w:tc>
                <w:tcPr>
                  <w:tcW w:w="2432" w:type="dxa"/>
                </w:tcPr>
                <w:p w:rsidR="009F44B5" w:rsidRPr="00BC6A1A" w:rsidRDefault="009F44B5" w:rsidP="00A90DD8">
                  <w:pPr>
                    <w:rPr>
                      <w:rFonts w:ascii="Arial Narrow" w:hAnsi="Arial Narrow"/>
                      <w:szCs w:val="24"/>
                    </w:rPr>
                  </w:pPr>
                </w:p>
              </w:tc>
            </w:tr>
            <w:tr w:rsidR="009F44B5" w:rsidRPr="00BC6A1A" w:rsidTr="00A90DD8">
              <w:trPr>
                <w:cantSplit/>
                <w:trHeight w:val="500"/>
              </w:trPr>
              <w:tc>
                <w:tcPr>
                  <w:tcW w:w="819" w:type="dxa"/>
                </w:tcPr>
                <w:p w:rsidR="009F44B5" w:rsidRPr="00BC6A1A" w:rsidRDefault="009F44B5" w:rsidP="00A90DD8">
                  <w:pPr>
                    <w:rPr>
                      <w:rFonts w:ascii="Arial Narrow" w:hAnsi="Arial Narrow"/>
                      <w:szCs w:val="24"/>
                    </w:rPr>
                  </w:pPr>
                </w:p>
              </w:tc>
              <w:tc>
                <w:tcPr>
                  <w:tcW w:w="2951" w:type="dxa"/>
                </w:tcPr>
                <w:p w:rsidR="009F44B5" w:rsidRPr="00BC6A1A" w:rsidRDefault="009F44B5" w:rsidP="00A90DD8">
                  <w:pPr>
                    <w:rPr>
                      <w:rFonts w:ascii="Arial Narrow" w:hAnsi="Arial Narrow"/>
                      <w:szCs w:val="24"/>
                    </w:rPr>
                  </w:pPr>
                </w:p>
              </w:tc>
              <w:tc>
                <w:tcPr>
                  <w:tcW w:w="1464" w:type="dxa"/>
                </w:tcPr>
                <w:p w:rsidR="009F44B5" w:rsidRPr="00BC6A1A" w:rsidRDefault="009F44B5" w:rsidP="00A90DD8">
                  <w:pPr>
                    <w:rPr>
                      <w:rFonts w:ascii="Arial Narrow" w:hAnsi="Arial Narrow"/>
                      <w:szCs w:val="24"/>
                    </w:rPr>
                  </w:pPr>
                </w:p>
              </w:tc>
              <w:tc>
                <w:tcPr>
                  <w:tcW w:w="1464" w:type="dxa"/>
                </w:tcPr>
                <w:p w:rsidR="009F44B5" w:rsidRPr="00BC6A1A" w:rsidRDefault="009F44B5" w:rsidP="00A90DD8">
                  <w:pPr>
                    <w:rPr>
                      <w:rFonts w:ascii="Arial Narrow" w:hAnsi="Arial Narrow"/>
                      <w:szCs w:val="24"/>
                    </w:rPr>
                  </w:pPr>
                </w:p>
              </w:tc>
              <w:tc>
                <w:tcPr>
                  <w:tcW w:w="1789" w:type="dxa"/>
                </w:tcPr>
                <w:p w:rsidR="009F44B5" w:rsidRPr="00BC6A1A" w:rsidRDefault="009F44B5" w:rsidP="00A90DD8">
                  <w:pPr>
                    <w:rPr>
                      <w:rFonts w:ascii="Arial Narrow" w:hAnsi="Arial Narrow"/>
                      <w:szCs w:val="24"/>
                    </w:rPr>
                  </w:pPr>
                </w:p>
              </w:tc>
              <w:tc>
                <w:tcPr>
                  <w:tcW w:w="2207" w:type="dxa"/>
                </w:tcPr>
                <w:p w:rsidR="009F44B5" w:rsidRPr="00BC6A1A" w:rsidRDefault="009F44B5" w:rsidP="00A90DD8">
                  <w:pPr>
                    <w:rPr>
                      <w:rFonts w:ascii="Arial Narrow" w:hAnsi="Arial Narrow"/>
                      <w:szCs w:val="24"/>
                    </w:rPr>
                  </w:pPr>
                </w:p>
              </w:tc>
              <w:tc>
                <w:tcPr>
                  <w:tcW w:w="2432" w:type="dxa"/>
                </w:tcPr>
                <w:p w:rsidR="009F44B5" w:rsidRPr="00BC6A1A" w:rsidRDefault="009F44B5" w:rsidP="00A90DD8">
                  <w:pPr>
                    <w:rPr>
                      <w:rFonts w:ascii="Arial Narrow" w:hAnsi="Arial Narrow"/>
                      <w:szCs w:val="24"/>
                    </w:rPr>
                  </w:pPr>
                </w:p>
              </w:tc>
            </w:tr>
          </w:tbl>
          <w:p w:rsidR="009F44B5" w:rsidRPr="00BC6A1A" w:rsidRDefault="009F44B5" w:rsidP="00A90DD8">
            <w:pPr>
              <w:rPr>
                <w:rFonts w:ascii="Arial Narrow" w:hAnsi="Arial Narrow"/>
                <w:szCs w:val="24"/>
                <w:rtl/>
              </w:rPr>
            </w:pPr>
          </w:p>
        </w:tc>
      </w:tr>
      <w:tr w:rsidR="009F44B5" w:rsidRPr="00BC6A1A" w:rsidTr="00A90DD8">
        <w:trPr>
          <w:jc w:val="center"/>
        </w:trPr>
        <w:tc>
          <w:tcPr>
            <w:tcW w:w="15670" w:type="dxa"/>
          </w:tcPr>
          <w:p w:rsidR="009F44B5" w:rsidRPr="00BC6A1A" w:rsidRDefault="009F44B5" w:rsidP="009F44B5">
            <w:pPr>
              <w:shd w:val="clear" w:color="auto" w:fill="D9D9D9" w:themeFill="background1" w:themeFillShade="D9"/>
              <w:bidi/>
              <w:spacing w:before="360" w:after="360"/>
              <w:contextualSpacing/>
              <w:jc w:val="center"/>
              <w:rPr>
                <w:b/>
                <w:bCs/>
                <w:szCs w:val="24"/>
                <w:rtl/>
              </w:rPr>
            </w:pPr>
            <w:r w:rsidRPr="00BC6A1A">
              <w:rPr>
                <w:rFonts w:hint="cs"/>
                <w:b/>
                <w:bCs/>
                <w:szCs w:val="24"/>
                <w:rtl/>
              </w:rPr>
              <w:t>3-لائحة الخدمات ذات الصلة ومنهاج الإكمال</w:t>
            </w:r>
          </w:p>
          <w:p w:rsidR="009F44B5" w:rsidRPr="00BC6A1A" w:rsidRDefault="009F44B5" w:rsidP="00A90DD8">
            <w:pPr>
              <w:bidi/>
              <w:spacing w:before="360" w:after="360"/>
              <w:contextualSpacing/>
              <w:rPr>
                <w:rFonts w:ascii="Simplified Arabic" w:hAnsi="Simplified Arabic" w:cs="Simplified Arabic"/>
                <w:szCs w:val="24"/>
                <w:rtl/>
                <w:lang w:bidi="ar-LB"/>
              </w:rPr>
            </w:pPr>
            <w:r w:rsidRPr="00BC6A1A">
              <w:rPr>
                <w:rFonts w:ascii="Simplified Arabic" w:hAnsi="Simplified Arabic" w:cs="Simplified Arabic" w:hint="cs"/>
                <w:szCs w:val="24"/>
                <w:rtl/>
                <w:lang w:bidi="ar-LB"/>
              </w:rPr>
              <w:t>يتعين على مقدم العطاء أن يحدد أسعار وتواريخ إكمال جميع البنود والمجموعات المحددة في هذا النموذج : "لائحة الخدمات ذات الصلة ومنهاج الإكمال"</w:t>
            </w:r>
          </w:p>
          <w:tbl>
            <w:tblPr>
              <w:tblStyle w:val="TableGrid"/>
              <w:tblW w:w="0" w:type="auto"/>
              <w:tblLook w:val="04A0" w:firstRow="1" w:lastRow="0" w:firstColumn="1" w:lastColumn="0" w:noHBand="0" w:noVBand="1"/>
            </w:tblPr>
            <w:tblGrid>
              <w:gridCol w:w="2217"/>
              <w:gridCol w:w="2214"/>
              <w:gridCol w:w="2185"/>
              <w:gridCol w:w="2175"/>
              <w:gridCol w:w="2209"/>
              <w:gridCol w:w="2146"/>
            </w:tblGrid>
            <w:tr w:rsidR="009F44B5" w:rsidRPr="00BC6A1A" w:rsidTr="00A90DD8">
              <w:tc>
                <w:tcPr>
                  <w:tcW w:w="2573" w:type="dxa"/>
                </w:tcPr>
                <w:p w:rsidR="009F44B5" w:rsidRPr="00BC6A1A" w:rsidRDefault="009F44B5" w:rsidP="00A90DD8">
                  <w:pPr>
                    <w:bidi/>
                    <w:jc w:val="center"/>
                    <w:rPr>
                      <w:rFonts w:ascii="Simplified Arabic" w:hAnsi="Simplified Arabic" w:cs="Simplified Arabic"/>
                      <w:szCs w:val="24"/>
                      <w:rtl/>
                      <w:lang w:bidi="ar-LB"/>
                    </w:rPr>
                  </w:pPr>
                  <w:r w:rsidRPr="00BC6A1A">
                    <w:rPr>
                      <w:rFonts w:ascii="Simplified Arabic" w:hAnsi="Simplified Arabic" w:cs="Simplified Arabic" w:hint="cs"/>
                      <w:szCs w:val="24"/>
                      <w:rtl/>
                      <w:lang w:bidi="ar-LB"/>
                    </w:rPr>
                    <w:t>6</w:t>
                  </w:r>
                </w:p>
              </w:tc>
              <w:tc>
                <w:tcPr>
                  <w:tcW w:w="2573" w:type="dxa"/>
                </w:tcPr>
                <w:p w:rsidR="009F44B5" w:rsidRPr="00BC6A1A" w:rsidRDefault="009F44B5" w:rsidP="00A90DD8">
                  <w:pPr>
                    <w:bidi/>
                    <w:jc w:val="center"/>
                    <w:rPr>
                      <w:rFonts w:ascii="Simplified Arabic" w:hAnsi="Simplified Arabic" w:cs="Simplified Arabic"/>
                      <w:szCs w:val="24"/>
                      <w:rtl/>
                      <w:lang w:bidi="ar-LB"/>
                    </w:rPr>
                  </w:pPr>
                  <w:r w:rsidRPr="00BC6A1A">
                    <w:rPr>
                      <w:rFonts w:ascii="Simplified Arabic" w:hAnsi="Simplified Arabic" w:cs="Simplified Arabic" w:hint="cs"/>
                      <w:szCs w:val="24"/>
                      <w:rtl/>
                      <w:lang w:bidi="ar-LB"/>
                    </w:rPr>
                    <w:t>5</w:t>
                  </w:r>
                </w:p>
              </w:tc>
              <w:tc>
                <w:tcPr>
                  <w:tcW w:w="2573" w:type="dxa"/>
                </w:tcPr>
                <w:p w:rsidR="009F44B5" w:rsidRPr="00BC6A1A" w:rsidRDefault="009F44B5" w:rsidP="00A90DD8">
                  <w:pPr>
                    <w:bidi/>
                    <w:jc w:val="center"/>
                    <w:rPr>
                      <w:rFonts w:ascii="Simplified Arabic" w:hAnsi="Simplified Arabic" w:cs="Simplified Arabic"/>
                      <w:szCs w:val="24"/>
                      <w:rtl/>
                      <w:lang w:bidi="ar-LB"/>
                    </w:rPr>
                  </w:pPr>
                  <w:r w:rsidRPr="00BC6A1A">
                    <w:rPr>
                      <w:rFonts w:ascii="Simplified Arabic" w:hAnsi="Simplified Arabic" w:cs="Simplified Arabic" w:hint="cs"/>
                      <w:szCs w:val="24"/>
                      <w:rtl/>
                      <w:lang w:bidi="ar-LB"/>
                    </w:rPr>
                    <w:t>4</w:t>
                  </w:r>
                </w:p>
              </w:tc>
              <w:tc>
                <w:tcPr>
                  <w:tcW w:w="2573" w:type="dxa"/>
                </w:tcPr>
                <w:p w:rsidR="009F44B5" w:rsidRPr="00BC6A1A" w:rsidRDefault="009F44B5" w:rsidP="00A90DD8">
                  <w:pPr>
                    <w:bidi/>
                    <w:jc w:val="center"/>
                    <w:rPr>
                      <w:rFonts w:ascii="Simplified Arabic" w:hAnsi="Simplified Arabic" w:cs="Simplified Arabic"/>
                      <w:szCs w:val="24"/>
                      <w:rtl/>
                      <w:lang w:bidi="ar-LB"/>
                    </w:rPr>
                  </w:pPr>
                  <w:r w:rsidRPr="00BC6A1A">
                    <w:rPr>
                      <w:rFonts w:ascii="Simplified Arabic" w:hAnsi="Simplified Arabic" w:cs="Simplified Arabic" w:hint="cs"/>
                      <w:szCs w:val="24"/>
                      <w:rtl/>
                      <w:lang w:bidi="ar-LB"/>
                    </w:rPr>
                    <w:t>3</w:t>
                  </w:r>
                </w:p>
              </w:tc>
              <w:tc>
                <w:tcPr>
                  <w:tcW w:w="2573" w:type="dxa"/>
                </w:tcPr>
                <w:p w:rsidR="009F44B5" w:rsidRPr="00BC6A1A" w:rsidRDefault="009F44B5" w:rsidP="00A90DD8">
                  <w:pPr>
                    <w:bidi/>
                    <w:jc w:val="center"/>
                    <w:rPr>
                      <w:rFonts w:ascii="Simplified Arabic" w:hAnsi="Simplified Arabic" w:cs="Simplified Arabic"/>
                      <w:szCs w:val="24"/>
                      <w:rtl/>
                      <w:lang w:bidi="ar-LB"/>
                    </w:rPr>
                  </w:pPr>
                  <w:r w:rsidRPr="00BC6A1A">
                    <w:rPr>
                      <w:rFonts w:ascii="Simplified Arabic" w:hAnsi="Simplified Arabic" w:cs="Simplified Arabic" w:hint="cs"/>
                      <w:szCs w:val="24"/>
                      <w:rtl/>
                      <w:lang w:bidi="ar-LB"/>
                    </w:rPr>
                    <w:t>2</w:t>
                  </w:r>
                </w:p>
              </w:tc>
              <w:tc>
                <w:tcPr>
                  <w:tcW w:w="2574" w:type="dxa"/>
                </w:tcPr>
                <w:p w:rsidR="009F44B5" w:rsidRPr="00BC6A1A" w:rsidRDefault="009F44B5" w:rsidP="00A90DD8">
                  <w:pPr>
                    <w:bidi/>
                    <w:jc w:val="center"/>
                    <w:rPr>
                      <w:rFonts w:ascii="Simplified Arabic" w:hAnsi="Simplified Arabic" w:cs="Simplified Arabic"/>
                      <w:szCs w:val="24"/>
                      <w:rtl/>
                      <w:lang w:bidi="ar-LB"/>
                    </w:rPr>
                  </w:pPr>
                  <w:r w:rsidRPr="00BC6A1A">
                    <w:rPr>
                      <w:rFonts w:ascii="Simplified Arabic" w:hAnsi="Simplified Arabic" w:cs="Simplified Arabic" w:hint="cs"/>
                      <w:szCs w:val="24"/>
                      <w:rtl/>
                      <w:lang w:bidi="ar-LB"/>
                    </w:rPr>
                    <w:t>1</w:t>
                  </w:r>
                </w:p>
              </w:tc>
            </w:tr>
            <w:tr w:rsidR="009F44B5" w:rsidRPr="00BC6A1A" w:rsidTr="00A90DD8">
              <w:tc>
                <w:tcPr>
                  <w:tcW w:w="2573" w:type="dxa"/>
                </w:tcPr>
                <w:p w:rsidR="009F44B5" w:rsidRPr="00BC6A1A" w:rsidRDefault="009F44B5" w:rsidP="00A90DD8">
                  <w:pPr>
                    <w:bidi/>
                    <w:rPr>
                      <w:rFonts w:ascii="Simplified Arabic" w:hAnsi="Simplified Arabic" w:cs="Simplified Arabic"/>
                      <w:szCs w:val="24"/>
                      <w:rtl/>
                      <w:lang w:bidi="ar-LB"/>
                    </w:rPr>
                  </w:pPr>
                  <w:r w:rsidRPr="00BC6A1A">
                    <w:rPr>
                      <w:rFonts w:ascii="Simplified Arabic" w:hAnsi="Simplified Arabic" w:cs="Simplified Arabic" w:hint="cs"/>
                      <w:szCs w:val="24"/>
                      <w:rtl/>
                      <w:lang w:bidi="ar-LB"/>
                    </w:rPr>
                    <w:t xml:space="preserve">التاريخ المطلوب لإكمال الخدمات </w:t>
                  </w:r>
                </w:p>
              </w:tc>
              <w:tc>
                <w:tcPr>
                  <w:tcW w:w="2573" w:type="dxa"/>
                </w:tcPr>
                <w:p w:rsidR="009F44B5" w:rsidRPr="00BC6A1A" w:rsidRDefault="009F44B5" w:rsidP="00A90DD8">
                  <w:pPr>
                    <w:bidi/>
                    <w:rPr>
                      <w:rFonts w:ascii="Simplified Arabic" w:hAnsi="Simplified Arabic" w:cs="Simplified Arabic"/>
                      <w:szCs w:val="24"/>
                      <w:rtl/>
                      <w:lang w:bidi="ar-LB"/>
                    </w:rPr>
                  </w:pPr>
                  <w:r w:rsidRPr="00BC6A1A">
                    <w:rPr>
                      <w:rFonts w:ascii="Simplified Arabic" w:hAnsi="Simplified Arabic" w:cs="Simplified Arabic" w:hint="cs"/>
                      <w:szCs w:val="24"/>
                      <w:rtl/>
                      <w:lang w:bidi="ar-LB"/>
                    </w:rPr>
                    <w:t>الموقع أو المكان حيث سيتم تنفيذ الخدمات</w:t>
                  </w:r>
                </w:p>
              </w:tc>
              <w:tc>
                <w:tcPr>
                  <w:tcW w:w="2573" w:type="dxa"/>
                </w:tcPr>
                <w:p w:rsidR="009F44B5" w:rsidRPr="00BC6A1A" w:rsidRDefault="009F44B5" w:rsidP="00A90DD8">
                  <w:pPr>
                    <w:bidi/>
                    <w:rPr>
                      <w:rFonts w:ascii="Simplified Arabic" w:hAnsi="Simplified Arabic" w:cs="Simplified Arabic"/>
                      <w:szCs w:val="24"/>
                      <w:rtl/>
                      <w:lang w:bidi="ar-LB"/>
                    </w:rPr>
                  </w:pPr>
                  <w:r w:rsidRPr="00BC6A1A">
                    <w:rPr>
                      <w:rFonts w:ascii="Simplified Arabic" w:hAnsi="Simplified Arabic" w:cs="Simplified Arabic" w:hint="cs"/>
                      <w:szCs w:val="24"/>
                      <w:rtl/>
                      <w:lang w:bidi="ar-LB"/>
                    </w:rPr>
                    <w:t>وحدة القياس</w:t>
                  </w:r>
                </w:p>
              </w:tc>
              <w:tc>
                <w:tcPr>
                  <w:tcW w:w="2573" w:type="dxa"/>
                </w:tcPr>
                <w:p w:rsidR="009F44B5" w:rsidRPr="00BC6A1A" w:rsidRDefault="009F44B5" w:rsidP="00A90DD8">
                  <w:pPr>
                    <w:bidi/>
                    <w:rPr>
                      <w:rFonts w:ascii="Simplified Arabic" w:hAnsi="Simplified Arabic" w:cs="Simplified Arabic"/>
                      <w:szCs w:val="24"/>
                      <w:rtl/>
                      <w:lang w:bidi="ar-LB"/>
                    </w:rPr>
                  </w:pPr>
                  <w:r w:rsidRPr="00BC6A1A">
                    <w:rPr>
                      <w:rFonts w:ascii="Simplified Arabic" w:hAnsi="Simplified Arabic" w:cs="Simplified Arabic" w:hint="cs"/>
                      <w:szCs w:val="24"/>
                      <w:rtl/>
                      <w:lang w:bidi="ar-LB"/>
                    </w:rPr>
                    <w:t>الكمية</w:t>
                  </w:r>
                </w:p>
              </w:tc>
              <w:tc>
                <w:tcPr>
                  <w:tcW w:w="2573" w:type="dxa"/>
                </w:tcPr>
                <w:p w:rsidR="009F44B5" w:rsidRPr="00BC6A1A" w:rsidRDefault="009F44B5" w:rsidP="00A90DD8">
                  <w:pPr>
                    <w:bidi/>
                    <w:rPr>
                      <w:rFonts w:ascii="Simplified Arabic" w:hAnsi="Simplified Arabic" w:cs="Simplified Arabic"/>
                      <w:szCs w:val="24"/>
                      <w:rtl/>
                      <w:lang w:bidi="ar-LB"/>
                    </w:rPr>
                  </w:pPr>
                  <w:r w:rsidRPr="00BC6A1A">
                    <w:rPr>
                      <w:rFonts w:ascii="Simplified Arabic" w:hAnsi="Simplified Arabic" w:cs="Simplified Arabic" w:hint="cs"/>
                      <w:szCs w:val="24"/>
                      <w:rtl/>
                      <w:lang w:bidi="ar-LB"/>
                    </w:rPr>
                    <w:t>توصيف السلع</w:t>
                  </w:r>
                </w:p>
              </w:tc>
              <w:tc>
                <w:tcPr>
                  <w:tcW w:w="2574" w:type="dxa"/>
                </w:tcPr>
                <w:p w:rsidR="009F44B5" w:rsidRPr="00BC6A1A" w:rsidRDefault="009F44B5" w:rsidP="00A90DD8">
                  <w:pPr>
                    <w:bidi/>
                    <w:rPr>
                      <w:rFonts w:ascii="Simplified Arabic" w:hAnsi="Simplified Arabic" w:cs="Simplified Arabic"/>
                      <w:szCs w:val="24"/>
                      <w:rtl/>
                      <w:lang w:bidi="ar-LB"/>
                    </w:rPr>
                  </w:pPr>
                  <w:r w:rsidRPr="00BC6A1A">
                    <w:rPr>
                      <w:rFonts w:ascii="Simplified Arabic" w:hAnsi="Simplified Arabic" w:cs="Simplified Arabic" w:hint="cs"/>
                      <w:szCs w:val="24"/>
                      <w:rtl/>
                      <w:lang w:bidi="ar-LB"/>
                    </w:rPr>
                    <w:t>البند</w:t>
                  </w:r>
                </w:p>
              </w:tc>
            </w:tr>
            <w:tr w:rsidR="009F44B5" w:rsidRPr="00BC6A1A" w:rsidTr="00A90DD8">
              <w:tc>
                <w:tcPr>
                  <w:tcW w:w="2573" w:type="dxa"/>
                </w:tcPr>
                <w:p w:rsidR="009F44B5" w:rsidRPr="00BC6A1A" w:rsidRDefault="009F44B5" w:rsidP="00A90DD8">
                  <w:pPr>
                    <w:rPr>
                      <w:rFonts w:ascii="Arial Narrow" w:hAnsi="Arial Narrow"/>
                      <w:szCs w:val="24"/>
                      <w:lang w:bidi="ar-LB"/>
                    </w:rPr>
                  </w:pPr>
                </w:p>
              </w:tc>
              <w:tc>
                <w:tcPr>
                  <w:tcW w:w="2573" w:type="dxa"/>
                </w:tcPr>
                <w:p w:rsidR="009F44B5" w:rsidRPr="00BC6A1A" w:rsidRDefault="009F44B5" w:rsidP="00A90DD8">
                  <w:pPr>
                    <w:rPr>
                      <w:rFonts w:ascii="Arial Narrow" w:hAnsi="Arial Narrow"/>
                      <w:szCs w:val="24"/>
                      <w:lang w:bidi="ar-LB"/>
                    </w:rPr>
                  </w:pPr>
                </w:p>
              </w:tc>
              <w:tc>
                <w:tcPr>
                  <w:tcW w:w="2573" w:type="dxa"/>
                </w:tcPr>
                <w:p w:rsidR="009F44B5" w:rsidRPr="00BC6A1A" w:rsidRDefault="009F44B5" w:rsidP="00A90DD8">
                  <w:pPr>
                    <w:rPr>
                      <w:rFonts w:ascii="Arial Narrow" w:hAnsi="Arial Narrow"/>
                      <w:szCs w:val="24"/>
                      <w:lang w:bidi="ar-LB"/>
                    </w:rPr>
                  </w:pPr>
                </w:p>
              </w:tc>
              <w:tc>
                <w:tcPr>
                  <w:tcW w:w="2573" w:type="dxa"/>
                </w:tcPr>
                <w:p w:rsidR="009F44B5" w:rsidRPr="00BC6A1A" w:rsidRDefault="009F44B5" w:rsidP="00A90DD8">
                  <w:pPr>
                    <w:rPr>
                      <w:rFonts w:ascii="Arial Narrow" w:hAnsi="Arial Narrow"/>
                      <w:szCs w:val="24"/>
                      <w:lang w:bidi="ar-LB"/>
                    </w:rPr>
                  </w:pPr>
                </w:p>
              </w:tc>
              <w:tc>
                <w:tcPr>
                  <w:tcW w:w="2573" w:type="dxa"/>
                </w:tcPr>
                <w:p w:rsidR="009F44B5" w:rsidRPr="00BC6A1A" w:rsidRDefault="009F44B5" w:rsidP="00A90DD8">
                  <w:pPr>
                    <w:rPr>
                      <w:rFonts w:ascii="Arial Narrow" w:hAnsi="Arial Narrow"/>
                      <w:szCs w:val="24"/>
                      <w:lang w:bidi="ar-LB"/>
                    </w:rPr>
                  </w:pPr>
                </w:p>
              </w:tc>
              <w:tc>
                <w:tcPr>
                  <w:tcW w:w="2574" w:type="dxa"/>
                </w:tcPr>
                <w:p w:rsidR="009F44B5" w:rsidRPr="00BC6A1A" w:rsidRDefault="009F44B5" w:rsidP="00A90DD8">
                  <w:pPr>
                    <w:rPr>
                      <w:rFonts w:ascii="Arial Narrow" w:hAnsi="Arial Narrow"/>
                      <w:szCs w:val="24"/>
                      <w:lang w:bidi="ar-LB"/>
                    </w:rPr>
                  </w:pPr>
                </w:p>
              </w:tc>
            </w:tr>
            <w:tr w:rsidR="009F44B5" w:rsidRPr="00BC6A1A" w:rsidTr="00A90DD8">
              <w:tc>
                <w:tcPr>
                  <w:tcW w:w="2573" w:type="dxa"/>
                </w:tcPr>
                <w:p w:rsidR="009F44B5" w:rsidRPr="00BC6A1A" w:rsidRDefault="009F44B5" w:rsidP="00A90DD8">
                  <w:pPr>
                    <w:rPr>
                      <w:rFonts w:ascii="Arial Narrow" w:hAnsi="Arial Narrow"/>
                      <w:szCs w:val="24"/>
                      <w:lang w:bidi="ar-LB"/>
                    </w:rPr>
                  </w:pPr>
                </w:p>
              </w:tc>
              <w:tc>
                <w:tcPr>
                  <w:tcW w:w="2573" w:type="dxa"/>
                </w:tcPr>
                <w:p w:rsidR="009F44B5" w:rsidRPr="00BC6A1A" w:rsidRDefault="009F44B5" w:rsidP="00A90DD8">
                  <w:pPr>
                    <w:rPr>
                      <w:rFonts w:ascii="Arial Narrow" w:hAnsi="Arial Narrow"/>
                      <w:szCs w:val="24"/>
                      <w:lang w:bidi="ar-LB"/>
                    </w:rPr>
                  </w:pPr>
                </w:p>
              </w:tc>
              <w:tc>
                <w:tcPr>
                  <w:tcW w:w="2573" w:type="dxa"/>
                </w:tcPr>
                <w:p w:rsidR="009F44B5" w:rsidRPr="00BC6A1A" w:rsidRDefault="009F44B5" w:rsidP="00A90DD8">
                  <w:pPr>
                    <w:rPr>
                      <w:rFonts w:ascii="Arial Narrow" w:hAnsi="Arial Narrow"/>
                      <w:szCs w:val="24"/>
                      <w:lang w:bidi="ar-LB"/>
                    </w:rPr>
                  </w:pPr>
                </w:p>
              </w:tc>
              <w:tc>
                <w:tcPr>
                  <w:tcW w:w="2573" w:type="dxa"/>
                </w:tcPr>
                <w:p w:rsidR="009F44B5" w:rsidRPr="00BC6A1A" w:rsidRDefault="009F44B5" w:rsidP="00A90DD8">
                  <w:pPr>
                    <w:rPr>
                      <w:rFonts w:ascii="Arial Narrow" w:hAnsi="Arial Narrow"/>
                      <w:szCs w:val="24"/>
                      <w:lang w:bidi="ar-LB"/>
                    </w:rPr>
                  </w:pPr>
                </w:p>
              </w:tc>
              <w:tc>
                <w:tcPr>
                  <w:tcW w:w="2573" w:type="dxa"/>
                </w:tcPr>
                <w:p w:rsidR="009F44B5" w:rsidRPr="00BC6A1A" w:rsidRDefault="009F44B5" w:rsidP="00A90DD8">
                  <w:pPr>
                    <w:rPr>
                      <w:rFonts w:ascii="Arial Narrow" w:hAnsi="Arial Narrow"/>
                      <w:szCs w:val="24"/>
                      <w:lang w:bidi="ar-LB"/>
                    </w:rPr>
                  </w:pPr>
                </w:p>
              </w:tc>
              <w:tc>
                <w:tcPr>
                  <w:tcW w:w="2574" w:type="dxa"/>
                </w:tcPr>
                <w:p w:rsidR="009F44B5" w:rsidRPr="00BC6A1A" w:rsidRDefault="009F44B5" w:rsidP="00A90DD8">
                  <w:pPr>
                    <w:rPr>
                      <w:rFonts w:ascii="Arial Narrow" w:hAnsi="Arial Narrow"/>
                      <w:szCs w:val="24"/>
                      <w:lang w:bidi="ar-LB"/>
                    </w:rPr>
                  </w:pPr>
                </w:p>
              </w:tc>
            </w:tr>
            <w:tr w:rsidR="009F44B5" w:rsidRPr="00BC6A1A" w:rsidTr="00A90DD8">
              <w:tc>
                <w:tcPr>
                  <w:tcW w:w="2573" w:type="dxa"/>
                </w:tcPr>
                <w:p w:rsidR="009F44B5" w:rsidRPr="00BC6A1A" w:rsidRDefault="009F44B5" w:rsidP="00A90DD8">
                  <w:pPr>
                    <w:rPr>
                      <w:rFonts w:ascii="Arial Narrow" w:hAnsi="Arial Narrow"/>
                      <w:szCs w:val="24"/>
                      <w:lang w:bidi="ar-LB"/>
                    </w:rPr>
                  </w:pPr>
                </w:p>
              </w:tc>
              <w:tc>
                <w:tcPr>
                  <w:tcW w:w="2573" w:type="dxa"/>
                </w:tcPr>
                <w:p w:rsidR="009F44B5" w:rsidRPr="00BC6A1A" w:rsidRDefault="009F44B5" w:rsidP="00A90DD8">
                  <w:pPr>
                    <w:rPr>
                      <w:rFonts w:ascii="Arial Narrow" w:hAnsi="Arial Narrow"/>
                      <w:szCs w:val="24"/>
                      <w:lang w:bidi="ar-LB"/>
                    </w:rPr>
                  </w:pPr>
                </w:p>
              </w:tc>
              <w:tc>
                <w:tcPr>
                  <w:tcW w:w="2573" w:type="dxa"/>
                </w:tcPr>
                <w:p w:rsidR="009F44B5" w:rsidRPr="00BC6A1A" w:rsidRDefault="009F44B5" w:rsidP="00A90DD8">
                  <w:pPr>
                    <w:rPr>
                      <w:rFonts w:ascii="Arial Narrow" w:hAnsi="Arial Narrow"/>
                      <w:szCs w:val="24"/>
                      <w:lang w:bidi="ar-LB"/>
                    </w:rPr>
                  </w:pPr>
                </w:p>
              </w:tc>
              <w:tc>
                <w:tcPr>
                  <w:tcW w:w="2573" w:type="dxa"/>
                </w:tcPr>
                <w:p w:rsidR="009F44B5" w:rsidRPr="00BC6A1A" w:rsidRDefault="009F44B5" w:rsidP="00A90DD8">
                  <w:pPr>
                    <w:rPr>
                      <w:rFonts w:ascii="Arial Narrow" w:hAnsi="Arial Narrow"/>
                      <w:szCs w:val="24"/>
                      <w:lang w:bidi="ar-LB"/>
                    </w:rPr>
                  </w:pPr>
                </w:p>
              </w:tc>
              <w:tc>
                <w:tcPr>
                  <w:tcW w:w="2573" w:type="dxa"/>
                </w:tcPr>
                <w:p w:rsidR="009F44B5" w:rsidRPr="00BC6A1A" w:rsidRDefault="009F44B5" w:rsidP="00A90DD8">
                  <w:pPr>
                    <w:rPr>
                      <w:rFonts w:ascii="Arial Narrow" w:hAnsi="Arial Narrow"/>
                      <w:szCs w:val="24"/>
                      <w:lang w:bidi="ar-LB"/>
                    </w:rPr>
                  </w:pPr>
                </w:p>
              </w:tc>
              <w:tc>
                <w:tcPr>
                  <w:tcW w:w="2574" w:type="dxa"/>
                </w:tcPr>
                <w:p w:rsidR="009F44B5" w:rsidRPr="00BC6A1A" w:rsidRDefault="009F44B5" w:rsidP="00A90DD8">
                  <w:pPr>
                    <w:rPr>
                      <w:rFonts w:ascii="Arial Narrow" w:hAnsi="Arial Narrow"/>
                      <w:szCs w:val="24"/>
                      <w:lang w:bidi="ar-LB"/>
                    </w:rPr>
                  </w:pPr>
                </w:p>
              </w:tc>
            </w:tr>
          </w:tbl>
          <w:p w:rsidR="009F44B5" w:rsidRPr="00BC6A1A" w:rsidRDefault="009F44B5" w:rsidP="00A90DD8">
            <w:pPr>
              <w:rPr>
                <w:rFonts w:ascii="Arial Narrow" w:hAnsi="Arial Narrow"/>
                <w:szCs w:val="24"/>
                <w:rtl/>
                <w:lang w:bidi="ar-LB"/>
              </w:rPr>
            </w:pPr>
          </w:p>
        </w:tc>
      </w:tr>
    </w:tbl>
    <w:p w:rsidR="009F44B5" w:rsidRPr="00BC6A1A" w:rsidRDefault="009F44B5" w:rsidP="007140C1">
      <w:pPr>
        <w:rPr>
          <w:szCs w:val="24"/>
          <w:rtl/>
          <w:lang w:bidi="ar-IQ"/>
        </w:rPr>
      </w:pPr>
    </w:p>
    <w:p w:rsidR="009F44B5" w:rsidRPr="00BC6A1A" w:rsidRDefault="009F44B5" w:rsidP="007140C1">
      <w:pPr>
        <w:rPr>
          <w:szCs w:val="24"/>
          <w:rtl/>
          <w:lang w:bidi="ar-IQ"/>
        </w:rPr>
      </w:pPr>
    </w:p>
    <w:p w:rsidR="009F44B5" w:rsidRPr="00BC6A1A" w:rsidRDefault="009F44B5" w:rsidP="007140C1">
      <w:pPr>
        <w:rPr>
          <w:szCs w:val="24"/>
          <w:rtl/>
          <w:lang w:bidi="ar-IQ"/>
        </w:rPr>
      </w:pPr>
    </w:p>
    <w:p w:rsidR="009F44B5" w:rsidRPr="00BC6A1A" w:rsidRDefault="009F44B5" w:rsidP="007140C1">
      <w:pPr>
        <w:rPr>
          <w:szCs w:val="24"/>
          <w:rtl/>
          <w:lang w:bidi="ar-EG"/>
        </w:rPr>
      </w:pPr>
    </w:p>
    <w:p w:rsidR="009F44B5" w:rsidRPr="00BC6A1A" w:rsidRDefault="009F44B5" w:rsidP="007140C1">
      <w:pPr>
        <w:rPr>
          <w:szCs w:val="24"/>
          <w:rtl/>
          <w:lang w:bidi="ar-IQ"/>
        </w:rPr>
        <w:sectPr w:rsidR="009F44B5" w:rsidRPr="00BC6A1A" w:rsidSect="00AC4BDB">
          <w:footnotePr>
            <w:numRestart w:val="eachPage"/>
          </w:footnotePr>
          <w:pgSz w:w="16838" w:h="11906" w:orient="landscape"/>
          <w:pgMar w:top="1728" w:right="1728" w:bottom="1728" w:left="1728" w:header="706" w:footer="706" w:gutter="0"/>
          <w:cols w:space="708"/>
          <w:bidi/>
          <w:rtlGutter/>
          <w:docGrid w:linePitch="360"/>
        </w:sectPr>
      </w:pPr>
    </w:p>
    <w:tbl>
      <w:tblPr>
        <w:tblStyle w:val="TableGrid"/>
        <w:bidiVisual/>
        <w:tblW w:w="5000" w:type="pct"/>
        <w:tblInd w:w="1240" w:type="dxa"/>
        <w:tblLayout w:type="fixed"/>
        <w:tblLook w:val="04A0" w:firstRow="1" w:lastRow="0" w:firstColumn="1" w:lastColumn="0" w:noHBand="0" w:noVBand="1"/>
      </w:tblPr>
      <w:tblGrid>
        <w:gridCol w:w="4081"/>
        <w:gridCol w:w="4359"/>
      </w:tblGrid>
      <w:tr w:rsidR="009F44B5" w:rsidRPr="00BC6A1A" w:rsidTr="009F44B5">
        <w:tc>
          <w:tcPr>
            <w:tcW w:w="4482" w:type="dxa"/>
          </w:tcPr>
          <w:p w:rsidR="009F44B5" w:rsidRPr="00BC6A1A" w:rsidRDefault="009F44B5" w:rsidP="009F44B5">
            <w:pPr>
              <w:shd w:val="clear" w:color="auto" w:fill="D9D9D9" w:themeFill="background1" w:themeFillShade="D9"/>
              <w:bidi/>
              <w:spacing w:before="360" w:after="360"/>
              <w:contextualSpacing/>
              <w:jc w:val="center"/>
              <w:rPr>
                <w:b/>
                <w:bCs/>
                <w:szCs w:val="24"/>
                <w:rtl/>
              </w:rPr>
            </w:pPr>
            <w:r w:rsidRPr="00BC6A1A">
              <w:rPr>
                <w:rFonts w:hint="cs"/>
                <w:b/>
                <w:bCs/>
                <w:szCs w:val="24"/>
                <w:rtl/>
              </w:rPr>
              <w:lastRenderedPageBreak/>
              <w:t>4-المواصفات الفنية</w:t>
            </w:r>
          </w:p>
          <w:p w:rsidR="009F44B5" w:rsidRPr="00BC6A1A" w:rsidRDefault="009F44B5" w:rsidP="00A90DD8">
            <w:pPr>
              <w:bidi/>
              <w:spacing w:before="360" w:after="360"/>
              <w:contextualSpacing/>
              <w:rPr>
                <w:rFonts w:ascii="Simplified Arabic" w:hAnsi="Simplified Arabic" w:cs="Simplified Arabic"/>
                <w:szCs w:val="24"/>
                <w:rtl/>
                <w:lang w:bidi="ar-LB"/>
              </w:rPr>
            </w:pPr>
            <w:r w:rsidRPr="00BC6A1A">
              <w:rPr>
                <w:rFonts w:ascii="Simplified Arabic" w:hAnsi="Simplified Arabic" w:cs="Simplified Arabic" w:hint="cs"/>
                <w:szCs w:val="24"/>
                <w:rtl/>
                <w:lang w:bidi="ar-LB"/>
              </w:rPr>
              <w:t>يتعين على الكتب والمطبوعات والخدمات ذات الصلة أن تتطابق مع المواصفات الفنية والمقاييس التالية:</w:t>
            </w:r>
          </w:p>
          <w:tbl>
            <w:tblPr>
              <w:bidiVisual/>
              <w:tblW w:w="46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1163"/>
              <w:gridCol w:w="1797"/>
            </w:tblGrid>
            <w:tr w:rsidR="009F44B5" w:rsidRPr="00BC6A1A" w:rsidTr="00A90DD8">
              <w:trPr>
                <w:trHeight w:val="795"/>
              </w:trPr>
              <w:tc>
                <w:tcPr>
                  <w:tcW w:w="845" w:type="pct"/>
                  <w:shd w:val="clear" w:color="auto" w:fill="auto"/>
                </w:tcPr>
                <w:p w:rsidR="009F44B5" w:rsidRPr="00BC6A1A" w:rsidRDefault="009F44B5" w:rsidP="00A90DD8">
                  <w:pPr>
                    <w:bidi/>
                    <w:rPr>
                      <w:rFonts w:ascii="Simplified Arabic" w:hAnsi="Simplified Arabic" w:cs="Simplified Arabic"/>
                      <w:b/>
                      <w:bCs/>
                      <w:szCs w:val="24"/>
                      <w:rtl/>
                      <w:lang w:bidi="ar-LB"/>
                    </w:rPr>
                  </w:pPr>
                  <w:r w:rsidRPr="00BC6A1A">
                    <w:rPr>
                      <w:rFonts w:ascii="Simplified Arabic" w:hAnsi="Simplified Arabic" w:cs="Simplified Arabic" w:hint="cs"/>
                      <w:b/>
                      <w:bCs/>
                      <w:szCs w:val="24"/>
                      <w:rtl/>
                      <w:lang w:bidi="ar-LB"/>
                    </w:rPr>
                    <w:t>رقم البند</w:t>
                  </w:r>
                </w:p>
              </w:tc>
              <w:tc>
                <w:tcPr>
                  <w:tcW w:w="1633" w:type="pct"/>
                  <w:shd w:val="clear" w:color="auto" w:fill="auto"/>
                </w:tcPr>
                <w:p w:rsidR="009F44B5" w:rsidRPr="00BC6A1A" w:rsidRDefault="009F44B5" w:rsidP="00A90DD8">
                  <w:pPr>
                    <w:bidi/>
                    <w:rPr>
                      <w:rFonts w:ascii="Simplified Arabic" w:hAnsi="Simplified Arabic" w:cs="Simplified Arabic"/>
                      <w:b/>
                      <w:bCs/>
                      <w:szCs w:val="24"/>
                      <w:rtl/>
                      <w:lang w:bidi="ar-LB"/>
                    </w:rPr>
                  </w:pPr>
                  <w:r w:rsidRPr="00BC6A1A">
                    <w:rPr>
                      <w:rFonts w:ascii="Simplified Arabic" w:hAnsi="Simplified Arabic" w:cs="Simplified Arabic" w:hint="cs"/>
                      <w:b/>
                      <w:bCs/>
                      <w:szCs w:val="24"/>
                      <w:rtl/>
                      <w:lang w:bidi="ar-LB"/>
                    </w:rPr>
                    <w:t>إسم السلعة أو الخدمة ذات الصلة</w:t>
                  </w:r>
                </w:p>
              </w:tc>
              <w:tc>
                <w:tcPr>
                  <w:tcW w:w="2522" w:type="pct"/>
                  <w:shd w:val="clear" w:color="auto" w:fill="auto"/>
                </w:tcPr>
                <w:p w:rsidR="009F44B5" w:rsidRPr="00BC6A1A" w:rsidRDefault="009F44B5" w:rsidP="00A90DD8">
                  <w:pPr>
                    <w:bidi/>
                    <w:rPr>
                      <w:rFonts w:ascii="Simplified Arabic" w:hAnsi="Simplified Arabic" w:cs="Simplified Arabic"/>
                      <w:b/>
                      <w:bCs/>
                      <w:szCs w:val="24"/>
                      <w:rtl/>
                      <w:lang w:bidi="ar-IQ"/>
                    </w:rPr>
                  </w:pPr>
                  <w:r w:rsidRPr="00BC6A1A">
                    <w:rPr>
                      <w:rFonts w:ascii="Simplified Arabic" w:hAnsi="Simplified Arabic" w:cs="Simplified Arabic" w:hint="cs"/>
                      <w:b/>
                      <w:bCs/>
                      <w:szCs w:val="24"/>
                      <w:rtl/>
                      <w:lang w:bidi="ar-LB"/>
                    </w:rPr>
                    <w:t>المواصفات الفنية والمقاييس</w:t>
                  </w:r>
                </w:p>
              </w:tc>
            </w:tr>
            <w:tr w:rsidR="009F44B5" w:rsidRPr="00BC6A1A" w:rsidTr="00A90DD8">
              <w:trPr>
                <w:trHeight w:val="273"/>
              </w:trPr>
              <w:tc>
                <w:tcPr>
                  <w:tcW w:w="845" w:type="pct"/>
                  <w:shd w:val="clear" w:color="auto" w:fill="auto"/>
                </w:tcPr>
                <w:p w:rsidR="009F44B5" w:rsidRPr="00BC6A1A" w:rsidRDefault="009F44B5" w:rsidP="00A90DD8">
                  <w:pPr>
                    <w:bidi/>
                    <w:rPr>
                      <w:rFonts w:ascii="Simplified Arabic" w:hAnsi="Simplified Arabic" w:cs="Simplified Arabic"/>
                      <w:szCs w:val="24"/>
                      <w:rtl/>
                      <w:lang w:bidi="ar-LB"/>
                    </w:rPr>
                  </w:pPr>
                </w:p>
              </w:tc>
              <w:tc>
                <w:tcPr>
                  <w:tcW w:w="1633" w:type="pct"/>
                  <w:shd w:val="clear" w:color="auto" w:fill="auto"/>
                </w:tcPr>
                <w:p w:rsidR="009F44B5" w:rsidRPr="00BC6A1A" w:rsidRDefault="009F44B5" w:rsidP="00A90DD8">
                  <w:pPr>
                    <w:bidi/>
                    <w:spacing w:before="360" w:after="360"/>
                    <w:contextualSpacing/>
                    <w:rPr>
                      <w:rFonts w:ascii="Simplified Arabic" w:hAnsi="Simplified Arabic" w:cs="Simplified Arabic"/>
                      <w:szCs w:val="24"/>
                      <w:rtl/>
                      <w:lang w:bidi="ar-LB"/>
                    </w:rPr>
                  </w:pPr>
                </w:p>
              </w:tc>
              <w:tc>
                <w:tcPr>
                  <w:tcW w:w="2522" w:type="pct"/>
                  <w:shd w:val="clear" w:color="auto" w:fill="auto"/>
                </w:tcPr>
                <w:p w:rsidR="009F44B5" w:rsidRPr="00BC6A1A" w:rsidRDefault="009F44B5" w:rsidP="00A90DD8">
                  <w:pPr>
                    <w:bidi/>
                    <w:spacing w:before="360" w:after="360"/>
                    <w:contextualSpacing/>
                    <w:rPr>
                      <w:rFonts w:ascii="Simplified Arabic" w:hAnsi="Simplified Arabic" w:cs="Simplified Arabic"/>
                      <w:szCs w:val="24"/>
                      <w:rtl/>
                      <w:lang w:bidi="ar-LB"/>
                    </w:rPr>
                  </w:pPr>
                </w:p>
              </w:tc>
            </w:tr>
            <w:tr w:rsidR="009F44B5" w:rsidRPr="00BC6A1A" w:rsidTr="00A90DD8">
              <w:trPr>
                <w:trHeight w:val="170"/>
              </w:trPr>
              <w:tc>
                <w:tcPr>
                  <w:tcW w:w="845" w:type="pct"/>
                  <w:shd w:val="clear" w:color="auto" w:fill="auto"/>
                </w:tcPr>
                <w:p w:rsidR="009F44B5" w:rsidRPr="00BC6A1A" w:rsidRDefault="009F44B5" w:rsidP="00A90DD8">
                  <w:pPr>
                    <w:bidi/>
                    <w:rPr>
                      <w:rFonts w:ascii="Simplified Arabic" w:hAnsi="Simplified Arabic" w:cs="Simplified Arabic"/>
                      <w:szCs w:val="24"/>
                      <w:rtl/>
                      <w:lang w:bidi="ar-LB"/>
                    </w:rPr>
                  </w:pPr>
                </w:p>
              </w:tc>
              <w:tc>
                <w:tcPr>
                  <w:tcW w:w="1633" w:type="pct"/>
                  <w:shd w:val="clear" w:color="auto" w:fill="auto"/>
                </w:tcPr>
                <w:p w:rsidR="009F44B5" w:rsidRPr="00BC6A1A" w:rsidRDefault="009F44B5" w:rsidP="00A90DD8">
                  <w:pPr>
                    <w:bidi/>
                    <w:spacing w:before="360" w:after="360"/>
                    <w:contextualSpacing/>
                    <w:rPr>
                      <w:rFonts w:ascii="Simplified Arabic" w:hAnsi="Simplified Arabic" w:cs="Simplified Arabic"/>
                      <w:szCs w:val="24"/>
                      <w:rtl/>
                      <w:lang w:bidi="ar-LB"/>
                    </w:rPr>
                  </w:pPr>
                </w:p>
              </w:tc>
              <w:tc>
                <w:tcPr>
                  <w:tcW w:w="2522" w:type="pct"/>
                  <w:shd w:val="clear" w:color="auto" w:fill="auto"/>
                </w:tcPr>
                <w:p w:rsidR="009F44B5" w:rsidRPr="00BC6A1A" w:rsidRDefault="009F44B5" w:rsidP="00A90DD8">
                  <w:pPr>
                    <w:bidi/>
                    <w:spacing w:before="360" w:after="360"/>
                    <w:contextualSpacing/>
                    <w:rPr>
                      <w:rFonts w:ascii="Simplified Arabic" w:hAnsi="Simplified Arabic" w:cs="Simplified Arabic"/>
                      <w:szCs w:val="24"/>
                      <w:rtl/>
                      <w:lang w:bidi="ar-LB"/>
                    </w:rPr>
                  </w:pPr>
                </w:p>
              </w:tc>
            </w:tr>
            <w:tr w:rsidR="009F44B5" w:rsidRPr="00BC6A1A" w:rsidTr="00A90DD8">
              <w:trPr>
                <w:trHeight w:val="170"/>
              </w:trPr>
              <w:tc>
                <w:tcPr>
                  <w:tcW w:w="845" w:type="pct"/>
                  <w:shd w:val="clear" w:color="auto" w:fill="auto"/>
                </w:tcPr>
                <w:p w:rsidR="009F44B5" w:rsidRPr="00BC6A1A" w:rsidRDefault="009F44B5" w:rsidP="00A90DD8">
                  <w:pPr>
                    <w:bidi/>
                    <w:rPr>
                      <w:rFonts w:ascii="Simplified Arabic" w:hAnsi="Simplified Arabic" w:cs="Simplified Arabic"/>
                      <w:szCs w:val="24"/>
                      <w:rtl/>
                      <w:lang w:bidi="ar-LB"/>
                    </w:rPr>
                  </w:pPr>
                </w:p>
              </w:tc>
              <w:tc>
                <w:tcPr>
                  <w:tcW w:w="1633" w:type="pct"/>
                  <w:shd w:val="clear" w:color="auto" w:fill="auto"/>
                </w:tcPr>
                <w:p w:rsidR="009F44B5" w:rsidRPr="00BC6A1A" w:rsidRDefault="009F44B5" w:rsidP="00A90DD8">
                  <w:pPr>
                    <w:bidi/>
                    <w:spacing w:before="360" w:after="360"/>
                    <w:contextualSpacing/>
                    <w:rPr>
                      <w:rFonts w:ascii="Simplified Arabic" w:hAnsi="Simplified Arabic" w:cs="Simplified Arabic"/>
                      <w:szCs w:val="24"/>
                      <w:rtl/>
                      <w:lang w:bidi="ar-LB"/>
                    </w:rPr>
                  </w:pPr>
                </w:p>
              </w:tc>
              <w:tc>
                <w:tcPr>
                  <w:tcW w:w="2522" w:type="pct"/>
                  <w:shd w:val="clear" w:color="auto" w:fill="auto"/>
                </w:tcPr>
                <w:p w:rsidR="009F44B5" w:rsidRPr="00BC6A1A" w:rsidRDefault="009F44B5" w:rsidP="00A90DD8">
                  <w:pPr>
                    <w:bidi/>
                    <w:spacing w:before="360" w:after="360"/>
                    <w:contextualSpacing/>
                    <w:rPr>
                      <w:rFonts w:ascii="Simplified Arabic" w:hAnsi="Simplified Arabic" w:cs="Simplified Arabic"/>
                      <w:szCs w:val="24"/>
                      <w:rtl/>
                      <w:lang w:bidi="ar-LB"/>
                    </w:rPr>
                  </w:pPr>
                </w:p>
              </w:tc>
            </w:tr>
            <w:tr w:rsidR="009F44B5" w:rsidRPr="00BC6A1A" w:rsidTr="00A90DD8">
              <w:trPr>
                <w:trHeight w:val="170"/>
              </w:trPr>
              <w:tc>
                <w:tcPr>
                  <w:tcW w:w="845" w:type="pct"/>
                  <w:shd w:val="clear" w:color="auto" w:fill="auto"/>
                </w:tcPr>
                <w:p w:rsidR="009F44B5" w:rsidRPr="00BC6A1A" w:rsidRDefault="009F44B5" w:rsidP="00A90DD8">
                  <w:pPr>
                    <w:bidi/>
                    <w:rPr>
                      <w:rFonts w:ascii="Simplified Arabic" w:hAnsi="Simplified Arabic" w:cs="Simplified Arabic"/>
                      <w:szCs w:val="24"/>
                      <w:rtl/>
                      <w:lang w:bidi="ar-LB"/>
                    </w:rPr>
                  </w:pPr>
                </w:p>
              </w:tc>
              <w:tc>
                <w:tcPr>
                  <w:tcW w:w="1633" w:type="pct"/>
                  <w:shd w:val="clear" w:color="auto" w:fill="auto"/>
                </w:tcPr>
                <w:p w:rsidR="009F44B5" w:rsidRPr="00BC6A1A" w:rsidRDefault="009F44B5" w:rsidP="00A90DD8">
                  <w:pPr>
                    <w:bidi/>
                    <w:spacing w:before="360" w:after="360"/>
                    <w:contextualSpacing/>
                    <w:rPr>
                      <w:rFonts w:ascii="Simplified Arabic" w:hAnsi="Simplified Arabic" w:cs="Simplified Arabic"/>
                      <w:szCs w:val="24"/>
                      <w:rtl/>
                      <w:lang w:bidi="ar-LB"/>
                    </w:rPr>
                  </w:pPr>
                </w:p>
              </w:tc>
              <w:tc>
                <w:tcPr>
                  <w:tcW w:w="2522" w:type="pct"/>
                  <w:shd w:val="clear" w:color="auto" w:fill="auto"/>
                </w:tcPr>
                <w:p w:rsidR="009F44B5" w:rsidRPr="00BC6A1A" w:rsidRDefault="009F44B5" w:rsidP="00A90DD8">
                  <w:pPr>
                    <w:bidi/>
                    <w:spacing w:before="360" w:after="360"/>
                    <w:contextualSpacing/>
                    <w:rPr>
                      <w:rFonts w:ascii="Simplified Arabic" w:hAnsi="Simplified Arabic" w:cs="Simplified Arabic"/>
                      <w:szCs w:val="24"/>
                      <w:rtl/>
                      <w:lang w:bidi="ar-LB"/>
                    </w:rPr>
                  </w:pPr>
                </w:p>
              </w:tc>
            </w:tr>
            <w:tr w:rsidR="009F44B5" w:rsidRPr="00BC6A1A" w:rsidTr="00A90DD8">
              <w:trPr>
                <w:trHeight w:val="170"/>
              </w:trPr>
              <w:tc>
                <w:tcPr>
                  <w:tcW w:w="845" w:type="pct"/>
                  <w:shd w:val="clear" w:color="auto" w:fill="auto"/>
                </w:tcPr>
                <w:p w:rsidR="009F44B5" w:rsidRPr="00BC6A1A" w:rsidRDefault="009F44B5" w:rsidP="00A90DD8">
                  <w:pPr>
                    <w:bidi/>
                    <w:rPr>
                      <w:rFonts w:ascii="Simplified Arabic" w:hAnsi="Simplified Arabic" w:cs="Simplified Arabic"/>
                      <w:szCs w:val="24"/>
                      <w:rtl/>
                      <w:lang w:bidi="ar-LB"/>
                    </w:rPr>
                  </w:pPr>
                </w:p>
              </w:tc>
              <w:tc>
                <w:tcPr>
                  <w:tcW w:w="1633" w:type="pct"/>
                  <w:shd w:val="clear" w:color="auto" w:fill="auto"/>
                </w:tcPr>
                <w:p w:rsidR="009F44B5" w:rsidRPr="00BC6A1A" w:rsidRDefault="009F44B5" w:rsidP="00A90DD8">
                  <w:pPr>
                    <w:bidi/>
                    <w:spacing w:before="360" w:after="360"/>
                    <w:contextualSpacing/>
                    <w:rPr>
                      <w:rFonts w:ascii="Simplified Arabic" w:hAnsi="Simplified Arabic" w:cs="Simplified Arabic"/>
                      <w:szCs w:val="24"/>
                      <w:rtl/>
                      <w:lang w:bidi="ar-LB"/>
                    </w:rPr>
                  </w:pPr>
                </w:p>
              </w:tc>
              <w:tc>
                <w:tcPr>
                  <w:tcW w:w="2522" w:type="pct"/>
                  <w:shd w:val="clear" w:color="auto" w:fill="auto"/>
                </w:tcPr>
                <w:p w:rsidR="009F44B5" w:rsidRPr="00BC6A1A" w:rsidRDefault="009F44B5" w:rsidP="00A90DD8">
                  <w:pPr>
                    <w:bidi/>
                    <w:spacing w:before="360" w:after="360"/>
                    <w:contextualSpacing/>
                    <w:rPr>
                      <w:rFonts w:ascii="Simplified Arabic" w:hAnsi="Simplified Arabic" w:cs="Simplified Arabic"/>
                      <w:szCs w:val="24"/>
                      <w:rtl/>
                      <w:lang w:bidi="ar-LB"/>
                    </w:rPr>
                  </w:pPr>
                </w:p>
              </w:tc>
            </w:tr>
            <w:tr w:rsidR="009F44B5" w:rsidRPr="00BC6A1A" w:rsidTr="00A90DD8">
              <w:trPr>
                <w:trHeight w:val="170"/>
              </w:trPr>
              <w:tc>
                <w:tcPr>
                  <w:tcW w:w="845" w:type="pct"/>
                  <w:shd w:val="clear" w:color="auto" w:fill="auto"/>
                </w:tcPr>
                <w:p w:rsidR="009F44B5" w:rsidRPr="00BC6A1A" w:rsidRDefault="009F44B5" w:rsidP="00A90DD8">
                  <w:pPr>
                    <w:bidi/>
                    <w:rPr>
                      <w:rFonts w:ascii="Simplified Arabic" w:hAnsi="Simplified Arabic" w:cs="Simplified Arabic"/>
                      <w:szCs w:val="24"/>
                      <w:rtl/>
                      <w:lang w:bidi="ar-LB"/>
                    </w:rPr>
                  </w:pPr>
                </w:p>
              </w:tc>
              <w:tc>
                <w:tcPr>
                  <w:tcW w:w="1633" w:type="pct"/>
                  <w:shd w:val="clear" w:color="auto" w:fill="auto"/>
                </w:tcPr>
                <w:p w:rsidR="009F44B5" w:rsidRPr="00BC6A1A" w:rsidRDefault="009F44B5" w:rsidP="00A90DD8">
                  <w:pPr>
                    <w:bidi/>
                    <w:spacing w:before="360" w:after="360"/>
                    <w:contextualSpacing/>
                    <w:rPr>
                      <w:rFonts w:ascii="Simplified Arabic" w:hAnsi="Simplified Arabic" w:cs="Simplified Arabic"/>
                      <w:szCs w:val="24"/>
                      <w:rtl/>
                      <w:lang w:bidi="ar-LB"/>
                    </w:rPr>
                  </w:pPr>
                </w:p>
              </w:tc>
              <w:tc>
                <w:tcPr>
                  <w:tcW w:w="2522" w:type="pct"/>
                  <w:shd w:val="clear" w:color="auto" w:fill="auto"/>
                </w:tcPr>
                <w:p w:rsidR="009F44B5" w:rsidRPr="00BC6A1A" w:rsidRDefault="009F44B5" w:rsidP="00A90DD8">
                  <w:pPr>
                    <w:bidi/>
                    <w:spacing w:before="360" w:after="360"/>
                    <w:contextualSpacing/>
                    <w:rPr>
                      <w:rFonts w:ascii="Simplified Arabic" w:hAnsi="Simplified Arabic" w:cs="Simplified Arabic"/>
                      <w:szCs w:val="24"/>
                      <w:rtl/>
                      <w:lang w:bidi="ar-LB"/>
                    </w:rPr>
                  </w:pPr>
                </w:p>
              </w:tc>
            </w:tr>
            <w:tr w:rsidR="009F44B5" w:rsidRPr="00BC6A1A" w:rsidTr="00A90DD8">
              <w:tc>
                <w:tcPr>
                  <w:tcW w:w="845" w:type="pct"/>
                  <w:shd w:val="clear" w:color="auto" w:fill="auto"/>
                </w:tcPr>
                <w:p w:rsidR="009F44B5" w:rsidRPr="00BC6A1A" w:rsidRDefault="009F44B5" w:rsidP="00A90DD8">
                  <w:pPr>
                    <w:bidi/>
                    <w:spacing w:before="360" w:after="360"/>
                    <w:contextualSpacing/>
                    <w:rPr>
                      <w:rFonts w:ascii="Simplified Arabic" w:hAnsi="Simplified Arabic" w:cs="Simplified Arabic"/>
                      <w:szCs w:val="24"/>
                      <w:rtl/>
                      <w:lang w:bidi="ar-LB"/>
                    </w:rPr>
                  </w:pPr>
                </w:p>
              </w:tc>
              <w:tc>
                <w:tcPr>
                  <w:tcW w:w="1633" w:type="pct"/>
                  <w:shd w:val="clear" w:color="auto" w:fill="auto"/>
                </w:tcPr>
                <w:p w:rsidR="009F44B5" w:rsidRPr="00BC6A1A" w:rsidRDefault="009F44B5" w:rsidP="00A90DD8">
                  <w:pPr>
                    <w:bidi/>
                    <w:spacing w:before="360" w:after="360"/>
                    <w:contextualSpacing/>
                    <w:rPr>
                      <w:rFonts w:ascii="Simplified Arabic" w:hAnsi="Simplified Arabic" w:cs="Simplified Arabic"/>
                      <w:szCs w:val="24"/>
                      <w:rtl/>
                      <w:lang w:bidi="ar-LB"/>
                    </w:rPr>
                  </w:pPr>
                </w:p>
              </w:tc>
              <w:tc>
                <w:tcPr>
                  <w:tcW w:w="2522" w:type="pct"/>
                  <w:shd w:val="clear" w:color="auto" w:fill="auto"/>
                </w:tcPr>
                <w:p w:rsidR="009F44B5" w:rsidRPr="00BC6A1A" w:rsidRDefault="009F44B5" w:rsidP="00A90DD8">
                  <w:pPr>
                    <w:bidi/>
                    <w:spacing w:before="360" w:after="360"/>
                    <w:contextualSpacing/>
                    <w:rPr>
                      <w:rFonts w:ascii="Simplified Arabic" w:hAnsi="Simplified Arabic" w:cs="Simplified Arabic"/>
                      <w:szCs w:val="24"/>
                      <w:rtl/>
                      <w:lang w:bidi="ar-LB"/>
                    </w:rPr>
                  </w:pPr>
                </w:p>
              </w:tc>
            </w:tr>
            <w:tr w:rsidR="009F44B5" w:rsidRPr="00BC6A1A" w:rsidTr="00A90DD8">
              <w:tc>
                <w:tcPr>
                  <w:tcW w:w="845" w:type="pct"/>
                  <w:shd w:val="clear" w:color="auto" w:fill="auto"/>
                </w:tcPr>
                <w:p w:rsidR="009F44B5" w:rsidRPr="00BC6A1A" w:rsidRDefault="009F44B5" w:rsidP="00A90DD8">
                  <w:pPr>
                    <w:bidi/>
                    <w:spacing w:before="360" w:after="360"/>
                    <w:contextualSpacing/>
                    <w:rPr>
                      <w:rFonts w:ascii="Simplified Arabic" w:hAnsi="Simplified Arabic" w:cs="Simplified Arabic"/>
                      <w:szCs w:val="24"/>
                      <w:rtl/>
                      <w:lang w:bidi="ar-LB"/>
                    </w:rPr>
                  </w:pPr>
                </w:p>
              </w:tc>
              <w:tc>
                <w:tcPr>
                  <w:tcW w:w="1633" w:type="pct"/>
                  <w:shd w:val="clear" w:color="auto" w:fill="auto"/>
                </w:tcPr>
                <w:p w:rsidR="009F44B5" w:rsidRPr="00BC6A1A" w:rsidRDefault="009F44B5" w:rsidP="00A90DD8">
                  <w:pPr>
                    <w:bidi/>
                    <w:spacing w:before="360" w:after="360"/>
                    <w:contextualSpacing/>
                    <w:rPr>
                      <w:rFonts w:ascii="Simplified Arabic" w:hAnsi="Simplified Arabic" w:cs="Simplified Arabic"/>
                      <w:szCs w:val="24"/>
                      <w:rtl/>
                      <w:lang w:bidi="ar-LB"/>
                    </w:rPr>
                  </w:pPr>
                </w:p>
              </w:tc>
              <w:tc>
                <w:tcPr>
                  <w:tcW w:w="2522" w:type="pct"/>
                  <w:shd w:val="clear" w:color="auto" w:fill="auto"/>
                </w:tcPr>
                <w:p w:rsidR="009F44B5" w:rsidRPr="00BC6A1A" w:rsidRDefault="009F44B5" w:rsidP="00A90DD8">
                  <w:pPr>
                    <w:bidi/>
                    <w:spacing w:before="360" w:after="360"/>
                    <w:contextualSpacing/>
                    <w:rPr>
                      <w:rFonts w:ascii="Simplified Arabic" w:hAnsi="Simplified Arabic" w:cs="Simplified Arabic"/>
                      <w:szCs w:val="24"/>
                      <w:rtl/>
                      <w:lang w:bidi="ar-LB"/>
                    </w:rPr>
                  </w:pPr>
                </w:p>
              </w:tc>
            </w:tr>
          </w:tbl>
          <w:p w:rsidR="009F44B5" w:rsidRPr="00BC6A1A" w:rsidRDefault="009F44B5" w:rsidP="00A90DD8">
            <w:pPr>
              <w:rPr>
                <w:rFonts w:ascii="Arial Narrow" w:hAnsi="Arial Narrow"/>
                <w:szCs w:val="24"/>
                <w:rtl/>
                <w:lang w:bidi="ar-LB"/>
              </w:rPr>
            </w:pPr>
          </w:p>
        </w:tc>
        <w:tc>
          <w:tcPr>
            <w:tcW w:w="4788" w:type="dxa"/>
          </w:tcPr>
          <w:p w:rsidR="009F44B5" w:rsidRPr="00BC6A1A" w:rsidRDefault="009F44B5" w:rsidP="009F44B5">
            <w:pPr>
              <w:pStyle w:val="SectionVIHeader"/>
              <w:shd w:val="clear" w:color="auto" w:fill="D9D9D9" w:themeFill="background1" w:themeFillShade="D9"/>
              <w:rPr>
                <w:rFonts w:ascii="Arial Narrow" w:hAnsi="Arial Narrow"/>
                <w:sz w:val="24"/>
                <w:szCs w:val="24"/>
              </w:rPr>
            </w:pPr>
            <w:bookmarkStart w:id="5" w:name="_Toc25352487"/>
            <w:r w:rsidRPr="00BC6A1A">
              <w:rPr>
                <w:rFonts w:ascii="Arial Narrow" w:hAnsi="Arial Narrow"/>
                <w:sz w:val="24"/>
                <w:szCs w:val="24"/>
              </w:rPr>
              <w:t>4.</w:t>
            </w:r>
            <w:r w:rsidRPr="00BC6A1A">
              <w:rPr>
                <w:rFonts w:ascii="Arial Narrow" w:hAnsi="Arial Narrow"/>
                <w:sz w:val="24"/>
                <w:szCs w:val="24"/>
              </w:rPr>
              <w:tab/>
              <w:t>Technical Specifications</w:t>
            </w:r>
            <w:bookmarkEnd w:id="5"/>
          </w:p>
          <w:p w:rsidR="009F44B5" w:rsidRPr="00BC6A1A" w:rsidRDefault="009F44B5" w:rsidP="00A90DD8">
            <w:pPr>
              <w:rPr>
                <w:rFonts w:ascii="Arial Narrow" w:hAnsi="Arial Narrow"/>
                <w:szCs w:val="24"/>
              </w:rPr>
            </w:pPr>
          </w:p>
          <w:p w:rsidR="009F44B5" w:rsidRPr="00BC6A1A" w:rsidRDefault="009F44B5" w:rsidP="00A90DD8">
            <w:pPr>
              <w:rPr>
                <w:rFonts w:ascii="Arial Narrow" w:hAnsi="Arial Narrow"/>
                <w:szCs w:val="24"/>
              </w:rPr>
            </w:pPr>
            <w:r w:rsidRPr="00BC6A1A">
              <w:rPr>
                <w:rFonts w:ascii="Arial Narrow" w:hAnsi="Arial Narrow"/>
                <w:szCs w:val="24"/>
              </w:rPr>
              <w:t>The Textbooks, Reading Materials &amp; Related Services shall comply with following Technical Specifications and Standards</w:t>
            </w:r>
          </w:p>
          <w:p w:rsidR="009F44B5" w:rsidRPr="00BC6A1A" w:rsidRDefault="009F44B5" w:rsidP="00A90DD8">
            <w:pPr>
              <w:rPr>
                <w:rFonts w:ascii="Arial Narrow" w:hAnsi="Arial Narrow"/>
                <w:szCs w:val="24"/>
              </w:rPr>
            </w:pPr>
          </w:p>
          <w:tbl>
            <w:tblPr>
              <w:tblStyle w:val="TableGrid"/>
              <w:tblW w:w="0" w:type="auto"/>
              <w:tblLayout w:type="fixed"/>
              <w:tblLook w:val="04A0" w:firstRow="1" w:lastRow="0" w:firstColumn="1" w:lastColumn="0" w:noHBand="0" w:noVBand="1"/>
            </w:tblPr>
            <w:tblGrid>
              <w:gridCol w:w="1329"/>
              <w:gridCol w:w="1329"/>
              <w:gridCol w:w="1330"/>
            </w:tblGrid>
            <w:tr w:rsidR="009F44B5" w:rsidRPr="00BC6A1A" w:rsidTr="00A90DD8">
              <w:tc>
                <w:tcPr>
                  <w:tcW w:w="1329" w:type="dxa"/>
                </w:tcPr>
                <w:p w:rsidR="009F44B5" w:rsidRPr="00BC6A1A" w:rsidRDefault="009F44B5" w:rsidP="00A90DD8">
                  <w:pPr>
                    <w:rPr>
                      <w:rFonts w:ascii="Arial Narrow" w:hAnsi="Arial Narrow"/>
                      <w:szCs w:val="24"/>
                    </w:rPr>
                  </w:pPr>
                  <w:r w:rsidRPr="00BC6A1A">
                    <w:rPr>
                      <w:rFonts w:ascii="Arial Narrow" w:hAnsi="Arial Narrow"/>
                      <w:b/>
                      <w:szCs w:val="24"/>
                    </w:rPr>
                    <w:t>Item No</w:t>
                  </w:r>
                </w:p>
              </w:tc>
              <w:tc>
                <w:tcPr>
                  <w:tcW w:w="1329" w:type="dxa"/>
                </w:tcPr>
                <w:p w:rsidR="009F44B5" w:rsidRPr="00BC6A1A" w:rsidRDefault="009F44B5" w:rsidP="00A90DD8">
                  <w:pPr>
                    <w:rPr>
                      <w:rFonts w:ascii="Arial Narrow" w:hAnsi="Arial Narrow"/>
                      <w:szCs w:val="24"/>
                    </w:rPr>
                  </w:pPr>
                  <w:r w:rsidRPr="00BC6A1A">
                    <w:rPr>
                      <w:rFonts w:ascii="Arial Narrow" w:hAnsi="Arial Narrow"/>
                      <w:b/>
                      <w:szCs w:val="24"/>
                    </w:rPr>
                    <w:t>Name of Good or Related Service</w:t>
                  </w:r>
                </w:p>
              </w:tc>
              <w:tc>
                <w:tcPr>
                  <w:tcW w:w="1330" w:type="dxa"/>
                </w:tcPr>
                <w:p w:rsidR="009F44B5" w:rsidRPr="00BC6A1A" w:rsidRDefault="009F44B5" w:rsidP="00A90DD8">
                  <w:pPr>
                    <w:rPr>
                      <w:rFonts w:ascii="Arial Narrow" w:hAnsi="Arial Narrow"/>
                      <w:szCs w:val="24"/>
                    </w:rPr>
                  </w:pPr>
                  <w:r w:rsidRPr="00BC6A1A">
                    <w:rPr>
                      <w:rFonts w:ascii="Arial Narrow" w:hAnsi="Arial Narrow"/>
                      <w:b/>
                      <w:szCs w:val="24"/>
                    </w:rPr>
                    <w:t>Technical Specification and Standards</w:t>
                  </w:r>
                </w:p>
              </w:tc>
            </w:tr>
            <w:tr w:rsidR="009F44B5" w:rsidRPr="00BC6A1A" w:rsidTr="00A90DD8">
              <w:trPr>
                <w:trHeight w:val="255"/>
              </w:trPr>
              <w:tc>
                <w:tcPr>
                  <w:tcW w:w="1329" w:type="dxa"/>
                </w:tcPr>
                <w:p w:rsidR="009F44B5" w:rsidRPr="00BC6A1A" w:rsidRDefault="009F44B5" w:rsidP="00A90DD8">
                  <w:pPr>
                    <w:rPr>
                      <w:rFonts w:ascii="Arial Narrow" w:hAnsi="Arial Narrow"/>
                      <w:szCs w:val="24"/>
                    </w:rPr>
                  </w:pPr>
                </w:p>
              </w:tc>
              <w:tc>
                <w:tcPr>
                  <w:tcW w:w="1329" w:type="dxa"/>
                </w:tcPr>
                <w:p w:rsidR="009F44B5" w:rsidRPr="00BC6A1A" w:rsidRDefault="009F44B5" w:rsidP="00A90DD8">
                  <w:pPr>
                    <w:rPr>
                      <w:rFonts w:ascii="Arial Narrow" w:hAnsi="Arial Narrow"/>
                      <w:szCs w:val="24"/>
                    </w:rPr>
                  </w:pPr>
                </w:p>
              </w:tc>
              <w:tc>
                <w:tcPr>
                  <w:tcW w:w="1330" w:type="dxa"/>
                </w:tcPr>
                <w:p w:rsidR="009F44B5" w:rsidRPr="00BC6A1A" w:rsidRDefault="009F44B5" w:rsidP="00A90DD8">
                  <w:pPr>
                    <w:rPr>
                      <w:rFonts w:ascii="Arial Narrow" w:hAnsi="Arial Narrow"/>
                      <w:szCs w:val="24"/>
                    </w:rPr>
                  </w:pPr>
                </w:p>
              </w:tc>
            </w:tr>
            <w:tr w:rsidR="009F44B5" w:rsidRPr="00BC6A1A" w:rsidTr="00A90DD8">
              <w:trPr>
                <w:trHeight w:val="273"/>
              </w:trPr>
              <w:tc>
                <w:tcPr>
                  <w:tcW w:w="1329" w:type="dxa"/>
                </w:tcPr>
                <w:p w:rsidR="009F44B5" w:rsidRPr="00BC6A1A" w:rsidRDefault="009F44B5" w:rsidP="00A90DD8">
                  <w:pPr>
                    <w:rPr>
                      <w:rFonts w:ascii="Arial Narrow" w:hAnsi="Arial Narrow"/>
                      <w:szCs w:val="24"/>
                    </w:rPr>
                  </w:pPr>
                </w:p>
              </w:tc>
              <w:tc>
                <w:tcPr>
                  <w:tcW w:w="1329" w:type="dxa"/>
                </w:tcPr>
                <w:p w:rsidR="009F44B5" w:rsidRPr="00BC6A1A" w:rsidRDefault="009F44B5" w:rsidP="00A90DD8">
                  <w:pPr>
                    <w:rPr>
                      <w:rFonts w:ascii="Arial Narrow" w:hAnsi="Arial Narrow"/>
                      <w:szCs w:val="24"/>
                    </w:rPr>
                  </w:pPr>
                </w:p>
              </w:tc>
              <w:tc>
                <w:tcPr>
                  <w:tcW w:w="1330" w:type="dxa"/>
                </w:tcPr>
                <w:p w:rsidR="009F44B5" w:rsidRPr="00BC6A1A" w:rsidRDefault="009F44B5" w:rsidP="00A90DD8">
                  <w:pPr>
                    <w:rPr>
                      <w:rFonts w:ascii="Arial Narrow" w:hAnsi="Arial Narrow"/>
                      <w:szCs w:val="24"/>
                    </w:rPr>
                  </w:pPr>
                </w:p>
              </w:tc>
            </w:tr>
            <w:tr w:rsidR="009F44B5" w:rsidRPr="00BC6A1A" w:rsidTr="00A90DD8">
              <w:trPr>
                <w:trHeight w:val="345"/>
              </w:trPr>
              <w:tc>
                <w:tcPr>
                  <w:tcW w:w="1329" w:type="dxa"/>
                </w:tcPr>
                <w:p w:rsidR="009F44B5" w:rsidRPr="00BC6A1A" w:rsidRDefault="009F44B5" w:rsidP="00A90DD8">
                  <w:pPr>
                    <w:rPr>
                      <w:rFonts w:ascii="Arial Narrow" w:hAnsi="Arial Narrow"/>
                      <w:szCs w:val="24"/>
                    </w:rPr>
                  </w:pPr>
                </w:p>
              </w:tc>
              <w:tc>
                <w:tcPr>
                  <w:tcW w:w="1329" w:type="dxa"/>
                </w:tcPr>
                <w:p w:rsidR="009F44B5" w:rsidRPr="00BC6A1A" w:rsidRDefault="009F44B5" w:rsidP="00A90DD8">
                  <w:pPr>
                    <w:rPr>
                      <w:rFonts w:ascii="Arial Narrow" w:hAnsi="Arial Narrow"/>
                      <w:szCs w:val="24"/>
                    </w:rPr>
                  </w:pPr>
                </w:p>
              </w:tc>
              <w:tc>
                <w:tcPr>
                  <w:tcW w:w="1330" w:type="dxa"/>
                </w:tcPr>
                <w:p w:rsidR="009F44B5" w:rsidRPr="00BC6A1A" w:rsidRDefault="009F44B5" w:rsidP="00A90DD8">
                  <w:pPr>
                    <w:rPr>
                      <w:rFonts w:ascii="Arial Narrow" w:hAnsi="Arial Narrow"/>
                      <w:szCs w:val="24"/>
                    </w:rPr>
                  </w:pPr>
                </w:p>
              </w:tc>
            </w:tr>
            <w:tr w:rsidR="009F44B5" w:rsidRPr="00BC6A1A" w:rsidTr="00A90DD8">
              <w:trPr>
                <w:trHeight w:val="345"/>
              </w:trPr>
              <w:tc>
                <w:tcPr>
                  <w:tcW w:w="1329" w:type="dxa"/>
                </w:tcPr>
                <w:p w:rsidR="009F44B5" w:rsidRPr="00BC6A1A" w:rsidRDefault="009F44B5" w:rsidP="00A90DD8">
                  <w:pPr>
                    <w:rPr>
                      <w:rFonts w:ascii="Arial Narrow" w:hAnsi="Arial Narrow"/>
                      <w:szCs w:val="24"/>
                    </w:rPr>
                  </w:pPr>
                </w:p>
              </w:tc>
              <w:tc>
                <w:tcPr>
                  <w:tcW w:w="1329" w:type="dxa"/>
                </w:tcPr>
                <w:p w:rsidR="009F44B5" w:rsidRPr="00BC6A1A" w:rsidRDefault="009F44B5" w:rsidP="00A90DD8">
                  <w:pPr>
                    <w:rPr>
                      <w:rFonts w:ascii="Arial Narrow" w:hAnsi="Arial Narrow"/>
                      <w:szCs w:val="24"/>
                    </w:rPr>
                  </w:pPr>
                </w:p>
              </w:tc>
              <w:tc>
                <w:tcPr>
                  <w:tcW w:w="1330" w:type="dxa"/>
                </w:tcPr>
                <w:p w:rsidR="009F44B5" w:rsidRPr="00BC6A1A" w:rsidRDefault="009F44B5" w:rsidP="00A90DD8">
                  <w:pPr>
                    <w:rPr>
                      <w:rFonts w:ascii="Arial Narrow" w:hAnsi="Arial Narrow"/>
                      <w:szCs w:val="24"/>
                    </w:rPr>
                  </w:pPr>
                </w:p>
              </w:tc>
            </w:tr>
            <w:tr w:rsidR="009F44B5" w:rsidRPr="00BC6A1A" w:rsidTr="00A90DD8">
              <w:trPr>
                <w:trHeight w:val="363"/>
              </w:trPr>
              <w:tc>
                <w:tcPr>
                  <w:tcW w:w="1329" w:type="dxa"/>
                </w:tcPr>
                <w:p w:rsidR="009F44B5" w:rsidRPr="00BC6A1A" w:rsidRDefault="009F44B5" w:rsidP="00A90DD8">
                  <w:pPr>
                    <w:rPr>
                      <w:rFonts w:ascii="Arial Narrow" w:hAnsi="Arial Narrow"/>
                      <w:szCs w:val="24"/>
                    </w:rPr>
                  </w:pPr>
                </w:p>
              </w:tc>
              <w:tc>
                <w:tcPr>
                  <w:tcW w:w="1329" w:type="dxa"/>
                </w:tcPr>
                <w:p w:rsidR="009F44B5" w:rsidRPr="00BC6A1A" w:rsidRDefault="009F44B5" w:rsidP="00A90DD8">
                  <w:pPr>
                    <w:rPr>
                      <w:rFonts w:ascii="Arial Narrow" w:hAnsi="Arial Narrow"/>
                      <w:szCs w:val="24"/>
                    </w:rPr>
                  </w:pPr>
                </w:p>
              </w:tc>
              <w:tc>
                <w:tcPr>
                  <w:tcW w:w="1330" w:type="dxa"/>
                </w:tcPr>
                <w:p w:rsidR="009F44B5" w:rsidRPr="00BC6A1A" w:rsidRDefault="009F44B5" w:rsidP="00A90DD8">
                  <w:pPr>
                    <w:rPr>
                      <w:rFonts w:ascii="Arial Narrow" w:hAnsi="Arial Narrow"/>
                      <w:szCs w:val="24"/>
                    </w:rPr>
                  </w:pPr>
                </w:p>
              </w:tc>
            </w:tr>
            <w:tr w:rsidR="009F44B5" w:rsidRPr="00BC6A1A" w:rsidTr="00A90DD8">
              <w:trPr>
                <w:trHeight w:val="345"/>
              </w:trPr>
              <w:tc>
                <w:tcPr>
                  <w:tcW w:w="1329" w:type="dxa"/>
                </w:tcPr>
                <w:p w:rsidR="009F44B5" w:rsidRPr="00BC6A1A" w:rsidRDefault="009F44B5" w:rsidP="00A90DD8">
                  <w:pPr>
                    <w:rPr>
                      <w:rFonts w:ascii="Arial Narrow" w:hAnsi="Arial Narrow"/>
                      <w:szCs w:val="24"/>
                    </w:rPr>
                  </w:pPr>
                </w:p>
              </w:tc>
              <w:tc>
                <w:tcPr>
                  <w:tcW w:w="1329" w:type="dxa"/>
                </w:tcPr>
                <w:p w:rsidR="009F44B5" w:rsidRPr="00BC6A1A" w:rsidRDefault="009F44B5" w:rsidP="00A90DD8">
                  <w:pPr>
                    <w:rPr>
                      <w:rFonts w:ascii="Arial Narrow" w:hAnsi="Arial Narrow"/>
                      <w:szCs w:val="24"/>
                    </w:rPr>
                  </w:pPr>
                </w:p>
              </w:tc>
              <w:tc>
                <w:tcPr>
                  <w:tcW w:w="1330" w:type="dxa"/>
                </w:tcPr>
                <w:p w:rsidR="009F44B5" w:rsidRPr="00BC6A1A" w:rsidRDefault="009F44B5" w:rsidP="00A90DD8">
                  <w:pPr>
                    <w:rPr>
                      <w:rFonts w:ascii="Arial Narrow" w:hAnsi="Arial Narrow"/>
                      <w:szCs w:val="24"/>
                    </w:rPr>
                  </w:pPr>
                </w:p>
              </w:tc>
            </w:tr>
            <w:tr w:rsidR="009F44B5" w:rsidRPr="00BC6A1A" w:rsidTr="00A90DD8">
              <w:trPr>
                <w:trHeight w:val="345"/>
              </w:trPr>
              <w:tc>
                <w:tcPr>
                  <w:tcW w:w="1329" w:type="dxa"/>
                </w:tcPr>
                <w:p w:rsidR="009F44B5" w:rsidRPr="00BC6A1A" w:rsidRDefault="009F44B5" w:rsidP="00A90DD8">
                  <w:pPr>
                    <w:rPr>
                      <w:rFonts w:ascii="Arial Narrow" w:hAnsi="Arial Narrow"/>
                      <w:szCs w:val="24"/>
                    </w:rPr>
                  </w:pPr>
                </w:p>
              </w:tc>
              <w:tc>
                <w:tcPr>
                  <w:tcW w:w="1329" w:type="dxa"/>
                </w:tcPr>
                <w:p w:rsidR="009F44B5" w:rsidRPr="00BC6A1A" w:rsidRDefault="009F44B5" w:rsidP="00A90DD8">
                  <w:pPr>
                    <w:rPr>
                      <w:rFonts w:ascii="Arial Narrow" w:hAnsi="Arial Narrow"/>
                      <w:szCs w:val="24"/>
                    </w:rPr>
                  </w:pPr>
                </w:p>
              </w:tc>
              <w:tc>
                <w:tcPr>
                  <w:tcW w:w="1330" w:type="dxa"/>
                </w:tcPr>
                <w:p w:rsidR="009F44B5" w:rsidRPr="00BC6A1A" w:rsidRDefault="009F44B5" w:rsidP="00A90DD8">
                  <w:pPr>
                    <w:rPr>
                      <w:rFonts w:ascii="Arial Narrow" w:hAnsi="Arial Narrow"/>
                      <w:szCs w:val="24"/>
                    </w:rPr>
                  </w:pPr>
                </w:p>
              </w:tc>
            </w:tr>
            <w:tr w:rsidR="009F44B5" w:rsidRPr="00BC6A1A" w:rsidTr="00A90DD8">
              <w:trPr>
                <w:trHeight w:val="372"/>
              </w:trPr>
              <w:tc>
                <w:tcPr>
                  <w:tcW w:w="1329" w:type="dxa"/>
                </w:tcPr>
                <w:p w:rsidR="009F44B5" w:rsidRPr="00BC6A1A" w:rsidRDefault="009F44B5" w:rsidP="00A90DD8">
                  <w:pPr>
                    <w:rPr>
                      <w:rFonts w:ascii="Arial Narrow" w:hAnsi="Arial Narrow"/>
                      <w:szCs w:val="24"/>
                    </w:rPr>
                  </w:pPr>
                </w:p>
              </w:tc>
              <w:tc>
                <w:tcPr>
                  <w:tcW w:w="1329" w:type="dxa"/>
                </w:tcPr>
                <w:p w:rsidR="009F44B5" w:rsidRPr="00BC6A1A" w:rsidRDefault="009F44B5" w:rsidP="00A90DD8">
                  <w:pPr>
                    <w:rPr>
                      <w:rFonts w:ascii="Arial Narrow" w:hAnsi="Arial Narrow"/>
                      <w:szCs w:val="24"/>
                    </w:rPr>
                  </w:pPr>
                </w:p>
              </w:tc>
              <w:tc>
                <w:tcPr>
                  <w:tcW w:w="1330" w:type="dxa"/>
                </w:tcPr>
                <w:p w:rsidR="009F44B5" w:rsidRPr="00BC6A1A" w:rsidRDefault="009F44B5" w:rsidP="00A90DD8">
                  <w:pPr>
                    <w:rPr>
                      <w:rFonts w:ascii="Arial Narrow" w:hAnsi="Arial Narrow"/>
                      <w:szCs w:val="24"/>
                    </w:rPr>
                  </w:pPr>
                </w:p>
              </w:tc>
            </w:tr>
          </w:tbl>
          <w:p w:rsidR="009F44B5" w:rsidRPr="00BC6A1A" w:rsidRDefault="009F44B5" w:rsidP="00A90DD8">
            <w:pPr>
              <w:rPr>
                <w:rFonts w:ascii="Arial Narrow" w:hAnsi="Arial Narrow"/>
                <w:szCs w:val="24"/>
              </w:rPr>
            </w:pPr>
          </w:p>
          <w:p w:rsidR="009F44B5" w:rsidRPr="00BC6A1A" w:rsidRDefault="009F44B5" w:rsidP="00A90DD8">
            <w:pPr>
              <w:rPr>
                <w:rFonts w:ascii="Arial Narrow" w:hAnsi="Arial Narrow"/>
                <w:szCs w:val="24"/>
                <w:rtl/>
              </w:rPr>
            </w:pPr>
          </w:p>
        </w:tc>
      </w:tr>
    </w:tbl>
    <w:p w:rsidR="009F44B5" w:rsidRPr="00BC6A1A" w:rsidRDefault="009F44B5" w:rsidP="007140C1">
      <w:pPr>
        <w:rPr>
          <w:szCs w:val="24"/>
          <w:lang w:bidi="ar-IQ"/>
        </w:rPr>
      </w:pPr>
    </w:p>
    <w:p w:rsidR="009F44B5" w:rsidRPr="00BC6A1A" w:rsidRDefault="009F44B5">
      <w:pPr>
        <w:rPr>
          <w:szCs w:val="24"/>
          <w:lang w:bidi="ar-IQ"/>
        </w:rPr>
      </w:pPr>
    </w:p>
    <w:p w:rsidR="009F44B5" w:rsidRPr="00BC6A1A" w:rsidRDefault="009F44B5">
      <w:pPr>
        <w:rPr>
          <w:szCs w:val="24"/>
          <w:lang w:bidi="ar-IQ"/>
        </w:rPr>
      </w:pPr>
      <w:r w:rsidRPr="00BC6A1A">
        <w:rPr>
          <w:szCs w:val="24"/>
          <w:lang w:bidi="ar-IQ"/>
        </w:rPr>
        <w:br w:type="page"/>
      </w:r>
    </w:p>
    <w:tbl>
      <w:tblPr>
        <w:tblStyle w:val="TableGrid"/>
        <w:tblW w:w="0" w:type="auto"/>
        <w:tblLook w:val="04A0" w:firstRow="1" w:lastRow="0" w:firstColumn="1" w:lastColumn="0" w:noHBand="0" w:noVBand="1"/>
      </w:tblPr>
      <w:tblGrid>
        <w:gridCol w:w="4220"/>
        <w:gridCol w:w="4220"/>
      </w:tblGrid>
      <w:tr w:rsidR="009F44B5" w:rsidRPr="00BC6A1A" w:rsidTr="009F44B5">
        <w:tc>
          <w:tcPr>
            <w:tcW w:w="4220" w:type="dxa"/>
            <w:shd w:val="clear" w:color="auto" w:fill="D9D9D9" w:themeFill="background1" w:themeFillShade="D9"/>
          </w:tcPr>
          <w:p w:rsidR="009F44B5" w:rsidRPr="00BC6A1A" w:rsidRDefault="009F44B5" w:rsidP="009F44B5">
            <w:pPr>
              <w:jc w:val="center"/>
              <w:rPr>
                <w:szCs w:val="24"/>
                <w:lang w:bidi="ar-IQ"/>
              </w:rPr>
            </w:pPr>
            <w:r w:rsidRPr="00BC6A1A">
              <w:rPr>
                <w:szCs w:val="24"/>
                <w:lang w:bidi="ar-IQ"/>
              </w:rPr>
              <w:lastRenderedPageBreak/>
              <w:t>PART 3</w:t>
            </w:r>
          </w:p>
        </w:tc>
        <w:tc>
          <w:tcPr>
            <w:tcW w:w="4220" w:type="dxa"/>
            <w:shd w:val="clear" w:color="auto" w:fill="D9D9D9" w:themeFill="background1" w:themeFillShade="D9"/>
          </w:tcPr>
          <w:p w:rsidR="009F44B5" w:rsidRPr="00BC6A1A" w:rsidRDefault="009F44B5" w:rsidP="009F44B5">
            <w:pPr>
              <w:bidi/>
              <w:jc w:val="center"/>
              <w:rPr>
                <w:szCs w:val="24"/>
                <w:lang w:bidi="ar-IQ"/>
              </w:rPr>
            </w:pPr>
            <w:r w:rsidRPr="00BC6A1A">
              <w:rPr>
                <w:szCs w:val="24"/>
                <w:rtl/>
                <w:lang w:bidi="ar-IQ"/>
              </w:rPr>
              <w:t>الجزء الثالث</w:t>
            </w:r>
          </w:p>
        </w:tc>
      </w:tr>
      <w:tr w:rsidR="009F44B5" w:rsidRPr="00BC6A1A" w:rsidTr="009F44B5">
        <w:tc>
          <w:tcPr>
            <w:tcW w:w="4220" w:type="dxa"/>
          </w:tcPr>
          <w:p w:rsidR="009F44B5" w:rsidRPr="00BC6A1A" w:rsidRDefault="009F44B5">
            <w:pPr>
              <w:rPr>
                <w:szCs w:val="24"/>
                <w:lang w:bidi="ar-IQ"/>
              </w:rPr>
            </w:pPr>
            <w:r w:rsidRPr="00BC6A1A">
              <w:rPr>
                <w:szCs w:val="24"/>
                <w:lang w:bidi="ar-IQ"/>
              </w:rPr>
              <w:t>CONTRACT</w:t>
            </w:r>
          </w:p>
        </w:tc>
        <w:tc>
          <w:tcPr>
            <w:tcW w:w="4220" w:type="dxa"/>
          </w:tcPr>
          <w:p w:rsidR="009F44B5" w:rsidRPr="00BC6A1A" w:rsidRDefault="009F44B5" w:rsidP="009F44B5">
            <w:pPr>
              <w:bidi/>
              <w:rPr>
                <w:szCs w:val="24"/>
                <w:lang w:bidi="ar-IQ"/>
              </w:rPr>
            </w:pPr>
            <w:r w:rsidRPr="00BC6A1A">
              <w:rPr>
                <w:szCs w:val="24"/>
                <w:rtl/>
                <w:lang w:bidi="ar-IQ"/>
              </w:rPr>
              <w:t>العقد</w:t>
            </w:r>
          </w:p>
        </w:tc>
      </w:tr>
    </w:tbl>
    <w:p w:rsidR="009F44B5" w:rsidRPr="00BC6A1A" w:rsidRDefault="009F44B5">
      <w:pPr>
        <w:rPr>
          <w:szCs w:val="24"/>
          <w:lang w:bidi="ar-IQ"/>
        </w:rPr>
      </w:pPr>
      <w:r w:rsidRPr="00BC6A1A">
        <w:rPr>
          <w:szCs w:val="24"/>
          <w:lang w:bidi="ar-IQ"/>
        </w:rPr>
        <w:br w:type="page"/>
      </w:r>
    </w:p>
    <w:tbl>
      <w:tblPr>
        <w:tblStyle w:val="TableGrid"/>
        <w:tblW w:w="0" w:type="auto"/>
        <w:tblLayout w:type="fixed"/>
        <w:tblLook w:val="04A0" w:firstRow="1" w:lastRow="0" w:firstColumn="1" w:lastColumn="0" w:noHBand="0" w:noVBand="1"/>
      </w:tblPr>
      <w:tblGrid>
        <w:gridCol w:w="4225"/>
        <w:gridCol w:w="4215"/>
      </w:tblGrid>
      <w:tr w:rsidR="0021341A" w:rsidRPr="00BC6A1A" w:rsidTr="0021341A">
        <w:tc>
          <w:tcPr>
            <w:tcW w:w="4225" w:type="dxa"/>
            <w:shd w:val="clear" w:color="auto" w:fill="D9D9D9" w:themeFill="background1" w:themeFillShade="D9"/>
          </w:tcPr>
          <w:p w:rsidR="0021341A" w:rsidRPr="00BC6A1A" w:rsidRDefault="0021341A" w:rsidP="0021341A">
            <w:pPr>
              <w:jc w:val="center"/>
              <w:rPr>
                <w:b/>
                <w:bCs/>
                <w:szCs w:val="24"/>
                <w:lang w:bidi="ar-IQ"/>
              </w:rPr>
            </w:pPr>
            <w:r w:rsidRPr="00BC6A1A">
              <w:rPr>
                <w:b/>
                <w:bCs/>
                <w:szCs w:val="24"/>
                <w:lang w:bidi="ar-IQ"/>
              </w:rPr>
              <w:lastRenderedPageBreak/>
              <w:t>Republic of Iraq</w:t>
            </w:r>
          </w:p>
        </w:tc>
        <w:tc>
          <w:tcPr>
            <w:tcW w:w="4215" w:type="dxa"/>
            <w:shd w:val="clear" w:color="auto" w:fill="D9D9D9" w:themeFill="background1" w:themeFillShade="D9"/>
          </w:tcPr>
          <w:p w:rsidR="0021341A" w:rsidRPr="00BC6A1A" w:rsidRDefault="0021341A" w:rsidP="0021341A">
            <w:pPr>
              <w:bidi/>
              <w:jc w:val="center"/>
              <w:rPr>
                <w:b/>
                <w:bCs/>
                <w:szCs w:val="24"/>
                <w:lang w:bidi="ar-IQ"/>
              </w:rPr>
            </w:pPr>
            <w:r w:rsidRPr="00BC6A1A">
              <w:rPr>
                <w:b/>
                <w:bCs/>
                <w:szCs w:val="24"/>
                <w:rtl/>
                <w:lang w:bidi="ar-IQ"/>
              </w:rPr>
              <w:t>الجمهــــــوريــة العـــــــراقيــة</w:t>
            </w:r>
          </w:p>
        </w:tc>
      </w:tr>
      <w:tr w:rsidR="0021341A" w:rsidRPr="00BC6A1A" w:rsidTr="0021341A">
        <w:tc>
          <w:tcPr>
            <w:tcW w:w="4225" w:type="dxa"/>
          </w:tcPr>
          <w:p w:rsidR="0021341A" w:rsidRPr="00BC6A1A" w:rsidRDefault="0021341A" w:rsidP="0021341A">
            <w:pPr>
              <w:rPr>
                <w:szCs w:val="24"/>
                <w:lang w:bidi="ar-IQ"/>
              </w:rPr>
            </w:pPr>
            <w:r w:rsidRPr="00BC6A1A">
              <w:rPr>
                <w:szCs w:val="24"/>
                <w:lang w:bidi="ar-IQ"/>
              </w:rPr>
              <w:t>Standard Tender Document For the Procurement of Textbooks, Reading Materials, and Related Services</w:t>
            </w:r>
          </w:p>
        </w:tc>
        <w:tc>
          <w:tcPr>
            <w:tcW w:w="4215" w:type="dxa"/>
          </w:tcPr>
          <w:p w:rsidR="0021341A" w:rsidRPr="00BC6A1A" w:rsidRDefault="0021341A" w:rsidP="0021341A">
            <w:pPr>
              <w:bidi/>
              <w:rPr>
                <w:szCs w:val="24"/>
                <w:rtl/>
                <w:lang w:bidi="ar-IQ"/>
              </w:rPr>
            </w:pPr>
            <w:r w:rsidRPr="00BC6A1A">
              <w:rPr>
                <w:szCs w:val="24"/>
                <w:rtl/>
                <w:lang w:bidi="ar-IQ"/>
              </w:rPr>
              <w:t>النموذج الموحد لعقود تجهيز</w:t>
            </w:r>
          </w:p>
          <w:p w:rsidR="0021341A" w:rsidRPr="00BC6A1A" w:rsidRDefault="0021341A" w:rsidP="0021341A">
            <w:pPr>
              <w:bidi/>
              <w:rPr>
                <w:szCs w:val="24"/>
                <w:lang w:bidi="ar-IQ"/>
              </w:rPr>
            </w:pPr>
            <w:r w:rsidRPr="00BC6A1A">
              <w:rPr>
                <w:szCs w:val="24"/>
                <w:rtl/>
                <w:lang w:bidi="ar-IQ"/>
              </w:rPr>
              <w:t>الكتب والمطبوعات والخدمات ذات الصلة</w:t>
            </w:r>
          </w:p>
        </w:tc>
      </w:tr>
      <w:tr w:rsidR="0021341A" w:rsidRPr="00BC6A1A" w:rsidTr="0021341A">
        <w:tc>
          <w:tcPr>
            <w:tcW w:w="4225" w:type="dxa"/>
          </w:tcPr>
          <w:p w:rsidR="0021341A" w:rsidRPr="00BC6A1A" w:rsidRDefault="0021341A" w:rsidP="0021341A">
            <w:pPr>
              <w:rPr>
                <w:szCs w:val="24"/>
                <w:lang w:bidi="ar-IQ"/>
              </w:rPr>
            </w:pPr>
            <w:r w:rsidRPr="00BC6A1A">
              <w:rPr>
                <w:szCs w:val="24"/>
                <w:lang w:bidi="ar-IQ"/>
              </w:rPr>
              <w:t>Project Name / Reference: ______________________________________</w:t>
            </w:r>
          </w:p>
        </w:tc>
        <w:tc>
          <w:tcPr>
            <w:tcW w:w="4215" w:type="dxa"/>
          </w:tcPr>
          <w:p w:rsidR="0021341A" w:rsidRPr="00BC6A1A" w:rsidRDefault="0021341A" w:rsidP="0021341A">
            <w:pPr>
              <w:bidi/>
              <w:rPr>
                <w:szCs w:val="24"/>
                <w:lang w:bidi="ar-IQ"/>
              </w:rPr>
            </w:pPr>
            <w:r w:rsidRPr="00BC6A1A">
              <w:rPr>
                <w:szCs w:val="24"/>
                <w:rtl/>
                <w:lang w:bidi="ar-IQ"/>
              </w:rPr>
              <w:t>اسم المشروع / التبويب</w:t>
            </w:r>
            <w:r w:rsidRPr="00BC6A1A">
              <w:rPr>
                <w:szCs w:val="24"/>
                <w:lang w:bidi="ar-IQ"/>
              </w:rPr>
              <w:t>: _____________________</w:t>
            </w:r>
          </w:p>
        </w:tc>
      </w:tr>
      <w:tr w:rsidR="0021341A" w:rsidRPr="00BC6A1A" w:rsidTr="0021341A">
        <w:tc>
          <w:tcPr>
            <w:tcW w:w="4225" w:type="dxa"/>
          </w:tcPr>
          <w:p w:rsidR="0021341A" w:rsidRPr="00BC6A1A" w:rsidRDefault="0021341A" w:rsidP="0021341A">
            <w:pPr>
              <w:rPr>
                <w:szCs w:val="24"/>
                <w:lang w:bidi="ar-IQ"/>
              </w:rPr>
            </w:pPr>
            <w:r w:rsidRPr="00BC6A1A">
              <w:rPr>
                <w:szCs w:val="24"/>
                <w:lang w:bidi="ar-IQ"/>
              </w:rPr>
              <w:t>Between</w:t>
            </w:r>
          </w:p>
          <w:p w:rsidR="0021341A" w:rsidRPr="00BC6A1A" w:rsidRDefault="0021341A" w:rsidP="0021341A">
            <w:pPr>
              <w:rPr>
                <w:szCs w:val="24"/>
                <w:lang w:bidi="ar-IQ"/>
              </w:rPr>
            </w:pPr>
            <w:r w:rsidRPr="00BC6A1A">
              <w:rPr>
                <w:szCs w:val="24"/>
                <w:lang w:bidi="ar-IQ"/>
              </w:rPr>
              <w:t>The Purchaser [the Contracting Entity]</w:t>
            </w:r>
          </w:p>
        </w:tc>
        <w:tc>
          <w:tcPr>
            <w:tcW w:w="4215" w:type="dxa"/>
          </w:tcPr>
          <w:p w:rsidR="0021341A" w:rsidRPr="00BC6A1A" w:rsidRDefault="0021341A" w:rsidP="0021341A">
            <w:pPr>
              <w:bidi/>
              <w:rPr>
                <w:szCs w:val="24"/>
                <w:rtl/>
                <w:lang w:bidi="ar-IQ"/>
              </w:rPr>
            </w:pPr>
            <w:r w:rsidRPr="00BC6A1A">
              <w:rPr>
                <w:szCs w:val="24"/>
                <w:rtl/>
                <w:lang w:bidi="ar-IQ"/>
              </w:rPr>
              <w:t>فيما بين</w:t>
            </w:r>
          </w:p>
          <w:p w:rsidR="0021341A" w:rsidRPr="00BC6A1A" w:rsidRDefault="0021341A" w:rsidP="0021341A">
            <w:pPr>
              <w:bidi/>
              <w:rPr>
                <w:szCs w:val="24"/>
                <w:lang w:bidi="ar-IQ"/>
              </w:rPr>
            </w:pPr>
            <w:r w:rsidRPr="00BC6A1A">
              <w:rPr>
                <w:szCs w:val="24"/>
                <w:rtl/>
                <w:lang w:bidi="ar-IQ"/>
              </w:rPr>
              <w:t>المشتري [جهة التعاقد</w:t>
            </w:r>
            <w:r w:rsidRPr="00BC6A1A">
              <w:rPr>
                <w:szCs w:val="24"/>
                <w:lang w:bidi="ar-IQ"/>
              </w:rPr>
              <w:t xml:space="preserve"> [</w:t>
            </w:r>
          </w:p>
        </w:tc>
      </w:tr>
      <w:tr w:rsidR="0021341A" w:rsidRPr="00BC6A1A" w:rsidTr="0021341A">
        <w:tc>
          <w:tcPr>
            <w:tcW w:w="4225" w:type="dxa"/>
          </w:tcPr>
          <w:p w:rsidR="0021341A" w:rsidRPr="00BC6A1A" w:rsidRDefault="0021341A" w:rsidP="0021341A">
            <w:pPr>
              <w:jc w:val="center"/>
              <w:rPr>
                <w:b/>
                <w:bCs/>
                <w:szCs w:val="24"/>
                <w:lang w:bidi="ar-IQ"/>
              </w:rPr>
            </w:pPr>
            <w:r w:rsidRPr="00BC6A1A">
              <w:rPr>
                <w:b/>
                <w:bCs/>
                <w:szCs w:val="24"/>
                <w:lang w:bidi="ar-IQ"/>
              </w:rPr>
              <w:t>And</w:t>
            </w:r>
          </w:p>
        </w:tc>
        <w:tc>
          <w:tcPr>
            <w:tcW w:w="4215" w:type="dxa"/>
          </w:tcPr>
          <w:p w:rsidR="0021341A" w:rsidRPr="00BC6A1A" w:rsidRDefault="0021341A" w:rsidP="0021341A">
            <w:pPr>
              <w:bidi/>
              <w:jc w:val="center"/>
              <w:rPr>
                <w:b/>
                <w:bCs/>
                <w:szCs w:val="24"/>
                <w:lang w:bidi="ar-IQ"/>
              </w:rPr>
            </w:pPr>
            <w:r w:rsidRPr="00BC6A1A">
              <w:rPr>
                <w:rFonts w:hint="cs"/>
                <w:b/>
                <w:bCs/>
                <w:szCs w:val="24"/>
                <w:rtl/>
                <w:lang w:bidi="ar-IQ"/>
              </w:rPr>
              <w:t>و</w:t>
            </w:r>
          </w:p>
        </w:tc>
      </w:tr>
      <w:tr w:rsidR="0021341A" w:rsidRPr="00BC6A1A" w:rsidTr="0021341A">
        <w:tc>
          <w:tcPr>
            <w:tcW w:w="4225" w:type="dxa"/>
          </w:tcPr>
          <w:p w:rsidR="0021341A" w:rsidRPr="00BC6A1A" w:rsidRDefault="0021341A" w:rsidP="0021341A">
            <w:pPr>
              <w:rPr>
                <w:szCs w:val="24"/>
                <w:lang w:bidi="ar-IQ"/>
              </w:rPr>
            </w:pPr>
            <w:r w:rsidRPr="00BC6A1A">
              <w:rPr>
                <w:szCs w:val="24"/>
                <w:lang w:bidi="ar-IQ"/>
              </w:rPr>
              <w:t>[the Bidder]</w:t>
            </w:r>
          </w:p>
        </w:tc>
        <w:tc>
          <w:tcPr>
            <w:tcW w:w="4215" w:type="dxa"/>
          </w:tcPr>
          <w:p w:rsidR="0021341A" w:rsidRPr="00BC6A1A" w:rsidRDefault="0021341A" w:rsidP="0021341A">
            <w:pPr>
              <w:bidi/>
              <w:rPr>
                <w:szCs w:val="24"/>
                <w:lang w:bidi="ar-IQ"/>
              </w:rPr>
            </w:pPr>
            <w:r w:rsidRPr="00BC6A1A">
              <w:rPr>
                <w:szCs w:val="24"/>
                <w:lang w:bidi="ar-IQ"/>
              </w:rPr>
              <w:t>]</w:t>
            </w:r>
            <w:r w:rsidRPr="00BC6A1A">
              <w:rPr>
                <w:szCs w:val="24"/>
                <w:rtl/>
                <w:lang w:bidi="ar-IQ"/>
              </w:rPr>
              <w:t>مقدم العطاء</w:t>
            </w:r>
            <w:r w:rsidRPr="00BC6A1A">
              <w:rPr>
                <w:szCs w:val="24"/>
                <w:lang w:bidi="ar-IQ"/>
              </w:rPr>
              <w:t xml:space="preserve"> [</w:t>
            </w:r>
          </w:p>
        </w:tc>
      </w:tr>
      <w:tr w:rsidR="0021341A" w:rsidRPr="00BC6A1A" w:rsidTr="0021341A">
        <w:tc>
          <w:tcPr>
            <w:tcW w:w="4225" w:type="dxa"/>
          </w:tcPr>
          <w:p w:rsidR="0021341A" w:rsidRPr="00BC6A1A" w:rsidRDefault="0021341A" w:rsidP="0021341A">
            <w:pPr>
              <w:rPr>
                <w:szCs w:val="24"/>
                <w:lang w:bidi="ar-IQ"/>
              </w:rPr>
            </w:pPr>
            <w:r w:rsidRPr="00BC6A1A">
              <w:rPr>
                <w:szCs w:val="24"/>
                <w:lang w:bidi="ar-IQ"/>
              </w:rPr>
              <w:t>Date: [insert date]</w:t>
            </w:r>
          </w:p>
        </w:tc>
        <w:tc>
          <w:tcPr>
            <w:tcW w:w="4215" w:type="dxa"/>
          </w:tcPr>
          <w:p w:rsidR="0021341A" w:rsidRPr="00BC6A1A" w:rsidRDefault="0021341A" w:rsidP="0021341A">
            <w:pPr>
              <w:bidi/>
              <w:rPr>
                <w:szCs w:val="24"/>
                <w:lang w:bidi="ar-IQ"/>
              </w:rPr>
            </w:pPr>
            <w:r w:rsidRPr="00BC6A1A">
              <w:rPr>
                <w:szCs w:val="24"/>
                <w:rtl/>
                <w:lang w:bidi="ar-IQ"/>
              </w:rPr>
              <w:t>تاريخ : [ أدخل التاريخ</w:t>
            </w:r>
            <w:r w:rsidRPr="00BC6A1A">
              <w:rPr>
                <w:szCs w:val="24"/>
                <w:lang w:bidi="ar-IQ"/>
              </w:rPr>
              <w:t xml:space="preserve"> [</w:t>
            </w:r>
          </w:p>
        </w:tc>
      </w:tr>
      <w:tr w:rsidR="0021341A" w:rsidRPr="00BC6A1A" w:rsidTr="0021341A">
        <w:tc>
          <w:tcPr>
            <w:tcW w:w="4225" w:type="dxa"/>
          </w:tcPr>
          <w:p w:rsidR="0021341A" w:rsidRPr="00BC6A1A" w:rsidRDefault="0021341A" w:rsidP="0021341A">
            <w:pPr>
              <w:rPr>
                <w:szCs w:val="24"/>
                <w:lang w:bidi="ar-IQ"/>
              </w:rPr>
            </w:pPr>
          </w:p>
        </w:tc>
        <w:tc>
          <w:tcPr>
            <w:tcW w:w="4215" w:type="dxa"/>
          </w:tcPr>
          <w:p w:rsidR="0021341A" w:rsidRPr="00BC6A1A" w:rsidRDefault="0021341A" w:rsidP="0021341A">
            <w:pPr>
              <w:bidi/>
              <w:rPr>
                <w:szCs w:val="24"/>
                <w:lang w:bidi="ar-IQ"/>
              </w:rPr>
            </w:pPr>
          </w:p>
        </w:tc>
      </w:tr>
    </w:tbl>
    <w:p w:rsidR="0021341A" w:rsidRPr="00BC6A1A" w:rsidRDefault="0021341A" w:rsidP="007140C1">
      <w:pPr>
        <w:rPr>
          <w:szCs w:val="24"/>
          <w:lang w:bidi="ar-IQ"/>
        </w:rPr>
      </w:pPr>
    </w:p>
    <w:p w:rsidR="0021341A" w:rsidRPr="00BC6A1A" w:rsidRDefault="0021341A">
      <w:pPr>
        <w:rPr>
          <w:szCs w:val="24"/>
          <w:lang w:bidi="ar-IQ"/>
        </w:rPr>
      </w:pPr>
      <w:r w:rsidRPr="00BC6A1A">
        <w:rPr>
          <w:szCs w:val="24"/>
          <w:lang w:bidi="ar-IQ"/>
        </w:rPr>
        <w:br w:type="page"/>
      </w:r>
    </w:p>
    <w:tbl>
      <w:tblPr>
        <w:tblStyle w:val="TableGrid"/>
        <w:tblW w:w="0" w:type="auto"/>
        <w:tblLook w:val="04A0" w:firstRow="1" w:lastRow="0" w:firstColumn="1" w:lastColumn="0" w:noHBand="0" w:noVBand="1"/>
      </w:tblPr>
      <w:tblGrid>
        <w:gridCol w:w="456"/>
        <w:gridCol w:w="3239"/>
        <w:gridCol w:w="576"/>
        <w:gridCol w:w="576"/>
        <w:gridCol w:w="3137"/>
        <w:gridCol w:w="456"/>
      </w:tblGrid>
      <w:tr w:rsidR="00C70232" w:rsidRPr="00BC6A1A" w:rsidTr="00E73281">
        <w:tc>
          <w:tcPr>
            <w:tcW w:w="4313" w:type="dxa"/>
            <w:gridSpan w:val="3"/>
            <w:shd w:val="clear" w:color="auto" w:fill="D9D9D9" w:themeFill="background1" w:themeFillShade="D9"/>
          </w:tcPr>
          <w:p w:rsidR="00C70232" w:rsidRPr="00BC6A1A" w:rsidRDefault="003458B0" w:rsidP="00FD118F">
            <w:pPr>
              <w:jc w:val="center"/>
              <w:rPr>
                <w:b/>
                <w:bCs/>
                <w:szCs w:val="24"/>
                <w:lang w:bidi="ar-IQ"/>
              </w:rPr>
            </w:pPr>
            <w:r w:rsidRPr="00BC6A1A">
              <w:rPr>
                <w:b/>
                <w:bCs/>
                <w:szCs w:val="24"/>
                <w:lang w:bidi="ar-IQ"/>
              </w:rPr>
              <w:lastRenderedPageBreak/>
              <w:t>Table of Contents</w:t>
            </w:r>
          </w:p>
        </w:tc>
        <w:tc>
          <w:tcPr>
            <w:tcW w:w="4127" w:type="dxa"/>
            <w:gridSpan w:val="3"/>
            <w:shd w:val="clear" w:color="auto" w:fill="D9D9D9" w:themeFill="background1" w:themeFillShade="D9"/>
          </w:tcPr>
          <w:p w:rsidR="00C70232" w:rsidRPr="00BC6A1A" w:rsidRDefault="00BB49BA" w:rsidP="00FD118F">
            <w:pPr>
              <w:bidi/>
              <w:jc w:val="center"/>
              <w:rPr>
                <w:b/>
                <w:bCs/>
                <w:szCs w:val="24"/>
                <w:lang w:bidi="ar-IQ"/>
              </w:rPr>
            </w:pPr>
            <w:r w:rsidRPr="00BC6A1A">
              <w:rPr>
                <w:b/>
                <w:bCs/>
                <w:szCs w:val="24"/>
                <w:rtl/>
                <w:lang w:bidi="ar-IQ"/>
              </w:rPr>
              <w:t>قائمة المحتويات</w:t>
            </w:r>
          </w:p>
        </w:tc>
      </w:tr>
      <w:tr w:rsidR="00C70232" w:rsidRPr="00BC6A1A" w:rsidTr="00E73281">
        <w:tc>
          <w:tcPr>
            <w:tcW w:w="4313" w:type="dxa"/>
            <w:gridSpan w:val="3"/>
          </w:tcPr>
          <w:p w:rsidR="00C70232" w:rsidRPr="00BC6A1A" w:rsidRDefault="003458B0" w:rsidP="00FD118F">
            <w:pPr>
              <w:jc w:val="center"/>
              <w:rPr>
                <w:b/>
                <w:bCs/>
                <w:szCs w:val="24"/>
                <w:lang w:bidi="ar-IQ"/>
              </w:rPr>
            </w:pPr>
            <w:r w:rsidRPr="00BC6A1A">
              <w:rPr>
                <w:b/>
                <w:bCs/>
                <w:szCs w:val="24"/>
                <w:lang w:bidi="ar-IQ"/>
              </w:rPr>
              <w:t>General Conditions of the Contract</w:t>
            </w:r>
          </w:p>
        </w:tc>
        <w:tc>
          <w:tcPr>
            <w:tcW w:w="4127" w:type="dxa"/>
            <w:gridSpan w:val="3"/>
          </w:tcPr>
          <w:p w:rsidR="00C70232" w:rsidRPr="00BC6A1A" w:rsidRDefault="00BB49BA" w:rsidP="00FD118F">
            <w:pPr>
              <w:bidi/>
              <w:jc w:val="center"/>
              <w:rPr>
                <w:b/>
                <w:bCs/>
                <w:szCs w:val="24"/>
                <w:lang w:bidi="ar-EG"/>
              </w:rPr>
            </w:pPr>
            <w:r w:rsidRPr="00BC6A1A">
              <w:rPr>
                <w:b/>
                <w:bCs/>
                <w:szCs w:val="24"/>
                <w:rtl/>
                <w:lang w:bidi="ar-EG"/>
              </w:rPr>
              <w:t>شروط العقد العامة</w:t>
            </w:r>
          </w:p>
        </w:tc>
      </w:tr>
      <w:tr w:rsidR="00E73281" w:rsidRPr="00BC6A1A" w:rsidTr="00E73281">
        <w:tc>
          <w:tcPr>
            <w:tcW w:w="456" w:type="dxa"/>
          </w:tcPr>
          <w:p w:rsidR="00E73281" w:rsidRPr="00BC6A1A" w:rsidRDefault="00E73281" w:rsidP="00E73281">
            <w:pPr>
              <w:rPr>
                <w:szCs w:val="24"/>
                <w:lang w:bidi="ar-IQ"/>
              </w:rPr>
            </w:pPr>
            <w:r w:rsidRPr="00BC6A1A">
              <w:rPr>
                <w:szCs w:val="24"/>
                <w:lang w:bidi="ar-IQ"/>
              </w:rPr>
              <w:t>1</w:t>
            </w:r>
          </w:p>
        </w:tc>
        <w:tc>
          <w:tcPr>
            <w:tcW w:w="3281" w:type="dxa"/>
          </w:tcPr>
          <w:p w:rsidR="00E73281" w:rsidRPr="00BC6A1A" w:rsidRDefault="00E73281" w:rsidP="00E73281">
            <w:pPr>
              <w:rPr>
                <w:szCs w:val="24"/>
                <w:lang w:bidi="ar-IQ"/>
              </w:rPr>
            </w:pPr>
            <w:r w:rsidRPr="00BC6A1A">
              <w:rPr>
                <w:szCs w:val="24"/>
                <w:lang w:bidi="ar-IQ"/>
              </w:rPr>
              <w:t>Definitions</w:t>
            </w:r>
          </w:p>
        </w:tc>
        <w:tc>
          <w:tcPr>
            <w:tcW w:w="576" w:type="dxa"/>
          </w:tcPr>
          <w:p w:rsidR="00E73281" w:rsidRPr="00BC6A1A" w:rsidRDefault="00E73281" w:rsidP="00E73281">
            <w:pPr>
              <w:rPr>
                <w:szCs w:val="24"/>
                <w:lang w:bidi="ar-IQ"/>
              </w:rPr>
            </w:pPr>
            <w:r>
              <w:rPr>
                <w:szCs w:val="24"/>
                <w:lang w:bidi="ar-IQ"/>
              </w:rPr>
              <w:t>95</w:t>
            </w:r>
          </w:p>
        </w:tc>
        <w:tc>
          <w:tcPr>
            <w:tcW w:w="445" w:type="dxa"/>
          </w:tcPr>
          <w:p w:rsidR="00E73281" w:rsidRPr="00BC6A1A" w:rsidRDefault="00E73281" w:rsidP="00E73281">
            <w:pPr>
              <w:bidi/>
              <w:rPr>
                <w:szCs w:val="24"/>
                <w:rtl/>
                <w:lang w:bidi="ar-EG"/>
              </w:rPr>
            </w:pPr>
            <w:r>
              <w:rPr>
                <w:szCs w:val="24"/>
                <w:lang w:bidi="ar-IQ"/>
              </w:rPr>
              <w:t>95</w:t>
            </w:r>
          </w:p>
        </w:tc>
        <w:tc>
          <w:tcPr>
            <w:tcW w:w="3226" w:type="dxa"/>
          </w:tcPr>
          <w:p w:rsidR="00E73281" w:rsidRPr="00BC6A1A" w:rsidRDefault="00E73281" w:rsidP="00E73281">
            <w:pPr>
              <w:bidi/>
              <w:rPr>
                <w:szCs w:val="24"/>
                <w:lang w:bidi="ar-IQ"/>
              </w:rPr>
            </w:pPr>
            <w:r w:rsidRPr="00BC6A1A">
              <w:rPr>
                <w:szCs w:val="24"/>
                <w:rtl/>
                <w:lang w:bidi="ar-IQ"/>
              </w:rPr>
              <w:t>التعريفات</w:t>
            </w:r>
          </w:p>
        </w:tc>
        <w:tc>
          <w:tcPr>
            <w:tcW w:w="456" w:type="dxa"/>
          </w:tcPr>
          <w:p w:rsidR="00E73281" w:rsidRPr="00BC6A1A" w:rsidRDefault="00E73281" w:rsidP="00E73281">
            <w:pPr>
              <w:bidi/>
              <w:rPr>
                <w:szCs w:val="24"/>
                <w:lang w:bidi="ar-IQ"/>
              </w:rPr>
            </w:pPr>
            <w:r w:rsidRPr="00BC6A1A">
              <w:rPr>
                <w:rFonts w:hint="cs"/>
                <w:szCs w:val="24"/>
                <w:rtl/>
                <w:lang w:bidi="ar-IQ"/>
              </w:rPr>
              <w:t>1</w:t>
            </w:r>
          </w:p>
        </w:tc>
      </w:tr>
      <w:tr w:rsidR="00E73281" w:rsidRPr="00BC6A1A" w:rsidTr="00E73281">
        <w:tc>
          <w:tcPr>
            <w:tcW w:w="456" w:type="dxa"/>
          </w:tcPr>
          <w:p w:rsidR="00E73281" w:rsidRPr="00BC6A1A" w:rsidRDefault="00E73281" w:rsidP="00E73281">
            <w:pPr>
              <w:rPr>
                <w:szCs w:val="24"/>
                <w:lang w:bidi="ar-IQ"/>
              </w:rPr>
            </w:pPr>
            <w:r w:rsidRPr="00BC6A1A">
              <w:rPr>
                <w:szCs w:val="24"/>
                <w:lang w:bidi="ar-IQ"/>
              </w:rPr>
              <w:t>2</w:t>
            </w:r>
          </w:p>
        </w:tc>
        <w:tc>
          <w:tcPr>
            <w:tcW w:w="3281" w:type="dxa"/>
          </w:tcPr>
          <w:p w:rsidR="00E73281" w:rsidRPr="00BC6A1A" w:rsidRDefault="00E73281" w:rsidP="00E73281">
            <w:pPr>
              <w:rPr>
                <w:szCs w:val="24"/>
                <w:lang w:bidi="ar-IQ"/>
              </w:rPr>
            </w:pPr>
            <w:r w:rsidRPr="00BC6A1A">
              <w:rPr>
                <w:szCs w:val="24"/>
                <w:lang w:bidi="ar-IQ"/>
              </w:rPr>
              <w:t>Contract Documents</w:t>
            </w:r>
          </w:p>
        </w:tc>
        <w:tc>
          <w:tcPr>
            <w:tcW w:w="576" w:type="dxa"/>
          </w:tcPr>
          <w:p w:rsidR="00E73281" w:rsidRPr="00BC6A1A" w:rsidRDefault="00E73281" w:rsidP="00E73281">
            <w:pPr>
              <w:rPr>
                <w:szCs w:val="24"/>
                <w:lang w:bidi="ar-IQ"/>
              </w:rPr>
            </w:pPr>
            <w:r>
              <w:rPr>
                <w:szCs w:val="24"/>
                <w:lang w:bidi="ar-IQ"/>
              </w:rPr>
              <w:t>96</w:t>
            </w:r>
          </w:p>
        </w:tc>
        <w:tc>
          <w:tcPr>
            <w:tcW w:w="445" w:type="dxa"/>
          </w:tcPr>
          <w:p w:rsidR="00E73281" w:rsidRPr="00BC6A1A" w:rsidRDefault="00E73281" w:rsidP="00E73281">
            <w:pPr>
              <w:bidi/>
              <w:rPr>
                <w:szCs w:val="24"/>
                <w:lang w:bidi="ar-IQ"/>
              </w:rPr>
            </w:pPr>
            <w:r>
              <w:rPr>
                <w:szCs w:val="24"/>
                <w:lang w:bidi="ar-IQ"/>
              </w:rPr>
              <w:t>96</w:t>
            </w:r>
          </w:p>
        </w:tc>
        <w:tc>
          <w:tcPr>
            <w:tcW w:w="3226" w:type="dxa"/>
          </w:tcPr>
          <w:p w:rsidR="00E73281" w:rsidRPr="00BC6A1A" w:rsidRDefault="00E73281" w:rsidP="00E73281">
            <w:pPr>
              <w:bidi/>
              <w:rPr>
                <w:szCs w:val="24"/>
                <w:lang w:bidi="ar-IQ"/>
              </w:rPr>
            </w:pPr>
            <w:r w:rsidRPr="00BC6A1A">
              <w:rPr>
                <w:szCs w:val="24"/>
                <w:rtl/>
                <w:lang w:bidi="ar-IQ"/>
              </w:rPr>
              <w:t>مستندات العقد</w:t>
            </w:r>
          </w:p>
        </w:tc>
        <w:tc>
          <w:tcPr>
            <w:tcW w:w="456" w:type="dxa"/>
          </w:tcPr>
          <w:p w:rsidR="00E73281" w:rsidRPr="00BC6A1A" w:rsidRDefault="00E73281" w:rsidP="00E73281">
            <w:pPr>
              <w:bidi/>
              <w:rPr>
                <w:szCs w:val="24"/>
                <w:lang w:bidi="ar-IQ"/>
              </w:rPr>
            </w:pPr>
            <w:r w:rsidRPr="00BC6A1A">
              <w:rPr>
                <w:rFonts w:hint="cs"/>
                <w:szCs w:val="24"/>
                <w:rtl/>
                <w:lang w:bidi="ar-IQ"/>
              </w:rPr>
              <w:t>2</w:t>
            </w:r>
          </w:p>
        </w:tc>
      </w:tr>
      <w:tr w:rsidR="00E73281" w:rsidRPr="00BC6A1A" w:rsidTr="00E73281">
        <w:tc>
          <w:tcPr>
            <w:tcW w:w="456" w:type="dxa"/>
          </w:tcPr>
          <w:p w:rsidR="00E73281" w:rsidRPr="00BC6A1A" w:rsidRDefault="00E73281" w:rsidP="00E73281">
            <w:pPr>
              <w:rPr>
                <w:szCs w:val="24"/>
                <w:lang w:bidi="ar-IQ"/>
              </w:rPr>
            </w:pPr>
            <w:r w:rsidRPr="00BC6A1A">
              <w:rPr>
                <w:szCs w:val="24"/>
                <w:lang w:bidi="ar-IQ"/>
              </w:rPr>
              <w:t>3</w:t>
            </w:r>
          </w:p>
        </w:tc>
        <w:tc>
          <w:tcPr>
            <w:tcW w:w="3281" w:type="dxa"/>
          </w:tcPr>
          <w:p w:rsidR="00E73281" w:rsidRPr="00BC6A1A" w:rsidRDefault="00E73281" w:rsidP="00E73281">
            <w:pPr>
              <w:rPr>
                <w:szCs w:val="24"/>
                <w:highlight w:val="yellow"/>
                <w:lang w:bidi="ar-IQ"/>
              </w:rPr>
            </w:pPr>
            <w:proofErr w:type="spellStart"/>
            <w:r w:rsidRPr="00BC6A1A">
              <w:rPr>
                <w:szCs w:val="24"/>
                <w:lang w:bidi="ar-IQ"/>
              </w:rPr>
              <w:t>Parctices</w:t>
            </w:r>
            <w:proofErr w:type="spellEnd"/>
            <w:r w:rsidRPr="00BC6A1A">
              <w:rPr>
                <w:szCs w:val="24"/>
                <w:lang w:bidi="ar-IQ"/>
              </w:rPr>
              <w:t xml:space="preserve"> of Corruption and unlawful acts</w:t>
            </w:r>
          </w:p>
        </w:tc>
        <w:tc>
          <w:tcPr>
            <w:tcW w:w="576" w:type="dxa"/>
          </w:tcPr>
          <w:p w:rsidR="00E73281" w:rsidRPr="00BC6A1A" w:rsidRDefault="00E73281" w:rsidP="00E73281">
            <w:pPr>
              <w:rPr>
                <w:szCs w:val="24"/>
                <w:lang w:bidi="ar-IQ"/>
              </w:rPr>
            </w:pPr>
            <w:r>
              <w:rPr>
                <w:szCs w:val="24"/>
                <w:lang w:bidi="ar-IQ"/>
              </w:rPr>
              <w:t>96</w:t>
            </w:r>
          </w:p>
        </w:tc>
        <w:tc>
          <w:tcPr>
            <w:tcW w:w="445" w:type="dxa"/>
          </w:tcPr>
          <w:p w:rsidR="00E73281" w:rsidRPr="00BC6A1A" w:rsidRDefault="00E73281" w:rsidP="00E73281">
            <w:pPr>
              <w:bidi/>
              <w:rPr>
                <w:szCs w:val="24"/>
                <w:lang w:bidi="ar-IQ"/>
              </w:rPr>
            </w:pPr>
            <w:r>
              <w:rPr>
                <w:szCs w:val="24"/>
                <w:lang w:bidi="ar-IQ"/>
              </w:rPr>
              <w:t>96</w:t>
            </w:r>
          </w:p>
        </w:tc>
        <w:tc>
          <w:tcPr>
            <w:tcW w:w="3226" w:type="dxa"/>
          </w:tcPr>
          <w:p w:rsidR="00E73281" w:rsidRPr="00BC6A1A" w:rsidRDefault="00E73281" w:rsidP="00E73281">
            <w:pPr>
              <w:bidi/>
              <w:rPr>
                <w:szCs w:val="24"/>
                <w:lang w:bidi="ar-IQ"/>
              </w:rPr>
            </w:pPr>
            <w:r w:rsidRPr="00BC6A1A">
              <w:rPr>
                <w:szCs w:val="24"/>
                <w:rtl/>
                <w:lang w:bidi="ar-IQ"/>
              </w:rPr>
              <w:t>ممارسات الفساد والأعمال غير المشروعة</w:t>
            </w:r>
          </w:p>
        </w:tc>
        <w:tc>
          <w:tcPr>
            <w:tcW w:w="456" w:type="dxa"/>
          </w:tcPr>
          <w:p w:rsidR="00E73281" w:rsidRPr="00BC6A1A" w:rsidRDefault="00E73281" w:rsidP="00E73281">
            <w:pPr>
              <w:bidi/>
              <w:rPr>
                <w:szCs w:val="24"/>
                <w:lang w:bidi="ar-IQ"/>
              </w:rPr>
            </w:pPr>
            <w:r w:rsidRPr="00BC6A1A">
              <w:rPr>
                <w:rFonts w:hint="cs"/>
                <w:szCs w:val="24"/>
                <w:rtl/>
                <w:lang w:bidi="ar-IQ"/>
              </w:rPr>
              <w:t>3</w:t>
            </w:r>
          </w:p>
        </w:tc>
      </w:tr>
      <w:tr w:rsidR="00E73281" w:rsidRPr="00BC6A1A" w:rsidTr="00E73281">
        <w:tc>
          <w:tcPr>
            <w:tcW w:w="456" w:type="dxa"/>
          </w:tcPr>
          <w:p w:rsidR="00E73281" w:rsidRPr="00BC6A1A" w:rsidRDefault="00E73281" w:rsidP="00E73281">
            <w:pPr>
              <w:rPr>
                <w:szCs w:val="24"/>
                <w:lang w:bidi="ar-IQ"/>
              </w:rPr>
            </w:pPr>
            <w:r w:rsidRPr="00BC6A1A">
              <w:rPr>
                <w:szCs w:val="24"/>
                <w:lang w:bidi="ar-IQ"/>
              </w:rPr>
              <w:t>4</w:t>
            </w:r>
          </w:p>
        </w:tc>
        <w:tc>
          <w:tcPr>
            <w:tcW w:w="3281" w:type="dxa"/>
          </w:tcPr>
          <w:p w:rsidR="00E73281" w:rsidRPr="00BC6A1A" w:rsidRDefault="00E73281" w:rsidP="00E73281">
            <w:pPr>
              <w:rPr>
                <w:szCs w:val="24"/>
                <w:lang w:bidi="ar-IQ"/>
              </w:rPr>
            </w:pPr>
            <w:r w:rsidRPr="00BC6A1A">
              <w:rPr>
                <w:szCs w:val="24"/>
                <w:lang w:bidi="ar-IQ"/>
              </w:rPr>
              <w:t>Interpretation</w:t>
            </w:r>
          </w:p>
        </w:tc>
        <w:tc>
          <w:tcPr>
            <w:tcW w:w="576" w:type="dxa"/>
          </w:tcPr>
          <w:p w:rsidR="00E73281" w:rsidRPr="00BC6A1A" w:rsidRDefault="00E73281" w:rsidP="00E73281">
            <w:pPr>
              <w:rPr>
                <w:szCs w:val="24"/>
                <w:lang w:bidi="ar-IQ"/>
              </w:rPr>
            </w:pPr>
            <w:r>
              <w:rPr>
                <w:szCs w:val="24"/>
                <w:lang w:bidi="ar-IQ"/>
              </w:rPr>
              <w:t>98</w:t>
            </w:r>
          </w:p>
        </w:tc>
        <w:tc>
          <w:tcPr>
            <w:tcW w:w="445" w:type="dxa"/>
          </w:tcPr>
          <w:p w:rsidR="00E73281" w:rsidRPr="00BC6A1A" w:rsidRDefault="00E73281" w:rsidP="00E73281">
            <w:pPr>
              <w:bidi/>
              <w:rPr>
                <w:szCs w:val="24"/>
                <w:lang w:bidi="ar-IQ"/>
              </w:rPr>
            </w:pPr>
            <w:r>
              <w:rPr>
                <w:szCs w:val="24"/>
                <w:lang w:bidi="ar-IQ"/>
              </w:rPr>
              <w:t>98</w:t>
            </w:r>
          </w:p>
        </w:tc>
        <w:tc>
          <w:tcPr>
            <w:tcW w:w="3226" w:type="dxa"/>
          </w:tcPr>
          <w:p w:rsidR="00E73281" w:rsidRPr="00BC6A1A" w:rsidRDefault="00E73281" w:rsidP="00E73281">
            <w:pPr>
              <w:bidi/>
              <w:rPr>
                <w:szCs w:val="24"/>
                <w:lang w:bidi="ar-IQ"/>
              </w:rPr>
            </w:pPr>
            <w:r w:rsidRPr="00BC6A1A">
              <w:rPr>
                <w:szCs w:val="24"/>
                <w:rtl/>
                <w:lang w:bidi="ar-IQ"/>
              </w:rPr>
              <w:t>التفسير</w:t>
            </w:r>
          </w:p>
        </w:tc>
        <w:tc>
          <w:tcPr>
            <w:tcW w:w="456" w:type="dxa"/>
          </w:tcPr>
          <w:p w:rsidR="00E73281" w:rsidRPr="00BC6A1A" w:rsidRDefault="00E73281" w:rsidP="00E73281">
            <w:pPr>
              <w:bidi/>
              <w:rPr>
                <w:szCs w:val="24"/>
                <w:lang w:bidi="ar-IQ"/>
              </w:rPr>
            </w:pPr>
            <w:r w:rsidRPr="00BC6A1A">
              <w:rPr>
                <w:rFonts w:hint="cs"/>
                <w:szCs w:val="24"/>
                <w:rtl/>
                <w:lang w:bidi="ar-IQ"/>
              </w:rPr>
              <w:t>4</w:t>
            </w:r>
          </w:p>
        </w:tc>
      </w:tr>
      <w:tr w:rsidR="00E73281" w:rsidRPr="00BC6A1A" w:rsidTr="00E73281">
        <w:tc>
          <w:tcPr>
            <w:tcW w:w="456" w:type="dxa"/>
          </w:tcPr>
          <w:p w:rsidR="00E73281" w:rsidRPr="00BC6A1A" w:rsidRDefault="00E73281" w:rsidP="00E73281">
            <w:pPr>
              <w:rPr>
                <w:szCs w:val="24"/>
                <w:lang w:bidi="ar-IQ"/>
              </w:rPr>
            </w:pPr>
            <w:r w:rsidRPr="00BC6A1A">
              <w:rPr>
                <w:szCs w:val="24"/>
                <w:lang w:bidi="ar-IQ"/>
              </w:rPr>
              <w:t>5</w:t>
            </w:r>
          </w:p>
        </w:tc>
        <w:tc>
          <w:tcPr>
            <w:tcW w:w="3281" w:type="dxa"/>
          </w:tcPr>
          <w:p w:rsidR="00E73281" w:rsidRPr="00BC6A1A" w:rsidRDefault="00E73281" w:rsidP="00E73281">
            <w:pPr>
              <w:rPr>
                <w:szCs w:val="24"/>
                <w:lang w:bidi="ar-IQ"/>
              </w:rPr>
            </w:pPr>
            <w:r w:rsidRPr="00BC6A1A">
              <w:rPr>
                <w:szCs w:val="24"/>
                <w:lang w:bidi="ar-IQ"/>
              </w:rPr>
              <w:t>Language</w:t>
            </w:r>
          </w:p>
        </w:tc>
        <w:tc>
          <w:tcPr>
            <w:tcW w:w="576" w:type="dxa"/>
          </w:tcPr>
          <w:p w:rsidR="00E73281" w:rsidRPr="00BC6A1A" w:rsidRDefault="00E73281" w:rsidP="00E73281">
            <w:pPr>
              <w:rPr>
                <w:szCs w:val="24"/>
                <w:lang w:bidi="ar-IQ"/>
              </w:rPr>
            </w:pPr>
            <w:r>
              <w:rPr>
                <w:szCs w:val="24"/>
                <w:lang w:bidi="ar-IQ"/>
              </w:rPr>
              <w:t>99</w:t>
            </w:r>
          </w:p>
        </w:tc>
        <w:tc>
          <w:tcPr>
            <w:tcW w:w="445" w:type="dxa"/>
          </w:tcPr>
          <w:p w:rsidR="00E73281" w:rsidRPr="00BC6A1A" w:rsidRDefault="00E73281" w:rsidP="00E73281">
            <w:pPr>
              <w:bidi/>
              <w:rPr>
                <w:szCs w:val="24"/>
                <w:lang w:bidi="ar-IQ"/>
              </w:rPr>
            </w:pPr>
            <w:r>
              <w:rPr>
                <w:szCs w:val="24"/>
                <w:lang w:bidi="ar-IQ"/>
              </w:rPr>
              <w:t>99</w:t>
            </w:r>
          </w:p>
        </w:tc>
        <w:tc>
          <w:tcPr>
            <w:tcW w:w="3226" w:type="dxa"/>
          </w:tcPr>
          <w:p w:rsidR="00E73281" w:rsidRPr="00BC6A1A" w:rsidRDefault="00E73281" w:rsidP="00E73281">
            <w:pPr>
              <w:bidi/>
              <w:rPr>
                <w:szCs w:val="24"/>
                <w:lang w:bidi="ar-IQ"/>
              </w:rPr>
            </w:pPr>
            <w:r w:rsidRPr="00BC6A1A">
              <w:rPr>
                <w:szCs w:val="24"/>
                <w:rtl/>
                <w:lang w:bidi="ar-IQ"/>
              </w:rPr>
              <w:t>اللغة</w:t>
            </w:r>
          </w:p>
        </w:tc>
        <w:tc>
          <w:tcPr>
            <w:tcW w:w="456" w:type="dxa"/>
          </w:tcPr>
          <w:p w:rsidR="00E73281" w:rsidRPr="00BC6A1A" w:rsidRDefault="00E73281" w:rsidP="00E73281">
            <w:pPr>
              <w:bidi/>
              <w:rPr>
                <w:szCs w:val="24"/>
                <w:lang w:bidi="ar-IQ"/>
              </w:rPr>
            </w:pPr>
            <w:r w:rsidRPr="00BC6A1A">
              <w:rPr>
                <w:rFonts w:hint="cs"/>
                <w:szCs w:val="24"/>
                <w:rtl/>
                <w:lang w:bidi="ar-IQ"/>
              </w:rPr>
              <w:t>5</w:t>
            </w:r>
          </w:p>
        </w:tc>
      </w:tr>
      <w:tr w:rsidR="00E73281" w:rsidRPr="00BC6A1A" w:rsidTr="00E73281">
        <w:tc>
          <w:tcPr>
            <w:tcW w:w="456" w:type="dxa"/>
          </w:tcPr>
          <w:p w:rsidR="00E73281" w:rsidRPr="00BC6A1A" w:rsidRDefault="00E73281" w:rsidP="00E73281">
            <w:pPr>
              <w:rPr>
                <w:szCs w:val="24"/>
                <w:lang w:bidi="ar-IQ"/>
              </w:rPr>
            </w:pPr>
            <w:r w:rsidRPr="00BC6A1A">
              <w:rPr>
                <w:szCs w:val="24"/>
                <w:lang w:bidi="ar-IQ"/>
              </w:rPr>
              <w:t>6</w:t>
            </w:r>
          </w:p>
        </w:tc>
        <w:tc>
          <w:tcPr>
            <w:tcW w:w="3281" w:type="dxa"/>
          </w:tcPr>
          <w:p w:rsidR="00E73281" w:rsidRPr="00BC6A1A" w:rsidRDefault="00E73281" w:rsidP="00E73281">
            <w:pPr>
              <w:rPr>
                <w:szCs w:val="24"/>
                <w:lang w:bidi="ar-IQ"/>
              </w:rPr>
            </w:pPr>
            <w:r w:rsidRPr="00BC6A1A">
              <w:rPr>
                <w:szCs w:val="24"/>
                <w:lang w:bidi="ar-IQ"/>
              </w:rPr>
              <w:t>Joint Venture, Consortium or Association</w:t>
            </w:r>
          </w:p>
        </w:tc>
        <w:tc>
          <w:tcPr>
            <w:tcW w:w="576" w:type="dxa"/>
          </w:tcPr>
          <w:p w:rsidR="00E73281" w:rsidRPr="00BC6A1A" w:rsidRDefault="00E73281" w:rsidP="00E73281">
            <w:pPr>
              <w:rPr>
                <w:szCs w:val="24"/>
                <w:lang w:bidi="ar-IQ"/>
              </w:rPr>
            </w:pPr>
            <w:r>
              <w:rPr>
                <w:szCs w:val="24"/>
                <w:lang w:bidi="ar-IQ"/>
              </w:rPr>
              <w:t>100</w:t>
            </w:r>
          </w:p>
        </w:tc>
        <w:tc>
          <w:tcPr>
            <w:tcW w:w="445" w:type="dxa"/>
          </w:tcPr>
          <w:p w:rsidR="00E73281" w:rsidRPr="00BC6A1A" w:rsidRDefault="00E73281" w:rsidP="00E73281">
            <w:pPr>
              <w:bidi/>
              <w:rPr>
                <w:szCs w:val="24"/>
                <w:lang w:bidi="ar-IQ"/>
              </w:rPr>
            </w:pPr>
            <w:r>
              <w:rPr>
                <w:szCs w:val="24"/>
                <w:lang w:bidi="ar-IQ"/>
              </w:rPr>
              <w:t>100</w:t>
            </w:r>
          </w:p>
        </w:tc>
        <w:tc>
          <w:tcPr>
            <w:tcW w:w="3226" w:type="dxa"/>
          </w:tcPr>
          <w:p w:rsidR="00E73281" w:rsidRPr="00BC6A1A" w:rsidRDefault="00E73281" w:rsidP="00E73281">
            <w:pPr>
              <w:bidi/>
              <w:rPr>
                <w:szCs w:val="24"/>
                <w:lang w:bidi="ar-IQ"/>
              </w:rPr>
            </w:pPr>
            <w:r w:rsidRPr="00BC6A1A">
              <w:rPr>
                <w:szCs w:val="24"/>
                <w:rtl/>
                <w:lang w:bidi="ar-IQ"/>
              </w:rPr>
              <w:t>إئتلاف، مشروع مشترك، أو مشاركة</w:t>
            </w:r>
          </w:p>
        </w:tc>
        <w:tc>
          <w:tcPr>
            <w:tcW w:w="456" w:type="dxa"/>
          </w:tcPr>
          <w:p w:rsidR="00E73281" w:rsidRPr="00BC6A1A" w:rsidRDefault="00E73281" w:rsidP="00E73281">
            <w:pPr>
              <w:bidi/>
              <w:rPr>
                <w:szCs w:val="24"/>
                <w:lang w:bidi="ar-IQ"/>
              </w:rPr>
            </w:pPr>
            <w:r w:rsidRPr="00BC6A1A">
              <w:rPr>
                <w:rFonts w:hint="cs"/>
                <w:szCs w:val="24"/>
                <w:rtl/>
                <w:lang w:bidi="ar-IQ"/>
              </w:rPr>
              <w:t>6</w:t>
            </w:r>
          </w:p>
        </w:tc>
      </w:tr>
      <w:tr w:rsidR="00E73281" w:rsidRPr="00BC6A1A" w:rsidTr="00E73281">
        <w:tc>
          <w:tcPr>
            <w:tcW w:w="456" w:type="dxa"/>
          </w:tcPr>
          <w:p w:rsidR="00E73281" w:rsidRPr="00BC6A1A" w:rsidRDefault="00E73281" w:rsidP="00E73281">
            <w:pPr>
              <w:rPr>
                <w:szCs w:val="24"/>
                <w:lang w:bidi="ar-IQ"/>
              </w:rPr>
            </w:pPr>
            <w:r w:rsidRPr="00BC6A1A">
              <w:rPr>
                <w:szCs w:val="24"/>
                <w:lang w:bidi="ar-IQ"/>
              </w:rPr>
              <w:t>7</w:t>
            </w:r>
          </w:p>
        </w:tc>
        <w:tc>
          <w:tcPr>
            <w:tcW w:w="3281" w:type="dxa"/>
          </w:tcPr>
          <w:p w:rsidR="00E73281" w:rsidRPr="00BC6A1A" w:rsidRDefault="00E73281" w:rsidP="00E73281">
            <w:pPr>
              <w:rPr>
                <w:szCs w:val="24"/>
                <w:lang w:bidi="ar-IQ"/>
              </w:rPr>
            </w:pPr>
            <w:r w:rsidRPr="00BC6A1A">
              <w:rPr>
                <w:szCs w:val="24"/>
                <w:lang w:bidi="ar-IQ"/>
              </w:rPr>
              <w:t>Prequalification</w:t>
            </w:r>
          </w:p>
        </w:tc>
        <w:tc>
          <w:tcPr>
            <w:tcW w:w="576" w:type="dxa"/>
          </w:tcPr>
          <w:p w:rsidR="00E73281" w:rsidRPr="00BC6A1A" w:rsidRDefault="00E73281" w:rsidP="00E73281">
            <w:pPr>
              <w:rPr>
                <w:szCs w:val="24"/>
                <w:lang w:bidi="ar-IQ"/>
              </w:rPr>
            </w:pPr>
            <w:r>
              <w:rPr>
                <w:szCs w:val="24"/>
                <w:lang w:bidi="ar-IQ"/>
              </w:rPr>
              <w:t>100</w:t>
            </w:r>
          </w:p>
        </w:tc>
        <w:tc>
          <w:tcPr>
            <w:tcW w:w="445" w:type="dxa"/>
          </w:tcPr>
          <w:p w:rsidR="00E73281" w:rsidRPr="00BC6A1A" w:rsidRDefault="00E73281" w:rsidP="00E73281">
            <w:pPr>
              <w:bidi/>
              <w:rPr>
                <w:szCs w:val="24"/>
                <w:lang w:bidi="ar-IQ"/>
              </w:rPr>
            </w:pPr>
            <w:r>
              <w:rPr>
                <w:szCs w:val="24"/>
                <w:lang w:bidi="ar-IQ"/>
              </w:rPr>
              <w:t>100</w:t>
            </w:r>
          </w:p>
        </w:tc>
        <w:tc>
          <w:tcPr>
            <w:tcW w:w="3226" w:type="dxa"/>
          </w:tcPr>
          <w:p w:rsidR="00E73281" w:rsidRPr="00BC6A1A" w:rsidRDefault="00E73281" w:rsidP="00E73281">
            <w:pPr>
              <w:bidi/>
              <w:rPr>
                <w:szCs w:val="24"/>
                <w:lang w:bidi="ar-IQ"/>
              </w:rPr>
            </w:pPr>
            <w:r w:rsidRPr="00BC6A1A">
              <w:rPr>
                <w:szCs w:val="24"/>
                <w:rtl/>
                <w:lang w:bidi="ar-IQ"/>
              </w:rPr>
              <w:t>التأهيل المسبق</w:t>
            </w:r>
          </w:p>
        </w:tc>
        <w:tc>
          <w:tcPr>
            <w:tcW w:w="456" w:type="dxa"/>
          </w:tcPr>
          <w:p w:rsidR="00E73281" w:rsidRPr="00BC6A1A" w:rsidRDefault="00E73281" w:rsidP="00E73281">
            <w:pPr>
              <w:bidi/>
              <w:rPr>
                <w:szCs w:val="24"/>
                <w:lang w:bidi="ar-IQ"/>
              </w:rPr>
            </w:pPr>
            <w:r w:rsidRPr="00BC6A1A">
              <w:rPr>
                <w:rFonts w:hint="cs"/>
                <w:szCs w:val="24"/>
                <w:rtl/>
                <w:lang w:bidi="ar-IQ"/>
              </w:rPr>
              <w:t>7</w:t>
            </w:r>
          </w:p>
        </w:tc>
      </w:tr>
      <w:tr w:rsidR="00E73281" w:rsidRPr="00BC6A1A" w:rsidTr="00E73281">
        <w:tc>
          <w:tcPr>
            <w:tcW w:w="456" w:type="dxa"/>
          </w:tcPr>
          <w:p w:rsidR="00E73281" w:rsidRPr="00BC6A1A" w:rsidRDefault="00E73281" w:rsidP="00E73281">
            <w:pPr>
              <w:rPr>
                <w:szCs w:val="24"/>
                <w:lang w:bidi="ar-IQ"/>
              </w:rPr>
            </w:pPr>
            <w:r w:rsidRPr="00BC6A1A">
              <w:rPr>
                <w:szCs w:val="24"/>
                <w:lang w:bidi="ar-IQ"/>
              </w:rPr>
              <w:t>8</w:t>
            </w:r>
          </w:p>
        </w:tc>
        <w:tc>
          <w:tcPr>
            <w:tcW w:w="3281" w:type="dxa"/>
          </w:tcPr>
          <w:p w:rsidR="00E73281" w:rsidRPr="00BC6A1A" w:rsidRDefault="00E73281" w:rsidP="00E73281">
            <w:pPr>
              <w:rPr>
                <w:szCs w:val="24"/>
                <w:lang w:bidi="ar-IQ"/>
              </w:rPr>
            </w:pPr>
            <w:r w:rsidRPr="00BC6A1A">
              <w:rPr>
                <w:szCs w:val="24"/>
                <w:lang w:bidi="ar-IQ"/>
              </w:rPr>
              <w:t>Notices</w:t>
            </w:r>
          </w:p>
        </w:tc>
        <w:tc>
          <w:tcPr>
            <w:tcW w:w="576" w:type="dxa"/>
          </w:tcPr>
          <w:p w:rsidR="00E73281" w:rsidRPr="00BC6A1A" w:rsidRDefault="00E73281" w:rsidP="00E73281">
            <w:pPr>
              <w:rPr>
                <w:szCs w:val="24"/>
                <w:lang w:bidi="ar-IQ"/>
              </w:rPr>
            </w:pPr>
            <w:r>
              <w:rPr>
                <w:szCs w:val="24"/>
                <w:lang w:bidi="ar-IQ"/>
              </w:rPr>
              <w:t>100</w:t>
            </w:r>
          </w:p>
        </w:tc>
        <w:tc>
          <w:tcPr>
            <w:tcW w:w="445" w:type="dxa"/>
          </w:tcPr>
          <w:p w:rsidR="00E73281" w:rsidRPr="00BC6A1A" w:rsidRDefault="00E73281" w:rsidP="00E73281">
            <w:pPr>
              <w:bidi/>
              <w:rPr>
                <w:szCs w:val="24"/>
                <w:lang w:bidi="ar-IQ"/>
              </w:rPr>
            </w:pPr>
            <w:r>
              <w:rPr>
                <w:szCs w:val="24"/>
                <w:lang w:bidi="ar-IQ"/>
              </w:rPr>
              <w:t>100</w:t>
            </w:r>
          </w:p>
        </w:tc>
        <w:tc>
          <w:tcPr>
            <w:tcW w:w="3226" w:type="dxa"/>
          </w:tcPr>
          <w:p w:rsidR="00E73281" w:rsidRPr="00BC6A1A" w:rsidRDefault="00E73281" w:rsidP="00E73281">
            <w:pPr>
              <w:bidi/>
              <w:rPr>
                <w:szCs w:val="24"/>
                <w:lang w:bidi="ar-IQ"/>
              </w:rPr>
            </w:pPr>
            <w:r w:rsidRPr="00BC6A1A">
              <w:rPr>
                <w:szCs w:val="24"/>
                <w:rtl/>
                <w:lang w:bidi="ar-IQ"/>
              </w:rPr>
              <w:t>الإشعارات</w:t>
            </w:r>
          </w:p>
        </w:tc>
        <w:tc>
          <w:tcPr>
            <w:tcW w:w="456" w:type="dxa"/>
          </w:tcPr>
          <w:p w:rsidR="00E73281" w:rsidRPr="00BC6A1A" w:rsidRDefault="00E73281" w:rsidP="00E73281">
            <w:pPr>
              <w:bidi/>
              <w:rPr>
                <w:szCs w:val="24"/>
                <w:lang w:bidi="ar-IQ"/>
              </w:rPr>
            </w:pPr>
            <w:r w:rsidRPr="00BC6A1A">
              <w:rPr>
                <w:rFonts w:hint="cs"/>
                <w:szCs w:val="24"/>
                <w:rtl/>
                <w:lang w:bidi="ar-IQ"/>
              </w:rPr>
              <w:t>8</w:t>
            </w:r>
          </w:p>
        </w:tc>
      </w:tr>
      <w:tr w:rsidR="00E73281" w:rsidRPr="00BC6A1A" w:rsidTr="00E73281">
        <w:tc>
          <w:tcPr>
            <w:tcW w:w="456" w:type="dxa"/>
          </w:tcPr>
          <w:p w:rsidR="00E73281" w:rsidRPr="00BC6A1A" w:rsidRDefault="00E73281" w:rsidP="00E73281">
            <w:pPr>
              <w:rPr>
                <w:szCs w:val="24"/>
                <w:lang w:bidi="ar-IQ"/>
              </w:rPr>
            </w:pPr>
            <w:r w:rsidRPr="00BC6A1A">
              <w:rPr>
                <w:szCs w:val="24"/>
                <w:lang w:bidi="ar-IQ"/>
              </w:rPr>
              <w:t>9</w:t>
            </w:r>
          </w:p>
        </w:tc>
        <w:tc>
          <w:tcPr>
            <w:tcW w:w="3281" w:type="dxa"/>
          </w:tcPr>
          <w:p w:rsidR="00E73281" w:rsidRPr="00BC6A1A" w:rsidRDefault="00E73281" w:rsidP="00E73281">
            <w:pPr>
              <w:rPr>
                <w:szCs w:val="24"/>
                <w:lang w:bidi="ar-IQ"/>
              </w:rPr>
            </w:pPr>
            <w:r w:rsidRPr="00BC6A1A">
              <w:rPr>
                <w:szCs w:val="24"/>
                <w:lang w:bidi="ar-IQ"/>
              </w:rPr>
              <w:t>Governing Law of the contract</w:t>
            </w:r>
          </w:p>
        </w:tc>
        <w:tc>
          <w:tcPr>
            <w:tcW w:w="576" w:type="dxa"/>
          </w:tcPr>
          <w:p w:rsidR="00E73281" w:rsidRPr="00BC6A1A" w:rsidRDefault="00E73281" w:rsidP="00E73281">
            <w:pPr>
              <w:rPr>
                <w:szCs w:val="24"/>
                <w:lang w:bidi="ar-IQ"/>
              </w:rPr>
            </w:pPr>
            <w:r>
              <w:rPr>
                <w:szCs w:val="24"/>
                <w:lang w:bidi="ar-IQ"/>
              </w:rPr>
              <w:t>101</w:t>
            </w:r>
          </w:p>
        </w:tc>
        <w:tc>
          <w:tcPr>
            <w:tcW w:w="445" w:type="dxa"/>
          </w:tcPr>
          <w:p w:rsidR="00E73281" w:rsidRPr="00BC6A1A" w:rsidRDefault="00E73281" w:rsidP="00E73281">
            <w:pPr>
              <w:bidi/>
              <w:rPr>
                <w:szCs w:val="24"/>
                <w:lang w:bidi="ar-IQ"/>
              </w:rPr>
            </w:pPr>
            <w:r>
              <w:rPr>
                <w:szCs w:val="24"/>
                <w:lang w:bidi="ar-IQ"/>
              </w:rPr>
              <w:t>101</w:t>
            </w:r>
          </w:p>
        </w:tc>
        <w:tc>
          <w:tcPr>
            <w:tcW w:w="3226" w:type="dxa"/>
          </w:tcPr>
          <w:p w:rsidR="00E73281" w:rsidRPr="00BC6A1A" w:rsidRDefault="00E73281" w:rsidP="00E73281">
            <w:pPr>
              <w:bidi/>
              <w:rPr>
                <w:szCs w:val="24"/>
                <w:lang w:bidi="ar-IQ"/>
              </w:rPr>
            </w:pPr>
            <w:r w:rsidRPr="00BC6A1A">
              <w:rPr>
                <w:szCs w:val="24"/>
                <w:rtl/>
                <w:lang w:bidi="ar-IQ"/>
              </w:rPr>
              <w:t>القانون الحاكم للعقد</w:t>
            </w:r>
          </w:p>
        </w:tc>
        <w:tc>
          <w:tcPr>
            <w:tcW w:w="456" w:type="dxa"/>
          </w:tcPr>
          <w:p w:rsidR="00E73281" w:rsidRPr="00BC6A1A" w:rsidRDefault="00E73281" w:rsidP="00E73281">
            <w:pPr>
              <w:bidi/>
              <w:rPr>
                <w:szCs w:val="24"/>
                <w:lang w:bidi="ar-IQ"/>
              </w:rPr>
            </w:pPr>
            <w:r w:rsidRPr="00BC6A1A">
              <w:rPr>
                <w:rFonts w:hint="cs"/>
                <w:szCs w:val="24"/>
                <w:rtl/>
                <w:lang w:bidi="ar-IQ"/>
              </w:rPr>
              <w:t>9</w:t>
            </w:r>
          </w:p>
        </w:tc>
      </w:tr>
      <w:tr w:rsidR="00E73281" w:rsidRPr="00BC6A1A" w:rsidTr="00E73281">
        <w:tc>
          <w:tcPr>
            <w:tcW w:w="456" w:type="dxa"/>
          </w:tcPr>
          <w:p w:rsidR="00E73281" w:rsidRPr="00BC6A1A" w:rsidRDefault="00E73281" w:rsidP="00E73281">
            <w:pPr>
              <w:rPr>
                <w:szCs w:val="24"/>
                <w:lang w:bidi="ar-IQ"/>
              </w:rPr>
            </w:pPr>
            <w:r w:rsidRPr="00BC6A1A">
              <w:rPr>
                <w:szCs w:val="24"/>
                <w:lang w:bidi="ar-IQ"/>
              </w:rPr>
              <w:t>10</w:t>
            </w:r>
          </w:p>
        </w:tc>
        <w:tc>
          <w:tcPr>
            <w:tcW w:w="3281" w:type="dxa"/>
          </w:tcPr>
          <w:p w:rsidR="00E73281" w:rsidRPr="00BC6A1A" w:rsidRDefault="00E73281" w:rsidP="00E73281">
            <w:pPr>
              <w:rPr>
                <w:szCs w:val="24"/>
                <w:lang w:bidi="ar-IQ"/>
              </w:rPr>
            </w:pPr>
            <w:r w:rsidRPr="00BC6A1A">
              <w:rPr>
                <w:szCs w:val="24"/>
                <w:lang w:bidi="ar-IQ"/>
              </w:rPr>
              <w:t>Settlement of Disputes</w:t>
            </w:r>
          </w:p>
        </w:tc>
        <w:tc>
          <w:tcPr>
            <w:tcW w:w="576" w:type="dxa"/>
          </w:tcPr>
          <w:p w:rsidR="00E73281" w:rsidRPr="00BC6A1A" w:rsidRDefault="00E73281" w:rsidP="00E73281">
            <w:pPr>
              <w:rPr>
                <w:szCs w:val="24"/>
                <w:lang w:bidi="ar-IQ"/>
              </w:rPr>
            </w:pPr>
            <w:r>
              <w:rPr>
                <w:szCs w:val="24"/>
                <w:lang w:bidi="ar-IQ"/>
              </w:rPr>
              <w:t>101</w:t>
            </w:r>
          </w:p>
        </w:tc>
        <w:tc>
          <w:tcPr>
            <w:tcW w:w="445" w:type="dxa"/>
          </w:tcPr>
          <w:p w:rsidR="00E73281" w:rsidRPr="00BC6A1A" w:rsidRDefault="00E73281" w:rsidP="00E73281">
            <w:pPr>
              <w:bidi/>
              <w:rPr>
                <w:szCs w:val="24"/>
                <w:lang w:bidi="ar-IQ"/>
              </w:rPr>
            </w:pPr>
            <w:r>
              <w:rPr>
                <w:szCs w:val="24"/>
                <w:lang w:bidi="ar-IQ"/>
              </w:rPr>
              <w:t>101</w:t>
            </w:r>
          </w:p>
        </w:tc>
        <w:tc>
          <w:tcPr>
            <w:tcW w:w="3226" w:type="dxa"/>
          </w:tcPr>
          <w:p w:rsidR="00E73281" w:rsidRPr="00BC6A1A" w:rsidRDefault="00E73281" w:rsidP="00E73281">
            <w:pPr>
              <w:bidi/>
              <w:rPr>
                <w:szCs w:val="24"/>
                <w:lang w:bidi="ar-IQ"/>
              </w:rPr>
            </w:pPr>
            <w:r w:rsidRPr="00BC6A1A">
              <w:rPr>
                <w:szCs w:val="24"/>
                <w:rtl/>
                <w:lang w:bidi="ar-IQ"/>
              </w:rPr>
              <w:t>تسوية النزاعات</w:t>
            </w:r>
          </w:p>
        </w:tc>
        <w:tc>
          <w:tcPr>
            <w:tcW w:w="456" w:type="dxa"/>
          </w:tcPr>
          <w:p w:rsidR="00E73281" w:rsidRPr="00BC6A1A" w:rsidRDefault="00E73281" w:rsidP="00E73281">
            <w:pPr>
              <w:bidi/>
              <w:rPr>
                <w:szCs w:val="24"/>
                <w:lang w:bidi="ar-IQ"/>
              </w:rPr>
            </w:pPr>
            <w:r w:rsidRPr="00BC6A1A">
              <w:rPr>
                <w:rFonts w:hint="cs"/>
                <w:szCs w:val="24"/>
                <w:rtl/>
                <w:lang w:bidi="ar-IQ"/>
              </w:rPr>
              <w:t>10</w:t>
            </w:r>
          </w:p>
        </w:tc>
      </w:tr>
      <w:tr w:rsidR="00E73281" w:rsidRPr="00BC6A1A" w:rsidTr="00E73281">
        <w:tc>
          <w:tcPr>
            <w:tcW w:w="456" w:type="dxa"/>
          </w:tcPr>
          <w:p w:rsidR="00E73281" w:rsidRPr="00BC6A1A" w:rsidRDefault="00E73281" w:rsidP="00E73281">
            <w:pPr>
              <w:rPr>
                <w:szCs w:val="24"/>
                <w:lang w:bidi="ar-IQ"/>
              </w:rPr>
            </w:pPr>
            <w:r w:rsidRPr="00BC6A1A">
              <w:rPr>
                <w:szCs w:val="24"/>
                <w:lang w:bidi="ar-IQ"/>
              </w:rPr>
              <w:t>11</w:t>
            </w:r>
          </w:p>
        </w:tc>
        <w:tc>
          <w:tcPr>
            <w:tcW w:w="3281" w:type="dxa"/>
          </w:tcPr>
          <w:p w:rsidR="00E73281" w:rsidRPr="00BC6A1A" w:rsidRDefault="00E73281" w:rsidP="00E73281">
            <w:pPr>
              <w:rPr>
                <w:szCs w:val="24"/>
                <w:lang w:bidi="ar-IQ"/>
              </w:rPr>
            </w:pPr>
            <w:r w:rsidRPr="00BC6A1A">
              <w:rPr>
                <w:szCs w:val="24"/>
                <w:lang w:bidi="ar-IQ"/>
              </w:rPr>
              <w:t>Scope of Contracting</w:t>
            </w:r>
          </w:p>
        </w:tc>
        <w:tc>
          <w:tcPr>
            <w:tcW w:w="576" w:type="dxa"/>
          </w:tcPr>
          <w:p w:rsidR="00E73281" w:rsidRPr="00BC6A1A" w:rsidRDefault="00E73281" w:rsidP="00E73281">
            <w:pPr>
              <w:rPr>
                <w:szCs w:val="24"/>
                <w:lang w:bidi="ar-IQ"/>
              </w:rPr>
            </w:pPr>
            <w:r>
              <w:rPr>
                <w:szCs w:val="24"/>
                <w:lang w:bidi="ar-IQ"/>
              </w:rPr>
              <w:t>102</w:t>
            </w:r>
          </w:p>
        </w:tc>
        <w:tc>
          <w:tcPr>
            <w:tcW w:w="445" w:type="dxa"/>
          </w:tcPr>
          <w:p w:rsidR="00E73281" w:rsidRPr="00BC6A1A" w:rsidRDefault="00E73281" w:rsidP="00E73281">
            <w:pPr>
              <w:bidi/>
              <w:rPr>
                <w:szCs w:val="24"/>
                <w:lang w:bidi="ar-IQ"/>
              </w:rPr>
            </w:pPr>
            <w:r>
              <w:rPr>
                <w:szCs w:val="24"/>
                <w:lang w:bidi="ar-IQ"/>
              </w:rPr>
              <w:t>102</w:t>
            </w:r>
          </w:p>
        </w:tc>
        <w:tc>
          <w:tcPr>
            <w:tcW w:w="3226" w:type="dxa"/>
          </w:tcPr>
          <w:p w:rsidR="00E73281" w:rsidRPr="00BC6A1A" w:rsidRDefault="00E73281" w:rsidP="00E73281">
            <w:pPr>
              <w:bidi/>
              <w:rPr>
                <w:szCs w:val="24"/>
                <w:lang w:bidi="ar-IQ"/>
              </w:rPr>
            </w:pPr>
            <w:r w:rsidRPr="00BC6A1A">
              <w:rPr>
                <w:szCs w:val="24"/>
                <w:rtl/>
                <w:lang w:bidi="ar-IQ"/>
              </w:rPr>
              <w:t>نطاق التعاقد</w:t>
            </w:r>
          </w:p>
        </w:tc>
        <w:tc>
          <w:tcPr>
            <w:tcW w:w="456" w:type="dxa"/>
          </w:tcPr>
          <w:p w:rsidR="00E73281" w:rsidRPr="00BC6A1A" w:rsidRDefault="00E73281" w:rsidP="00E73281">
            <w:pPr>
              <w:bidi/>
              <w:rPr>
                <w:szCs w:val="24"/>
                <w:lang w:bidi="ar-IQ"/>
              </w:rPr>
            </w:pPr>
            <w:r w:rsidRPr="00BC6A1A">
              <w:rPr>
                <w:rFonts w:hint="cs"/>
                <w:szCs w:val="24"/>
                <w:rtl/>
                <w:lang w:bidi="ar-IQ"/>
              </w:rPr>
              <w:t>11</w:t>
            </w:r>
          </w:p>
        </w:tc>
      </w:tr>
      <w:tr w:rsidR="00E73281" w:rsidRPr="00BC6A1A" w:rsidTr="00E73281">
        <w:tc>
          <w:tcPr>
            <w:tcW w:w="456" w:type="dxa"/>
          </w:tcPr>
          <w:p w:rsidR="00E73281" w:rsidRPr="00BC6A1A" w:rsidRDefault="00E73281" w:rsidP="00E73281">
            <w:pPr>
              <w:rPr>
                <w:szCs w:val="24"/>
                <w:lang w:bidi="ar-IQ"/>
              </w:rPr>
            </w:pPr>
            <w:r w:rsidRPr="00BC6A1A">
              <w:rPr>
                <w:szCs w:val="24"/>
                <w:lang w:bidi="ar-IQ"/>
              </w:rPr>
              <w:t>12</w:t>
            </w:r>
          </w:p>
        </w:tc>
        <w:tc>
          <w:tcPr>
            <w:tcW w:w="3281" w:type="dxa"/>
          </w:tcPr>
          <w:p w:rsidR="00E73281" w:rsidRPr="00BC6A1A" w:rsidRDefault="00E73281" w:rsidP="00E73281">
            <w:pPr>
              <w:rPr>
                <w:szCs w:val="24"/>
                <w:lang w:bidi="ar-IQ"/>
              </w:rPr>
            </w:pPr>
            <w:r w:rsidRPr="00BC6A1A">
              <w:rPr>
                <w:szCs w:val="24"/>
                <w:lang w:bidi="ar-IQ"/>
              </w:rPr>
              <w:t>Delivery and Documents</w:t>
            </w:r>
          </w:p>
        </w:tc>
        <w:tc>
          <w:tcPr>
            <w:tcW w:w="576" w:type="dxa"/>
          </w:tcPr>
          <w:p w:rsidR="00E73281" w:rsidRPr="00BC6A1A" w:rsidRDefault="00E73281" w:rsidP="00E73281">
            <w:pPr>
              <w:rPr>
                <w:szCs w:val="24"/>
                <w:lang w:bidi="ar-IQ"/>
              </w:rPr>
            </w:pPr>
            <w:r>
              <w:rPr>
                <w:szCs w:val="24"/>
                <w:lang w:bidi="ar-IQ"/>
              </w:rPr>
              <w:t>102</w:t>
            </w:r>
          </w:p>
        </w:tc>
        <w:tc>
          <w:tcPr>
            <w:tcW w:w="445" w:type="dxa"/>
          </w:tcPr>
          <w:p w:rsidR="00E73281" w:rsidRPr="00BC6A1A" w:rsidRDefault="00E73281" w:rsidP="00E73281">
            <w:pPr>
              <w:bidi/>
              <w:rPr>
                <w:szCs w:val="24"/>
                <w:lang w:bidi="ar-IQ"/>
              </w:rPr>
            </w:pPr>
            <w:r>
              <w:rPr>
                <w:szCs w:val="24"/>
                <w:lang w:bidi="ar-IQ"/>
              </w:rPr>
              <w:t>102</w:t>
            </w:r>
          </w:p>
        </w:tc>
        <w:tc>
          <w:tcPr>
            <w:tcW w:w="3226" w:type="dxa"/>
          </w:tcPr>
          <w:p w:rsidR="00E73281" w:rsidRPr="00BC6A1A" w:rsidRDefault="00E73281" w:rsidP="00E73281">
            <w:pPr>
              <w:bidi/>
              <w:rPr>
                <w:szCs w:val="24"/>
                <w:lang w:bidi="ar-IQ"/>
              </w:rPr>
            </w:pPr>
            <w:r w:rsidRPr="00BC6A1A">
              <w:rPr>
                <w:szCs w:val="24"/>
                <w:rtl/>
                <w:lang w:bidi="ar-IQ"/>
              </w:rPr>
              <w:t>التسليم والمستندات</w:t>
            </w:r>
          </w:p>
        </w:tc>
        <w:tc>
          <w:tcPr>
            <w:tcW w:w="456" w:type="dxa"/>
          </w:tcPr>
          <w:p w:rsidR="00E73281" w:rsidRPr="00BC6A1A" w:rsidRDefault="00E73281" w:rsidP="00E73281">
            <w:pPr>
              <w:bidi/>
              <w:rPr>
                <w:szCs w:val="24"/>
                <w:lang w:bidi="ar-IQ"/>
              </w:rPr>
            </w:pPr>
            <w:r w:rsidRPr="00BC6A1A">
              <w:rPr>
                <w:rFonts w:hint="cs"/>
                <w:szCs w:val="24"/>
                <w:rtl/>
                <w:lang w:bidi="ar-IQ"/>
              </w:rPr>
              <w:t>12</w:t>
            </w:r>
          </w:p>
        </w:tc>
      </w:tr>
      <w:tr w:rsidR="00E73281" w:rsidRPr="00BC6A1A" w:rsidTr="00E73281">
        <w:tc>
          <w:tcPr>
            <w:tcW w:w="456" w:type="dxa"/>
          </w:tcPr>
          <w:p w:rsidR="00E73281" w:rsidRPr="00BC6A1A" w:rsidRDefault="00E73281" w:rsidP="00E73281">
            <w:pPr>
              <w:rPr>
                <w:szCs w:val="24"/>
                <w:lang w:bidi="ar-IQ"/>
              </w:rPr>
            </w:pPr>
            <w:r w:rsidRPr="00BC6A1A">
              <w:rPr>
                <w:szCs w:val="24"/>
                <w:lang w:bidi="ar-IQ"/>
              </w:rPr>
              <w:t>13</w:t>
            </w:r>
          </w:p>
        </w:tc>
        <w:tc>
          <w:tcPr>
            <w:tcW w:w="3281" w:type="dxa"/>
          </w:tcPr>
          <w:p w:rsidR="00E73281" w:rsidRPr="00BC6A1A" w:rsidRDefault="00E73281" w:rsidP="00E73281">
            <w:pPr>
              <w:rPr>
                <w:szCs w:val="24"/>
                <w:lang w:bidi="ar-IQ"/>
              </w:rPr>
            </w:pPr>
            <w:r w:rsidRPr="00BC6A1A">
              <w:rPr>
                <w:szCs w:val="24"/>
                <w:lang w:bidi="ar-IQ"/>
              </w:rPr>
              <w:t>Supplier’s Responsibilities</w:t>
            </w:r>
          </w:p>
        </w:tc>
        <w:tc>
          <w:tcPr>
            <w:tcW w:w="576" w:type="dxa"/>
          </w:tcPr>
          <w:p w:rsidR="00E73281" w:rsidRPr="00BC6A1A" w:rsidRDefault="00E73281" w:rsidP="00E73281">
            <w:pPr>
              <w:rPr>
                <w:szCs w:val="24"/>
                <w:lang w:bidi="ar-IQ"/>
              </w:rPr>
            </w:pPr>
            <w:r>
              <w:rPr>
                <w:szCs w:val="24"/>
                <w:lang w:bidi="ar-IQ"/>
              </w:rPr>
              <w:t>102</w:t>
            </w:r>
          </w:p>
        </w:tc>
        <w:tc>
          <w:tcPr>
            <w:tcW w:w="445" w:type="dxa"/>
          </w:tcPr>
          <w:p w:rsidR="00E73281" w:rsidRPr="00BC6A1A" w:rsidRDefault="00E73281" w:rsidP="00E73281">
            <w:pPr>
              <w:bidi/>
              <w:rPr>
                <w:szCs w:val="24"/>
                <w:lang w:bidi="ar-IQ"/>
              </w:rPr>
            </w:pPr>
            <w:r>
              <w:rPr>
                <w:szCs w:val="24"/>
                <w:lang w:bidi="ar-IQ"/>
              </w:rPr>
              <w:t>102</w:t>
            </w:r>
          </w:p>
        </w:tc>
        <w:tc>
          <w:tcPr>
            <w:tcW w:w="3226" w:type="dxa"/>
          </w:tcPr>
          <w:p w:rsidR="00E73281" w:rsidRPr="00BC6A1A" w:rsidRDefault="00E73281" w:rsidP="00E73281">
            <w:pPr>
              <w:bidi/>
              <w:rPr>
                <w:szCs w:val="24"/>
                <w:lang w:bidi="ar-IQ"/>
              </w:rPr>
            </w:pPr>
            <w:r w:rsidRPr="00BC6A1A">
              <w:rPr>
                <w:szCs w:val="24"/>
                <w:rtl/>
                <w:lang w:bidi="ar-IQ"/>
              </w:rPr>
              <w:t>مسؤوليات المجهز</w:t>
            </w:r>
          </w:p>
        </w:tc>
        <w:tc>
          <w:tcPr>
            <w:tcW w:w="456" w:type="dxa"/>
          </w:tcPr>
          <w:p w:rsidR="00E73281" w:rsidRPr="00BC6A1A" w:rsidRDefault="00E73281" w:rsidP="00E73281">
            <w:pPr>
              <w:bidi/>
              <w:rPr>
                <w:szCs w:val="24"/>
                <w:lang w:bidi="ar-IQ"/>
              </w:rPr>
            </w:pPr>
            <w:r w:rsidRPr="00BC6A1A">
              <w:rPr>
                <w:rFonts w:hint="cs"/>
                <w:szCs w:val="24"/>
                <w:rtl/>
                <w:lang w:bidi="ar-IQ"/>
              </w:rPr>
              <w:t>13</w:t>
            </w:r>
          </w:p>
        </w:tc>
      </w:tr>
      <w:tr w:rsidR="00E73281" w:rsidRPr="00BC6A1A" w:rsidTr="00E73281">
        <w:tc>
          <w:tcPr>
            <w:tcW w:w="456" w:type="dxa"/>
          </w:tcPr>
          <w:p w:rsidR="00E73281" w:rsidRPr="00BC6A1A" w:rsidRDefault="00E73281" w:rsidP="00E73281">
            <w:pPr>
              <w:rPr>
                <w:szCs w:val="24"/>
                <w:lang w:bidi="ar-IQ"/>
              </w:rPr>
            </w:pPr>
            <w:r w:rsidRPr="00BC6A1A">
              <w:rPr>
                <w:szCs w:val="24"/>
                <w:lang w:bidi="ar-IQ"/>
              </w:rPr>
              <w:t>14</w:t>
            </w:r>
          </w:p>
        </w:tc>
        <w:tc>
          <w:tcPr>
            <w:tcW w:w="3281" w:type="dxa"/>
          </w:tcPr>
          <w:p w:rsidR="00E73281" w:rsidRPr="00BC6A1A" w:rsidRDefault="00E73281" w:rsidP="00E73281">
            <w:pPr>
              <w:rPr>
                <w:szCs w:val="24"/>
                <w:lang w:bidi="ar-IQ"/>
              </w:rPr>
            </w:pPr>
            <w:r w:rsidRPr="00BC6A1A">
              <w:rPr>
                <w:szCs w:val="24"/>
                <w:lang w:bidi="ar-IQ"/>
              </w:rPr>
              <w:t>Contract Price</w:t>
            </w:r>
          </w:p>
        </w:tc>
        <w:tc>
          <w:tcPr>
            <w:tcW w:w="576" w:type="dxa"/>
          </w:tcPr>
          <w:p w:rsidR="00E73281" w:rsidRPr="00BC6A1A" w:rsidRDefault="00E73281" w:rsidP="00E73281">
            <w:pPr>
              <w:rPr>
                <w:szCs w:val="24"/>
                <w:lang w:bidi="ar-IQ"/>
              </w:rPr>
            </w:pPr>
            <w:r>
              <w:rPr>
                <w:szCs w:val="24"/>
                <w:lang w:bidi="ar-IQ"/>
              </w:rPr>
              <w:t>102</w:t>
            </w:r>
          </w:p>
        </w:tc>
        <w:tc>
          <w:tcPr>
            <w:tcW w:w="445" w:type="dxa"/>
          </w:tcPr>
          <w:p w:rsidR="00E73281" w:rsidRPr="00BC6A1A" w:rsidRDefault="00E73281" w:rsidP="00E73281">
            <w:pPr>
              <w:bidi/>
              <w:rPr>
                <w:szCs w:val="24"/>
                <w:lang w:bidi="ar-IQ"/>
              </w:rPr>
            </w:pPr>
            <w:r>
              <w:rPr>
                <w:szCs w:val="24"/>
                <w:lang w:bidi="ar-IQ"/>
              </w:rPr>
              <w:t>102</w:t>
            </w:r>
          </w:p>
        </w:tc>
        <w:tc>
          <w:tcPr>
            <w:tcW w:w="3226" w:type="dxa"/>
          </w:tcPr>
          <w:p w:rsidR="00E73281" w:rsidRPr="00BC6A1A" w:rsidRDefault="00E73281" w:rsidP="00E73281">
            <w:pPr>
              <w:bidi/>
              <w:rPr>
                <w:szCs w:val="24"/>
                <w:lang w:bidi="ar-IQ"/>
              </w:rPr>
            </w:pPr>
            <w:r w:rsidRPr="00BC6A1A">
              <w:rPr>
                <w:szCs w:val="24"/>
                <w:rtl/>
                <w:lang w:bidi="ar-IQ"/>
              </w:rPr>
              <w:t>ثمن العقد</w:t>
            </w:r>
          </w:p>
        </w:tc>
        <w:tc>
          <w:tcPr>
            <w:tcW w:w="456" w:type="dxa"/>
          </w:tcPr>
          <w:p w:rsidR="00E73281" w:rsidRPr="00BC6A1A" w:rsidRDefault="00E73281" w:rsidP="00E73281">
            <w:pPr>
              <w:bidi/>
              <w:rPr>
                <w:szCs w:val="24"/>
                <w:lang w:bidi="ar-IQ"/>
              </w:rPr>
            </w:pPr>
            <w:r w:rsidRPr="00BC6A1A">
              <w:rPr>
                <w:rFonts w:hint="cs"/>
                <w:szCs w:val="24"/>
                <w:rtl/>
                <w:lang w:bidi="ar-IQ"/>
              </w:rPr>
              <w:t>14</w:t>
            </w:r>
          </w:p>
        </w:tc>
      </w:tr>
      <w:tr w:rsidR="00E73281" w:rsidRPr="00BC6A1A" w:rsidTr="00E73281">
        <w:tc>
          <w:tcPr>
            <w:tcW w:w="456" w:type="dxa"/>
          </w:tcPr>
          <w:p w:rsidR="00E73281" w:rsidRPr="00BC6A1A" w:rsidRDefault="00E73281" w:rsidP="00E73281">
            <w:pPr>
              <w:rPr>
                <w:szCs w:val="24"/>
                <w:lang w:bidi="ar-IQ"/>
              </w:rPr>
            </w:pPr>
            <w:r w:rsidRPr="00BC6A1A">
              <w:rPr>
                <w:szCs w:val="24"/>
                <w:lang w:bidi="ar-IQ"/>
              </w:rPr>
              <w:t>15</w:t>
            </w:r>
          </w:p>
        </w:tc>
        <w:tc>
          <w:tcPr>
            <w:tcW w:w="3281" w:type="dxa"/>
          </w:tcPr>
          <w:p w:rsidR="00E73281" w:rsidRPr="00BC6A1A" w:rsidRDefault="00E73281" w:rsidP="00E73281">
            <w:pPr>
              <w:rPr>
                <w:szCs w:val="24"/>
                <w:lang w:bidi="ar-IQ"/>
              </w:rPr>
            </w:pPr>
            <w:r w:rsidRPr="00BC6A1A">
              <w:rPr>
                <w:szCs w:val="24"/>
                <w:lang w:bidi="ar-IQ"/>
              </w:rPr>
              <w:t>Payment Terms</w:t>
            </w:r>
          </w:p>
        </w:tc>
        <w:tc>
          <w:tcPr>
            <w:tcW w:w="576" w:type="dxa"/>
          </w:tcPr>
          <w:p w:rsidR="00E73281" w:rsidRPr="00BC6A1A" w:rsidRDefault="00E73281" w:rsidP="00E73281">
            <w:pPr>
              <w:rPr>
                <w:szCs w:val="24"/>
                <w:lang w:bidi="ar-IQ"/>
              </w:rPr>
            </w:pPr>
            <w:r>
              <w:rPr>
                <w:szCs w:val="24"/>
                <w:lang w:bidi="ar-IQ"/>
              </w:rPr>
              <w:t>102</w:t>
            </w:r>
          </w:p>
        </w:tc>
        <w:tc>
          <w:tcPr>
            <w:tcW w:w="445" w:type="dxa"/>
          </w:tcPr>
          <w:p w:rsidR="00E73281" w:rsidRPr="00BC6A1A" w:rsidRDefault="00E73281" w:rsidP="00E73281">
            <w:pPr>
              <w:bidi/>
              <w:rPr>
                <w:szCs w:val="24"/>
                <w:lang w:bidi="ar-IQ"/>
              </w:rPr>
            </w:pPr>
            <w:r>
              <w:rPr>
                <w:szCs w:val="24"/>
                <w:lang w:bidi="ar-IQ"/>
              </w:rPr>
              <w:t>102</w:t>
            </w:r>
          </w:p>
        </w:tc>
        <w:tc>
          <w:tcPr>
            <w:tcW w:w="3226" w:type="dxa"/>
          </w:tcPr>
          <w:p w:rsidR="00E73281" w:rsidRPr="00BC6A1A" w:rsidRDefault="00E73281" w:rsidP="00E73281">
            <w:pPr>
              <w:bidi/>
              <w:rPr>
                <w:szCs w:val="24"/>
                <w:lang w:bidi="ar-IQ"/>
              </w:rPr>
            </w:pPr>
            <w:r w:rsidRPr="00BC6A1A">
              <w:rPr>
                <w:szCs w:val="24"/>
                <w:rtl/>
                <w:lang w:bidi="ar-IQ"/>
              </w:rPr>
              <w:t>شروط الدفع</w:t>
            </w:r>
          </w:p>
        </w:tc>
        <w:tc>
          <w:tcPr>
            <w:tcW w:w="456" w:type="dxa"/>
          </w:tcPr>
          <w:p w:rsidR="00E73281" w:rsidRPr="00BC6A1A" w:rsidRDefault="00E73281" w:rsidP="00E73281">
            <w:pPr>
              <w:bidi/>
              <w:rPr>
                <w:szCs w:val="24"/>
                <w:lang w:bidi="ar-IQ"/>
              </w:rPr>
            </w:pPr>
            <w:r w:rsidRPr="00BC6A1A">
              <w:rPr>
                <w:rFonts w:hint="cs"/>
                <w:szCs w:val="24"/>
                <w:rtl/>
                <w:lang w:bidi="ar-IQ"/>
              </w:rPr>
              <w:t>15</w:t>
            </w:r>
          </w:p>
        </w:tc>
      </w:tr>
      <w:tr w:rsidR="00E73281" w:rsidRPr="00BC6A1A" w:rsidTr="00E73281">
        <w:tc>
          <w:tcPr>
            <w:tcW w:w="456" w:type="dxa"/>
          </w:tcPr>
          <w:p w:rsidR="00E73281" w:rsidRPr="00BC6A1A" w:rsidRDefault="00E73281" w:rsidP="00E73281">
            <w:pPr>
              <w:rPr>
                <w:szCs w:val="24"/>
                <w:lang w:bidi="ar-IQ"/>
              </w:rPr>
            </w:pPr>
            <w:r w:rsidRPr="00BC6A1A">
              <w:rPr>
                <w:szCs w:val="24"/>
                <w:lang w:bidi="ar-IQ"/>
              </w:rPr>
              <w:t>16</w:t>
            </w:r>
          </w:p>
        </w:tc>
        <w:tc>
          <w:tcPr>
            <w:tcW w:w="3281" w:type="dxa"/>
          </w:tcPr>
          <w:p w:rsidR="00E73281" w:rsidRPr="00BC6A1A" w:rsidRDefault="00E73281" w:rsidP="00E73281">
            <w:pPr>
              <w:rPr>
                <w:szCs w:val="24"/>
                <w:lang w:bidi="ar-IQ"/>
              </w:rPr>
            </w:pPr>
            <w:r w:rsidRPr="00BC6A1A">
              <w:rPr>
                <w:szCs w:val="24"/>
                <w:lang w:bidi="ar-IQ"/>
              </w:rPr>
              <w:t>Taxes and Fees</w:t>
            </w:r>
          </w:p>
        </w:tc>
        <w:tc>
          <w:tcPr>
            <w:tcW w:w="576" w:type="dxa"/>
          </w:tcPr>
          <w:p w:rsidR="00E73281" w:rsidRPr="00BC6A1A" w:rsidRDefault="00E73281" w:rsidP="00E73281">
            <w:pPr>
              <w:rPr>
                <w:szCs w:val="24"/>
                <w:lang w:bidi="ar-IQ"/>
              </w:rPr>
            </w:pPr>
            <w:r>
              <w:rPr>
                <w:szCs w:val="24"/>
                <w:lang w:bidi="ar-IQ"/>
              </w:rPr>
              <w:t>103</w:t>
            </w:r>
          </w:p>
        </w:tc>
        <w:tc>
          <w:tcPr>
            <w:tcW w:w="445" w:type="dxa"/>
          </w:tcPr>
          <w:p w:rsidR="00E73281" w:rsidRPr="00BC6A1A" w:rsidRDefault="00E73281" w:rsidP="00E73281">
            <w:pPr>
              <w:bidi/>
              <w:rPr>
                <w:szCs w:val="24"/>
                <w:lang w:bidi="ar-IQ"/>
              </w:rPr>
            </w:pPr>
            <w:r>
              <w:rPr>
                <w:szCs w:val="24"/>
                <w:lang w:bidi="ar-IQ"/>
              </w:rPr>
              <w:t>103</w:t>
            </w:r>
          </w:p>
        </w:tc>
        <w:tc>
          <w:tcPr>
            <w:tcW w:w="3226" w:type="dxa"/>
          </w:tcPr>
          <w:p w:rsidR="00E73281" w:rsidRPr="00BC6A1A" w:rsidRDefault="00E73281" w:rsidP="00E73281">
            <w:pPr>
              <w:bidi/>
              <w:rPr>
                <w:szCs w:val="24"/>
                <w:lang w:bidi="ar-IQ"/>
              </w:rPr>
            </w:pPr>
            <w:r w:rsidRPr="00BC6A1A">
              <w:rPr>
                <w:szCs w:val="24"/>
                <w:rtl/>
                <w:lang w:bidi="ar-IQ"/>
              </w:rPr>
              <w:t>الضرائب والرسوم</w:t>
            </w:r>
          </w:p>
        </w:tc>
        <w:tc>
          <w:tcPr>
            <w:tcW w:w="456" w:type="dxa"/>
          </w:tcPr>
          <w:p w:rsidR="00E73281" w:rsidRPr="00BC6A1A" w:rsidRDefault="00E73281" w:rsidP="00E73281">
            <w:pPr>
              <w:bidi/>
              <w:rPr>
                <w:szCs w:val="24"/>
                <w:lang w:bidi="ar-IQ"/>
              </w:rPr>
            </w:pPr>
            <w:r w:rsidRPr="00BC6A1A">
              <w:rPr>
                <w:rFonts w:hint="cs"/>
                <w:szCs w:val="24"/>
                <w:rtl/>
                <w:lang w:bidi="ar-IQ"/>
              </w:rPr>
              <w:t>16</w:t>
            </w:r>
          </w:p>
        </w:tc>
      </w:tr>
      <w:tr w:rsidR="00E73281" w:rsidRPr="00BC6A1A" w:rsidTr="00E73281">
        <w:tc>
          <w:tcPr>
            <w:tcW w:w="456" w:type="dxa"/>
          </w:tcPr>
          <w:p w:rsidR="00E73281" w:rsidRPr="00BC6A1A" w:rsidRDefault="00E73281" w:rsidP="00E73281">
            <w:pPr>
              <w:rPr>
                <w:szCs w:val="24"/>
                <w:lang w:bidi="ar-IQ"/>
              </w:rPr>
            </w:pPr>
            <w:r w:rsidRPr="00BC6A1A">
              <w:rPr>
                <w:szCs w:val="24"/>
                <w:lang w:bidi="ar-IQ"/>
              </w:rPr>
              <w:t>17</w:t>
            </w:r>
          </w:p>
        </w:tc>
        <w:tc>
          <w:tcPr>
            <w:tcW w:w="3281" w:type="dxa"/>
          </w:tcPr>
          <w:p w:rsidR="00E73281" w:rsidRPr="00BC6A1A" w:rsidRDefault="00E73281" w:rsidP="00E73281">
            <w:pPr>
              <w:rPr>
                <w:szCs w:val="24"/>
                <w:lang w:bidi="ar-IQ"/>
              </w:rPr>
            </w:pPr>
            <w:r w:rsidRPr="00BC6A1A">
              <w:rPr>
                <w:szCs w:val="24"/>
                <w:lang w:bidi="ar-IQ"/>
              </w:rPr>
              <w:t>Good Performance Guarantee</w:t>
            </w:r>
          </w:p>
        </w:tc>
        <w:tc>
          <w:tcPr>
            <w:tcW w:w="576" w:type="dxa"/>
          </w:tcPr>
          <w:p w:rsidR="00E73281" w:rsidRPr="00BC6A1A" w:rsidRDefault="00E73281" w:rsidP="00E73281">
            <w:pPr>
              <w:rPr>
                <w:szCs w:val="24"/>
                <w:lang w:bidi="ar-IQ"/>
              </w:rPr>
            </w:pPr>
            <w:r>
              <w:rPr>
                <w:szCs w:val="24"/>
                <w:lang w:bidi="ar-IQ"/>
              </w:rPr>
              <w:t>103</w:t>
            </w:r>
          </w:p>
        </w:tc>
        <w:tc>
          <w:tcPr>
            <w:tcW w:w="445" w:type="dxa"/>
          </w:tcPr>
          <w:p w:rsidR="00E73281" w:rsidRPr="00BC6A1A" w:rsidRDefault="00E73281" w:rsidP="00E73281">
            <w:pPr>
              <w:bidi/>
              <w:rPr>
                <w:szCs w:val="24"/>
                <w:lang w:bidi="ar-IQ"/>
              </w:rPr>
            </w:pPr>
            <w:r>
              <w:rPr>
                <w:szCs w:val="24"/>
                <w:lang w:bidi="ar-IQ"/>
              </w:rPr>
              <w:t>103</w:t>
            </w:r>
          </w:p>
        </w:tc>
        <w:tc>
          <w:tcPr>
            <w:tcW w:w="3226" w:type="dxa"/>
          </w:tcPr>
          <w:p w:rsidR="00E73281" w:rsidRPr="00BC6A1A" w:rsidRDefault="00E73281" w:rsidP="00E73281">
            <w:pPr>
              <w:bidi/>
              <w:rPr>
                <w:szCs w:val="24"/>
                <w:lang w:bidi="ar-IQ"/>
              </w:rPr>
            </w:pPr>
            <w:r w:rsidRPr="00BC6A1A">
              <w:rPr>
                <w:szCs w:val="24"/>
                <w:rtl/>
                <w:lang w:bidi="ar-IQ"/>
              </w:rPr>
              <w:t>ضمان حسن الاداء</w:t>
            </w:r>
          </w:p>
        </w:tc>
        <w:tc>
          <w:tcPr>
            <w:tcW w:w="456" w:type="dxa"/>
          </w:tcPr>
          <w:p w:rsidR="00E73281" w:rsidRPr="00BC6A1A" w:rsidRDefault="00E73281" w:rsidP="00E73281">
            <w:pPr>
              <w:bidi/>
              <w:rPr>
                <w:szCs w:val="24"/>
                <w:lang w:bidi="ar-IQ"/>
              </w:rPr>
            </w:pPr>
            <w:r w:rsidRPr="00BC6A1A">
              <w:rPr>
                <w:rFonts w:hint="cs"/>
                <w:szCs w:val="24"/>
                <w:rtl/>
                <w:lang w:bidi="ar-IQ"/>
              </w:rPr>
              <w:t>17</w:t>
            </w:r>
          </w:p>
        </w:tc>
      </w:tr>
      <w:tr w:rsidR="00E73281" w:rsidRPr="00BC6A1A" w:rsidTr="00E73281">
        <w:tc>
          <w:tcPr>
            <w:tcW w:w="456" w:type="dxa"/>
          </w:tcPr>
          <w:p w:rsidR="00E73281" w:rsidRPr="00BC6A1A" w:rsidRDefault="00E73281" w:rsidP="00E73281">
            <w:pPr>
              <w:rPr>
                <w:szCs w:val="24"/>
                <w:lang w:bidi="ar-IQ"/>
              </w:rPr>
            </w:pPr>
            <w:r w:rsidRPr="00BC6A1A">
              <w:rPr>
                <w:szCs w:val="24"/>
                <w:lang w:bidi="ar-IQ"/>
              </w:rPr>
              <w:t>18</w:t>
            </w:r>
          </w:p>
        </w:tc>
        <w:tc>
          <w:tcPr>
            <w:tcW w:w="3281" w:type="dxa"/>
          </w:tcPr>
          <w:p w:rsidR="00E73281" w:rsidRPr="00BC6A1A" w:rsidRDefault="00E73281" w:rsidP="00E73281">
            <w:pPr>
              <w:rPr>
                <w:szCs w:val="24"/>
                <w:lang w:bidi="ar-IQ"/>
              </w:rPr>
            </w:pPr>
            <w:r w:rsidRPr="00BC6A1A">
              <w:rPr>
                <w:szCs w:val="24"/>
                <w:lang w:bidi="ar-IQ"/>
              </w:rPr>
              <w:t>Copyrights</w:t>
            </w:r>
          </w:p>
        </w:tc>
        <w:tc>
          <w:tcPr>
            <w:tcW w:w="576" w:type="dxa"/>
          </w:tcPr>
          <w:p w:rsidR="00E73281" w:rsidRPr="00BC6A1A" w:rsidRDefault="00E73281" w:rsidP="00E73281">
            <w:pPr>
              <w:rPr>
                <w:szCs w:val="24"/>
                <w:lang w:bidi="ar-IQ"/>
              </w:rPr>
            </w:pPr>
            <w:r>
              <w:rPr>
                <w:szCs w:val="24"/>
                <w:lang w:bidi="ar-IQ"/>
              </w:rPr>
              <w:t>104</w:t>
            </w:r>
          </w:p>
        </w:tc>
        <w:tc>
          <w:tcPr>
            <w:tcW w:w="445" w:type="dxa"/>
          </w:tcPr>
          <w:p w:rsidR="00E73281" w:rsidRPr="00BC6A1A" w:rsidRDefault="00E73281" w:rsidP="00E73281">
            <w:pPr>
              <w:bidi/>
              <w:rPr>
                <w:szCs w:val="24"/>
                <w:lang w:bidi="ar-IQ"/>
              </w:rPr>
            </w:pPr>
            <w:r>
              <w:rPr>
                <w:szCs w:val="24"/>
                <w:lang w:bidi="ar-IQ"/>
              </w:rPr>
              <w:t>104</w:t>
            </w:r>
          </w:p>
        </w:tc>
        <w:tc>
          <w:tcPr>
            <w:tcW w:w="3226" w:type="dxa"/>
          </w:tcPr>
          <w:p w:rsidR="00E73281" w:rsidRPr="00BC6A1A" w:rsidRDefault="00E73281" w:rsidP="00E73281">
            <w:pPr>
              <w:bidi/>
              <w:rPr>
                <w:szCs w:val="24"/>
                <w:lang w:bidi="ar-IQ"/>
              </w:rPr>
            </w:pPr>
            <w:r w:rsidRPr="00BC6A1A">
              <w:rPr>
                <w:szCs w:val="24"/>
                <w:rtl/>
                <w:lang w:bidi="ar-IQ"/>
              </w:rPr>
              <w:t>حقوق الطبع والنشر</w:t>
            </w:r>
          </w:p>
        </w:tc>
        <w:tc>
          <w:tcPr>
            <w:tcW w:w="456" w:type="dxa"/>
          </w:tcPr>
          <w:p w:rsidR="00E73281" w:rsidRPr="00BC6A1A" w:rsidRDefault="00E73281" w:rsidP="00E73281">
            <w:pPr>
              <w:bidi/>
              <w:rPr>
                <w:szCs w:val="24"/>
                <w:lang w:bidi="ar-IQ"/>
              </w:rPr>
            </w:pPr>
            <w:r w:rsidRPr="00BC6A1A">
              <w:rPr>
                <w:rFonts w:hint="cs"/>
                <w:szCs w:val="24"/>
                <w:rtl/>
                <w:lang w:bidi="ar-IQ"/>
              </w:rPr>
              <w:t>18</w:t>
            </w:r>
          </w:p>
        </w:tc>
      </w:tr>
      <w:tr w:rsidR="00E73281" w:rsidRPr="00BC6A1A" w:rsidTr="00E73281">
        <w:tc>
          <w:tcPr>
            <w:tcW w:w="456" w:type="dxa"/>
          </w:tcPr>
          <w:p w:rsidR="00E73281" w:rsidRPr="00BC6A1A" w:rsidRDefault="00E73281" w:rsidP="00E73281">
            <w:pPr>
              <w:rPr>
                <w:szCs w:val="24"/>
                <w:lang w:bidi="ar-IQ"/>
              </w:rPr>
            </w:pPr>
            <w:r w:rsidRPr="00BC6A1A">
              <w:rPr>
                <w:szCs w:val="24"/>
                <w:lang w:bidi="ar-IQ"/>
              </w:rPr>
              <w:t>19</w:t>
            </w:r>
          </w:p>
        </w:tc>
        <w:tc>
          <w:tcPr>
            <w:tcW w:w="3281" w:type="dxa"/>
          </w:tcPr>
          <w:p w:rsidR="00E73281" w:rsidRPr="00BC6A1A" w:rsidRDefault="00E73281" w:rsidP="00E73281">
            <w:pPr>
              <w:rPr>
                <w:szCs w:val="24"/>
                <w:lang w:bidi="ar-IQ"/>
              </w:rPr>
            </w:pPr>
            <w:r w:rsidRPr="00BC6A1A">
              <w:rPr>
                <w:szCs w:val="24"/>
                <w:lang w:bidi="ar-IQ"/>
              </w:rPr>
              <w:t>Confidential Information</w:t>
            </w:r>
          </w:p>
        </w:tc>
        <w:tc>
          <w:tcPr>
            <w:tcW w:w="576" w:type="dxa"/>
          </w:tcPr>
          <w:p w:rsidR="00E73281" w:rsidRPr="00BC6A1A" w:rsidRDefault="00E73281" w:rsidP="00E73281">
            <w:pPr>
              <w:rPr>
                <w:szCs w:val="24"/>
                <w:lang w:bidi="ar-IQ"/>
              </w:rPr>
            </w:pPr>
            <w:r>
              <w:rPr>
                <w:szCs w:val="24"/>
                <w:lang w:bidi="ar-IQ"/>
              </w:rPr>
              <w:t>104</w:t>
            </w:r>
          </w:p>
        </w:tc>
        <w:tc>
          <w:tcPr>
            <w:tcW w:w="445" w:type="dxa"/>
          </w:tcPr>
          <w:p w:rsidR="00E73281" w:rsidRPr="00BC6A1A" w:rsidRDefault="00E73281" w:rsidP="00E73281">
            <w:pPr>
              <w:bidi/>
              <w:rPr>
                <w:szCs w:val="24"/>
                <w:lang w:bidi="ar-IQ"/>
              </w:rPr>
            </w:pPr>
            <w:r>
              <w:rPr>
                <w:szCs w:val="24"/>
                <w:lang w:bidi="ar-IQ"/>
              </w:rPr>
              <w:t>104</w:t>
            </w:r>
          </w:p>
        </w:tc>
        <w:tc>
          <w:tcPr>
            <w:tcW w:w="3226" w:type="dxa"/>
          </w:tcPr>
          <w:p w:rsidR="00E73281" w:rsidRPr="00BC6A1A" w:rsidRDefault="00E73281" w:rsidP="00E73281">
            <w:pPr>
              <w:bidi/>
              <w:rPr>
                <w:szCs w:val="24"/>
                <w:lang w:bidi="ar-IQ"/>
              </w:rPr>
            </w:pPr>
            <w:r w:rsidRPr="00BC6A1A">
              <w:rPr>
                <w:szCs w:val="24"/>
                <w:rtl/>
                <w:lang w:bidi="ar-IQ"/>
              </w:rPr>
              <w:t>المعلومات السرية</w:t>
            </w:r>
          </w:p>
        </w:tc>
        <w:tc>
          <w:tcPr>
            <w:tcW w:w="456" w:type="dxa"/>
          </w:tcPr>
          <w:p w:rsidR="00E73281" w:rsidRPr="00BC6A1A" w:rsidRDefault="00E73281" w:rsidP="00E73281">
            <w:pPr>
              <w:bidi/>
              <w:rPr>
                <w:szCs w:val="24"/>
                <w:lang w:bidi="ar-IQ"/>
              </w:rPr>
            </w:pPr>
            <w:r w:rsidRPr="00BC6A1A">
              <w:rPr>
                <w:rFonts w:hint="cs"/>
                <w:szCs w:val="24"/>
                <w:rtl/>
                <w:lang w:bidi="ar-IQ"/>
              </w:rPr>
              <w:t>19</w:t>
            </w:r>
          </w:p>
        </w:tc>
      </w:tr>
      <w:tr w:rsidR="00E73281" w:rsidRPr="00BC6A1A" w:rsidTr="00E73281">
        <w:tc>
          <w:tcPr>
            <w:tcW w:w="456" w:type="dxa"/>
          </w:tcPr>
          <w:p w:rsidR="00E73281" w:rsidRPr="00BC6A1A" w:rsidRDefault="00E73281" w:rsidP="00E73281">
            <w:pPr>
              <w:rPr>
                <w:szCs w:val="24"/>
                <w:lang w:bidi="ar-IQ"/>
              </w:rPr>
            </w:pPr>
            <w:r w:rsidRPr="00BC6A1A">
              <w:rPr>
                <w:szCs w:val="24"/>
                <w:lang w:bidi="ar-IQ"/>
              </w:rPr>
              <w:t>20</w:t>
            </w:r>
          </w:p>
        </w:tc>
        <w:tc>
          <w:tcPr>
            <w:tcW w:w="3281" w:type="dxa"/>
          </w:tcPr>
          <w:p w:rsidR="00E73281" w:rsidRPr="00BC6A1A" w:rsidRDefault="00E73281" w:rsidP="00E73281">
            <w:pPr>
              <w:rPr>
                <w:szCs w:val="24"/>
                <w:lang w:bidi="ar-IQ"/>
              </w:rPr>
            </w:pPr>
            <w:r w:rsidRPr="00BC6A1A">
              <w:rPr>
                <w:szCs w:val="24"/>
                <w:lang w:bidi="ar-IQ"/>
              </w:rPr>
              <w:t>Subcontracting</w:t>
            </w:r>
          </w:p>
        </w:tc>
        <w:tc>
          <w:tcPr>
            <w:tcW w:w="576" w:type="dxa"/>
          </w:tcPr>
          <w:p w:rsidR="00E73281" w:rsidRPr="00BC6A1A" w:rsidRDefault="00E73281" w:rsidP="00E73281">
            <w:pPr>
              <w:rPr>
                <w:szCs w:val="24"/>
                <w:lang w:bidi="ar-IQ"/>
              </w:rPr>
            </w:pPr>
            <w:r>
              <w:rPr>
                <w:szCs w:val="24"/>
                <w:lang w:bidi="ar-IQ"/>
              </w:rPr>
              <w:t>105</w:t>
            </w:r>
          </w:p>
        </w:tc>
        <w:tc>
          <w:tcPr>
            <w:tcW w:w="445" w:type="dxa"/>
          </w:tcPr>
          <w:p w:rsidR="00E73281" w:rsidRPr="00BC6A1A" w:rsidRDefault="00E73281" w:rsidP="00E73281">
            <w:pPr>
              <w:bidi/>
              <w:rPr>
                <w:szCs w:val="24"/>
                <w:lang w:bidi="ar-IQ"/>
              </w:rPr>
            </w:pPr>
            <w:r>
              <w:rPr>
                <w:szCs w:val="24"/>
                <w:lang w:bidi="ar-IQ"/>
              </w:rPr>
              <w:t>105</w:t>
            </w:r>
          </w:p>
        </w:tc>
        <w:tc>
          <w:tcPr>
            <w:tcW w:w="3226" w:type="dxa"/>
          </w:tcPr>
          <w:p w:rsidR="00E73281" w:rsidRPr="00BC6A1A" w:rsidRDefault="00E73281" w:rsidP="00E73281">
            <w:pPr>
              <w:bidi/>
              <w:rPr>
                <w:szCs w:val="24"/>
                <w:lang w:bidi="ar-IQ"/>
              </w:rPr>
            </w:pPr>
            <w:r w:rsidRPr="00BC6A1A">
              <w:rPr>
                <w:szCs w:val="24"/>
                <w:rtl/>
                <w:lang w:bidi="ar-IQ"/>
              </w:rPr>
              <w:t>العقود الثانوية</w:t>
            </w:r>
          </w:p>
        </w:tc>
        <w:tc>
          <w:tcPr>
            <w:tcW w:w="456" w:type="dxa"/>
          </w:tcPr>
          <w:p w:rsidR="00E73281" w:rsidRPr="00BC6A1A" w:rsidRDefault="00E73281" w:rsidP="00E73281">
            <w:pPr>
              <w:bidi/>
              <w:rPr>
                <w:szCs w:val="24"/>
                <w:lang w:bidi="ar-IQ"/>
              </w:rPr>
            </w:pPr>
            <w:r w:rsidRPr="00BC6A1A">
              <w:rPr>
                <w:rFonts w:hint="cs"/>
                <w:szCs w:val="24"/>
                <w:rtl/>
                <w:lang w:bidi="ar-IQ"/>
              </w:rPr>
              <w:t>20</w:t>
            </w:r>
          </w:p>
        </w:tc>
      </w:tr>
      <w:tr w:rsidR="00E73281" w:rsidRPr="00BC6A1A" w:rsidTr="00E73281">
        <w:tc>
          <w:tcPr>
            <w:tcW w:w="456" w:type="dxa"/>
          </w:tcPr>
          <w:p w:rsidR="00E73281" w:rsidRPr="00BC6A1A" w:rsidRDefault="00E73281" w:rsidP="00E73281">
            <w:pPr>
              <w:rPr>
                <w:szCs w:val="24"/>
                <w:lang w:bidi="ar-IQ"/>
              </w:rPr>
            </w:pPr>
            <w:r w:rsidRPr="00BC6A1A">
              <w:rPr>
                <w:szCs w:val="24"/>
                <w:lang w:bidi="ar-IQ"/>
              </w:rPr>
              <w:t>21</w:t>
            </w:r>
          </w:p>
        </w:tc>
        <w:tc>
          <w:tcPr>
            <w:tcW w:w="3281" w:type="dxa"/>
          </w:tcPr>
          <w:p w:rsidR="00E73281" w:rsidRPr="00BC6A1A" w:rsidRDefault="00E73281" w:rsidP="00E73281">
            <w:pPr>
              <w:rPr>
                <w:szCs w:val="24"/>
                <w:lang w:bidi="ar-IQ"/>
              </w:rPr>
            </w:pPr>
            <w:r w:rsidRPr="00BC6A1A">
              <w:rPr>
                <w:szCs w:val="24"/>
                <w:lang w:bidi="ar-IQ"/>
              </w:rPr>
              <w:t>Specifications and Standards</w:t>
            </w:r>
          </w:p>
        </w:tc>
        <w:tc>
          <w:tcPr>
            <w:tcW w:w="576" w:type="dxa"/>
          </w:tcPr>
          <w:p w:rsidR="00E73281" w:rsidRPr="00BC6A1A" w:rsidRDefault="00E73281" w:rsidP="00E73281">
            <w:pPr>
              <w:rPr>
                <w:szCs w:val="24"/>
                <w:lang w:bidi="ar-IQ"/>
              </w:rPr>
            </w:pPr>
            <w:r>
              <w:rPr>
                <w:szCs w:val="24"/>
                <w:lang w:bidi="ar-IQ"/>
              </w:rPr>
              <w:t>106</w:t>
            </w:r>
          </w:p>
        </w:tc>
        <w:tc>
          <w:tcPr>
            <w:tcW w:w="445" w:type="dxa"/>
          </w:tcPr>
          <w:p w:rsidR="00E73281" w:rsidRPr="00BC6A1A" w:rsidRDefault="00E73281" w:rsidP="00E73281">
            <w:pPr>
              <w:bidi/>
              <w:rPr>
                <w:szCs w:val="24"/>
                <w:lang w:bidi="ar-IQ"/>
              </w:rPr>
            </w:pPr>
            <w:r>
              <w:rPr>
                <w:szCs w:val="24"/>
                <w:lang w:bidi="ar-IQ"/>
              </w:rPr>
              <w:t>106</w:t>
            </w:r>
          </w:p>
        </w:tc>
        <w:tc>
          <w:tcPr>
            <w:tcW w:w="3226" w:type="dxa"/>
          </w:tcPr>
          <w:p w:rsidR="00E73281" w:rsidRPr="00BC6A1A" w:rsidRDefault="00E73281" w:rsidP="00E73281">
            <w:pPr>
              <w:bidi/>
              <w:rPr>
                <w:szCs w:val="24"/>
                <w:lang w:bidi="ar-IQ"/>
              </w:rPr>
            </w:pPr>
            <w:r w:rsidRPr="00BC6A1A">
              <w:rPr>
                <w:szCs w:val="24"/>
                <w:rtl/>
                <w:lang w:bidi="ar-IQ"/>
              </w:rPr>
              <w:t>المواصفات والمقاييس</w:t>
            </w:r>
          </w:p>
        </w:tc>
        <w:tc>
          <w:tcPr>
            <w:tcW w:w="456" w:type="dxa"/>
          </w:tcPr>
          <w:p w:rsidR="00E73281" w:rsidRPr="00BC6A1A" w:rsidRDefault="00E73281" w:rsidP="00E73281">
            <w:pPr>
              <w:bidi/>
              <w:rPr>
                <w:szCs w:val="24"/>
                <w:lang w:bidi="ar-IQ"/>
              </w:rPr>
            </w:pPr>
            <w:r w:rsidRPr="00BC6A1A">
              <w:rPr>
                <w:rFonts w:hint="cs"/>
                <w:szCs w:val="24"/>
                <w:rtl/>
                <w:lang w:bidi="ar-IQ"/>
              </w:rPr>
              <w:t>21</w:t>
            </w:r>
          </w:p>
        </w:tc>
      </w:tr>
      <w:tr w:rsidR="00E73281" w:rsidRPr="00BC6A1A" w:rsidTr="00E73281">
        <w:tc>
          <w:tcPr>
            <w:tcW w:w="456" w:type="dxa"/>
          </w:tcPr>
          <w:p w:rsidR="00E73281" w:rsidRPr="00BC6A1A" w:rsidRDefault="00E73281" w:rsidP="00E73281">
            <w:pPr>
              <w:rPr>
                <w:szCs w:val="24"/>
                <w:lang w:bidi="ar-IQ"/>
              </w:rPr>
            </w:pPr>
            <w:r w:rsidRPr="00BC6A1A">
              <w:rPr>
                <w:szCs w:val="24"/>
                <w:lang w:bidi="ar-IQ"/>
              </w:rPr>
              <w:t>22</w:t>
            </w:r>
          </w:p>
        </w:tc>
        <w:tc>
          <w:tcPr>
            <w:tcW w:w="3281" w:type="dxa"/>
          </w:tcPr>
          <w:p w:rsidR="00E73281" w:rsidRPr="00BC6A1A" w:rsidRDefault="00E73281" w:rsidP="00E73281">
            <w:pPr>
              <w:rPr>
                <w:szCs w:val="24"/>
                <w:lang w:bidi="ar-IQ"/>
              </w:rPr>
            </w:pPr>
            <w:r w:rsidRPr="00BC6A1A">
              <w:rPr>
                <w:szCs w:val="24"/>
                <w:lang w:bidi="ar-IQ"/>
              </w:rPr>
              <w:t>Packing and Documents</w:t>
            </w:r>
          </w:p>
        </w:tc>
        <w:tc>
          <w:tcPr>
            <w:tcW w:w="576" w:type="dxa"/>
          </w:tcPr>
          <w:p w:rsidR="00E73281" w:rsidRPr="00BC6A1A" w:rsidRDefault="00E73281" w:rsidP="00E73281">
            <w:pPr>
              <w:rPr>
                <w:szCs w:val="24"/>
                <w:lang w:bidi="ar-IQ"/>
              </w:rPr>
            </w:pPr>
            <w:r>
              <w:rPr>
                <w:szCs w:val="24"/>
                <w:lang w:bidi="ar-IQ"/>
              </w:rPr>
              <w:t>107</w:t>
            </w:r>
          </w:p>
        </w:tc>
        <w:tc>
          <w:tcPr>
            <w:tcW w:w="445" w:type="dxa"/>
          </w:tcPr>
          <w:p w:rsidR="00E73281" w:rsidRPr="00BC6A1A" w:rsidRDefault="00E73281" w:rsidP="00E73281">
            <w:pPr>
              <w:bidi/>
              <w:rPr>
                <w:szCs w:val="24"/>
                <w:lang w:bidi="ar-IQ"/>
              </w:rPr>
            </w:pPr>
            <w:r>
              <w:rPr>
                <w:szCs w:val="24"/>
                <w:lang w:bidi="ar-IQ"/>
              </w:rPr>
              <w:t>107</w:t>
            </w:r>
          </w:p>
        </w:tc>
        <w:tc>
          <w:tcPr>
            <w:tcW w:w="3226" w:type="dxa"/>
          </w:tcPr>
          <w:p w:rsidR="00E73281" w:rsidRPr="00BC6A1A" w:rsidRDefault="00E73281" w:rsidP="00E73281">
            <w:pPr>
              <w:bidi/>
              <w:rPr>
                <w:szCs w:val="24"/>
                <w:lang w:bidi="ar-IQ"/>
              </w:rPr>
            </w:pPr>
            <w:r w:rsidRPr="00BC6A1A">
              <w:rPr>
                <w:szCs w:val="24"/>
                <w:rtl/>
                <w:lang w:bidi="ar-IQ"/>
              </w:rPr>
              <w:t>التوضيب والمستندات</w:t>
            </w:r>
          </w:p>
        </w:tc>
        <w:tc>
          <w:tcPr>
            <w:tcW w:w="456" w:type="dxa"/>
          </w:tcPr>
          <w:p w:rsidR="00E73281" w:rsidRPr="00BC6A1A" w:rsidRDefault="00E73281" w:rsidP="00E73281">
            <w:pPr>
              <w:bidi/>
              <w:rPr>
                <w:szCs w:val="24"/>
                <w:lang w:bidi="ar-IQ"/>
              </w:rPr>
            </w:pPr>
            <w:r w:rsidRPr="00BC6A1A">
              <w:rPr>
                <w:rFonts w:hint="cs"/>
                <w:szCs w:val="24"/>
                <w:rtl/>
                <w:lang w:bidi="ar-IQ"/>
              </w:rPr>
              <w:t>22</w:t>
            </w:r>
          </w:p>
        </w:tc>
      </w:tr>
      <w:tr w:rsidR="00E73281" w:rsidRPr="00BC6A1A" w:rsidTr="00E73281">
        <w:tc>
          <w:tcPr>
            <w:tcW w:w="456" w:type="dxa"/>
          </w:tcPr>
          <w:p w:rsidR="00E73281" w:rsidRPr="00BC6A1A" w:rsidRDefault="00E73281" w:rsidP="00E73281">
            <w:pPr>
              <w:rPr>
                <w:szCs w:val="24"/>
                <w:lang w:bidi="ar-IQ"/>
              </w:rPr>
            </w:pPr>
            <w:r w:rsidRPr="00BC6A1A">
              <w:rPr>
                <w:szCs w:val="24"/>
                <w:lang w:bidi="ar-IQ"/>
              </w:rPr>
              <w:t>23</w:t>
            </w:r>
          </w:p>
        </w:tc>
        <w:tc>
          <w:tcPr>
            <w:tcW w:w="3281" w:type="dxa"/>
          </w:tcPr>
          <w:p w:rsidR="00E73281" w:rsidRPr="00BC6A1A" w:rsidRDefault="00E73281" w:rsidP="00E73281">
            <w:pPr>
              <w:rPr>
                <w:szCs w:val="24"/>
                <w:lang w:bidi="ar-IQ"/>
              </w:rPr>
            </w:pPr>
            <w:r w:rsidRPr="00BC6A1A">
              <w:rPr>
                <w:szCs w:val="24"/>
                <w:lang w:bidi="ar-IQ"/>
              </w:rPr>
              <w:t>Insurance</w:t>
            </w:r>
          </w:p>
        </w:tc>
        <w:tc>
          <w:tcPr>
            <w:tcW w:w="576" w:type="dxa"/>
          </w:tcPr>
          <w:p w:rsidR="00E73281" w:rsidRPr="00BC6A1A" w:rsidRDefault="00E73281" w:rsidP="00E73281">
            <w:pPr>
              <w:rPr>
                <w:szCs w:val="24"/>
                <w:lang w:bidi="ar-IQ"/>
              </w:rPr>
            </w:pPr>
            <w:r>
              <w:rPr>
                <w:szCs w:val="24"/>
                <w:lang w:bidi="ar-IQ"/>
              </w:rPr>
              <w:t>107</w:t>
            </w:r>
          </w:p>
        </w:tc>
        <w:tc>
          <w:tcPr>
            <w:tcW w:w="445" w:type="dxa"/>
          </w:tcPr>
          <w:p w:rsidR="00E73281" w:rsidRPr="00BC6A1A" w:rsidRDefault="00E73281" w:rsidP="00E73281">
            <w:pPr>
              <w:bidi/>
              <w:rPr>
                <w:szCs w:val="24"/>
                <w:lang w:bidi="ar-IQ"/>
              </w:rPr>
            </w:pPr>
            <w:r>
              <w:rPr>
                <w:szCs w:val="24"/>
                <w:lang w:bidi="ar-IQ"/>
              </w:rPr>
              <w:t>107</w:t>
            </w:r>
          </w:p>
        </w:tc>
        <w:tc>
          <w:tcPr>
            <w:tcW w:w="3226" w:type="dxa"/>
          </w:tcPr>
          <w:p w:rsidR="00E73281" w:rsidRPr="00BC6A1A" w:rsidRDefault="00E73281" w:rsidP="00E73281">
            <w:pPr>
              <w:bidi/>
              <w:rPr>
                <w:szCs w:val="24"/>
                <w:lang w:bidi="ar-IQ"/>
              </w:rPr>
            </w:pPr>
            <w:r w:rsidRPr="00BC6A1A">
              <w:rPr>
                <w:szCs w:val="24"/>
                <w:rtl/>
                <w:lang w:bidi="ar-IQ"/>
              </w:rPr>
              <w:t>التأمين</w:t>
            </w:r>
          </w:p>
        </w:tc>
        <w:tc>
          <w:tcPr>
            <w:tcW w:w="456" w:type="dxa"/>
          </w:tcPr>
          <w:p w:rsidR="00E73281" w:rsidRPr="00BC6A1A" w:rsidRDefault="00E73281" w:rsidP="00E73281">
            <w:pPr>
              <w:bidi/>
              <w:rPr>
                <w:szCs w:val="24"/>
                <w:lang w:bidi="ar-IQ"/>
              </w:rPr>
            </w:pPr>
            <w:r w:rsidRPr="00BC6A1A">
              <w:rPr>
                <w:rFonts w:hint="cs"/>
                <w:szCs w:val="24"/>
                <w:rtl/>
                <w:lang w:bidi="ar-IQ"/>
              </w:rPr>
              <w:t>23</w:t>
            </w:r>
          </w:p>
        </w:tc>
      </w:tr>
      <w:tr w:rsidR="00E73281" w:rsidRPr="00BC6A1A" w:rsidTr="00E73281">
        <w:tc>
          <w:tcPr>
            <w:tcW w:w="456" w:type="dxa"/>
          </w:tcPr>
          <w:p w:rsidR="00E73281" w:rsidRPr="00BC6A1A" w:rsidRDefault="00E73281" w:rsidP="00E73281">
            <w:pPr>
              <w:rPr>
                <w:szCs w:val="24"/>
                <w:lang w:bidi="ar-IQ"/>
              </w:rPr>
            </w:pPr>
            <w:r w:rsidRPr="00BC6A1A">
              <w:rPr>
                <w:szCs w:val="24"/>
                <w:lang w:bidi="ar-IQ"/>
              </w:rPr>
              <w:t>24</w:t>
            </w:r>
          </w:p>
        </w:tc>
        <w:tc>
          <w:tcPr>
            <w:tcW w:w="3281" w:type="dxa"/>
          </w:tcPr>
          <w:p w:rsidR="00E73281" w:rsidRPr="00BC6A1A" w:rsidRDefault="00E73281" w:rsidP="00E73281">
            <w:pPr>
              <w:rPr>
                <w:szCs w:val="24"/>
                <w:lang w:bidi="ar-IQ"/>
              </w:rPr>
            </w:pPr>
            <w:r w:rsidRPr="00BC6A1A">
              <w:rPr>
                <w:szCs w:val="24"/>
                <w:lang w:bidi="ar-IQ"/>
              </w:rPr>
              <w:t>Transportation</w:t>
            </w:r>
          </w:p>
        </w:tc>
        <w:tc>
          <w:tcPr>
            <w:tcW w:w="576" w:type="dxa"/>
          </w:tcPr>
          <w:p w:rsidR="00E73281" w:rsidRPr="00BC6A1A" w:rsidRDefault="00E73281" w:rsidP="00E73281">
            <w:pPr>
              <w:rPr>
                <w:szCs w:val="24"/>
                <w:lang w:bidi="ar-IQ"/>
              </w:rPr>
            </w:pPr>
            <w:r>
              <w:rPr>
                <w:szCs w:val="24"/>
                <w:lang w:bidi="ar-IQ"/>
              </w:rPr>
              <w:t>107</w:t>
            </w:r>
          </w:p>
        </w:tc>
        <w:tc>
          <w:tcPr>
            <w:tcW w:w="445" w:type="dxa"/>
          </w:tcPr>
          <w:p w:rsidR="00E73281" w:rsidRPr="00BC6A1A" w:rsidRDefault="00E73281" w:rsidP="00E73281">
            <w:pPr>
              <w:bidi/>
              <w:rPr>
                <w:szCs w:val="24"/>
                <w:lang w:bidi="ar-IQ"/>
              </w:rPr>
            </w:pPr>
            <w:r>
              <w:rPr>
                <w:szCs w:val="24"/>
                <w:lang w:bidi="ar-IQ"/>
              </w:rPr>
              <w:t>107</w:t>
            </w:r>
          </w:p>
        </w:tc>
        <w:tc>
          <w:tcPr>
            <w:tcW w:w="3226" w:type="dxa"/>
          </w:tcPr>
          <w:p w:rsidR="00E73281" w:rsidRPr="00BC6A1A" w:rsidRDefault="00E73281" w:rsidP="00E73281">
            <w:pPr>
              <w:bidi/>
              <w:rPr>
                <w:szCs w:val="24"/>
                <w:lang w:bidi="ar-IQ"/>
              </w:rPr>
            </w:pPr>
            <w:r w:rsidRPr="00BC6A1A">
              <w:rPr>
                <w:szCs w:val="24"/>
                <w:rtl/>
                <w:lang w:bidi="ar-IQ"/>
              </w:rPr>
              <w:t>النقل</w:t>
            </w:r>
          </w:p>
        </w:tc>
        <w:tc>
          <w:tcPr>
            <w:tcW w:w="456" w:type="dxa"/>
          </w:tcPr>
          <w:p w:rsidR="00E73281" w:rsidRPr="00BC6A1A" w:rsidRDefault="00E73281" w:rsidP="00E73281">
            <w:pPr>
              <w:bidi/>
              <w:rPr>
                <w:szCs w:val="24"/>
                <w:lang w:bidi="ar-IQ"/>
              </w:rPr>
            </w:pPr>
            <w:r w:rsidRPr="00BC6A1A">
              <w:rPr>
                <w:rFonts w:hint="cs"/>
                <w:szCs w:val="24"/>
                <w:rtl/>
                <w:lang w:bidi="ar-IQ"/>
              </w:rPr>
              <w:t>24</w:t>
            </w:r>
          </w:p>
        </w:tc>
      </w:tr>
      <w:tr w:rsidR="00E73281" w:rsidRPr="00BC6A1A" w:rsidTr="00E73281">
        <w:tc>
          <w:tcPr>
            <w:tcW w:w="456" w:type="dxa"/>
          </w:tcPr>
          <w:p w:rsidR="00E73281" w:rsidRPr="00BC6A1A" w:rsidRDefault="00E73281" w:rsidP="00E73281">
            <w:pPr>
              <w:rPr>
                <w:szCs w:val="24"/>
                <w:lang w:bidi="ar-IQ"/>
              </w:rPr>
            </w:pPr>
            <w:r w:rsidRPr="00BC6A1A">
              <w:rPr>
                <w:szCs w:val="24"/>
                <w:lang w:bidi="ar-IQ"/>
              </w:rPr>
              <w:t>25</w:t>
            </w:r>
          </w:p>
        </w:tc>
        <w:tc>
          <w:tcPr>
            <w:tcW w:w="3281" w:type="dxa"/>
          </w:tcPr>
          <w:p w:rsidR="00E73281" w:rsidRPr="00BC6A1A" w:rsidRDefault="00E73281" w:rsidP="00E73281">
            <w:pPr>
              <w:rPr>
                <w:szCs w:val="24"/>
                <w:lang w:bidi="ar-IQ"/>
              </w:rPr>
            </w:pPr>
            <w:r w:rsidRPr="00BC6A1A">
              <w:rPr>
                <w:szCs w:val="24"/>
                <w:lang w:bidi="ar-IQ"/>
              </w:rPr>
              <w:t>Examinations and Tests</w:t>
            </w:r>
          </w:p>
        </w:tc>
        <w:tc>
          <w:tcPr>
            <w:tcW w:w="576" w:type="dxa"/>
          </w:tcPr>
          <w:p w:rsidR="00E73281" w:rsidRPr="00BC6A1A" w:rsidRDefault="00E73281" w:rsidP="00E73281">
            <w:pPr>
              <w:rPr>
                <w:szCs w:val="24"/>
                <w:lang w:bidi="ar-IQ"/>
              </w:rPr>
            </w:pPr>
            <w:r>
              <w:rPr>
                <w:szCs w:val="24"/>
                <w:lang w:bidi="ar-IQ"/>
              </w:rPr>
              <w:t>108</w:t>
            </w:r>
          </w:p>
        </w:tc>
        <w:tc>
          <w:tcPr>
            <w:tcW w:w="445" w:type="dxa"/>
          </w:tcPr>
          <w:p w:rsidR="00E73281" w:rsidRPr="00BC6A1A" w:rsidRDefault="00E73281" w:rsidP="00E73281">
            <w:pPr>
              <w:bidi/>
              <w:rPr>
                <w:szCs w:val="24"/>
                <w:lang w:bidi="ar-IQ"/>
              </w:rPr>
            </w:pPr>
            <w:r>
              <w:rPr>
                <w:szCs w:val="24"/>
                <w:lang w:bidi="ar-IQ"/>
              </w:rPr>
              <w:t>108</w:t>
            </w:r>
          </w:p>
        </w:tc>
        <w:tc>
          <w:tcPr>
            <w:tcW w:w="3226" w:type="dxa"/>
          </w:tcPr>
          <w:p w:rsidR="00E73281" w:rsidRPr="00BC6A1A" w:rsidRDefault="00E73281" w:rsidP="00E73281">
            <w:pPr>
              <w:bidi/>
              <w:rPr>
                <w:szCs w:val="24"/>
                <w:lang w:bidi="ar-IQ"/>
              </w:rPr>
            </w:pPr>
            <w:r w:rsidRPr="00BC6A1A">
              <w:rPr>
                <w:szCs w:val="24"/>
                <w:rtl/>
                <w:lang w:bidi="ar-IQ"/>
              </w:rPr>
              <w:t>الفحوصات والإختبارات</w:t>
            </w:r>
          </w:p>
        </w:tc>
        <w:tc>
          <w:tcPr>
            <w:tcW w:w="456" w:type="dxa"/>
          </w:tcPr>
          <w:p w:rsidR="00E73281" w:rsidRPr="00BC6A1A" w:rsidRDefault="00E73281" w:rsidP="00E73281">
            <w:pPr>
              <w:bidi/>
              <w:rPr>
                <w:szCs w:val="24"/>
                <w:lang w:bidi="ar-IQ"/>
              </w:rPr>
            </w:pPr>
            <w:r w:rsidRPr="00BC6A1A">
              <w:rPr>
                <w:rFonts w:hint="cs"/>
                <w:szCs w:val="24"/>
                <w:rtl/>
                <w:lang w:bidi="ar-IQ"/>
              </w:rPr>
              <w:t>25</w:t>
            </w:r>
          </w:p>
        </w:tc>
      </w:tr>
      <w:tr w:rsidR="00E73281" w:rsidRPr="00BC6A1A" w:rsidTr="00E73281">
        <w:tc>
          <w:tcPr>
            <w:tcW w:w="456" w:type="dxa"/>
          </w:tcPr>
          <w:p w:rsidR="00E73281" w:rsidRPr="00BC6A1A" w:rsidRDefault="00E73281" w:rsidP="00E73281">
            <w:pPr>
              <w:rPr>
                <w:szCs w:val="24"/>
                <w:lang w:bidi="ar-IQ"/>
              </w:rPr>
            </w:pPr>
            <w:r w:rsidRPr="00BC6A1A">
              <w:rPr>
                <w:szCs w:val="24"/>
                <w:lang w:bidi="ar-IQ"/>
              </w:rPr>
              <w:t>26</w:t>
            </w:r>
          </w:p>
        </w:tc>
        <w:tc>
          <w:tcPr>
            <w:tcW w:w="3281" w:type="dxa"/>
          </w:tcPr>
          <w:p w:rsidR="00E73281" w:rsidRPr="00BC6A1A" w:rsidRDefault="00E73281" w:rsidP="00E73281">
            <w:pPr>
              <w:rPr>
                <w:szCs w:val="24"/>
                <w:highlight w:val="yellow"/>
                <w:lang w:bidi="ar-IQ"/>
              </w:rPr>
            </w:pPr>
            <w:r w:rsidRPr="00BC6A1A">
              <w:rPr>
                <w:szCs w:val="24"/>
                <w:lang w:bidi="ar-IQ"/>
              </w:rPr>
              <w:t>Delay Fines/Compensations</w:t>
            </w:r>
          </w:p>
        </w:tc>
        <w:tc>
          <w:tcPr>
            <w:tcW w:w="576" w:type="dxa"/>
          </w:tcPr>
          <w:p w:rsidR="00E73281" w:rsidRPr="00BC6A1A" w:rsidRDefault="00E73281" w:rsidP="00E73281">
            <w:pPr>
              <w:rPr>
                <w:szCs w:val="24"/>
                <w:lang w:bidi="ar-IQ"/>
              </w:rPr>
            </w:pPr>
            <w:r>
              <w:rPr>
                <w:szCs w:val="24"/>
                <w:lang w:bidi="ar-IQ"/>
              </w:rPr>
              <w:t>110</w:t>
            </w:r>
          </w:p>
        </w:tc>
        <w:tc>
          <w:tcPr>
            <w:tcW w:w="445" w:type="dxa"/>
          </w:tcPr>
          <w:p w:rsidR="00E73281" w:rsidRPr="00BC6A1A" w:rsidRDefault="00E73281" w:rsidP="00E73281">
            <w:pPr>
              <w:bidi/>
              <w:rPr>
                <w:szCs w:val="24"/>
                <w:lang w:bidi="ar-IQ"/>
              </w:rPr>
            </w:pPr>
            <w:r>
              <w:rPr>
                <w:szCs w:val="24"/>
                <w:lang w:bidi="ar-IQ"/>
              </w:rPr>
              <w:t>110</w:t>
            </w:r>
          </w:p>
        </w:tc>
        <w:tc>
          <w:tcPr>
            <w:tcW w:w="3226" w:type="dxa"/>
          </w:tcPr>
          <w:p w:rsidR="00E73281" w:rsidRPr="00BC6A1A" w:rsidRDefault="00E73281" w:rsidP="00E73281">
            <w:pPr>
              <w:bidi/>
              <w:rPr>
                <w:szCs w:val="24"/>
                <w:lang w:bidi="ar-IQ"/>
              </w:rPr>
            </w:pPr>
            <w:r w:rsidRPr="00BC6A1A">
              <w:rPr>
                <w:szCs w:val="24"/>
                <w:rtl/>
                <w:lang w:bidi="ar-IQ"/>
              </w:rPr>
              <w:t>غرامات/ تعويضات التأخير</w:t>
            </w:r>
          </w:p>
        </w:tc>
        <w:tc>
          <w:tcPr>
            <w:tcW w:w="456" w:type="dxa"/>
          </w:tcPr>
          <w:p w:rsidR="00E73281" w:rsidRPr="00BC6A1A" w:rsidRDefault="00E73281" w:rsidP="00E73281">
            <w:pPr>
              <w:bidi/>
              <w:rPr>
                <w:szCs w:val="24"/>
                <w:lang w:bidi="ar-IQ"/>
              </w:rPr>
            </w:pPr>
            <w:r w:rsidRPr="00BC6A1A">
              <w:rPr>
                <w:rFonts w:hint="cs"/>
                <w:szCs w:val="24"/>
                <w:rtl/>
                <w:lang w:bidi="ar-IQ"/>
              </w:rPr>
              <w:t>26</w:t>
            </w:r>
          </w:p>
        </w:tc>
      </w:tr>
      <w:tr w:rsidR="00E73281" w:rsidRPr="00BC6A1A" w:rsidTr="00E73281">
        <w:tc>
          <w:tcPr>
            <w:tcW w:w="456" w:type="dxa"/>
          </w:tcPr>
          <w:p w:rsidR="00E73281" w:rsidRPr="00BC6A1A" w:rsidRDefault="00E73281" w:rsidP="00E73281">
            <w:pPr>
              <w:rPr>
                <w:szCs w:val="24"/>
                <w:lang w:bidi="ar-IQ"/>
              </w:rPr>
            </w:pPr>
            <w:r w:rsidRPr="00BC6A1A">
              <w:rPr>
                <w:szCs w:val="24"/>
                <w:lang w:bidi="ar-IQ"/>
              </w:rPr>
              <w:t>27</w:t>
            </w:r>
          </w:p>
        </w:tc>
        <w:tc>
          <w:tcPr>
            <w:tcW w:w="3281" w:type="dxa"/>
          </w:tcPr>
          <w:p w:rsidR="00E73281" w:rsidRPr="00BC6A1A" w:rsidRDefault="00E73281" w:rsidP="00E73281">
            <w:pPr>
              <w:rPr>
                <w:szCs w:val="24"/>
                <w:lang w:bidi="ar-IQ"/>
              </w:rPr>
            </w:pPr>
            <w:r w:rsidRPr="00BC6A1A">
              <w:rPr>
                <w:szCs w:val="24"/>
                <w:lang w:bidi="ar-IQ"/>
              </w:rPr>
              <w:t>Defects Guarantee</w:t>
            </w:r>
          </w:p>
        </w:tc>
        <w:tc>
          <w:tcPr>
            <w:tcW w:w="576" w:type="dxa"/>
          </w:tcPr>
          <w:p w:rsidR="00E73281" w:rsidRPr="00BC6A1A" w:rsidRDefault="00E73281" w:rsidP="00E73281">
            <w:pPr>
              <w:rPr>
                <w:szCs w:val="24"/>
                <w:lang w:bidi="ar-IQ"/>
              </w:rPr>
            </w:pPr>
            <w:r>
              <w:rPr>
                <w:szCs w:val="24"/>
                <w:lang w:bidi="ar-IQ"/>
              </w:rPr>
              <w:t>110</w:t>
            </w:r>
          </w:p>
        </w:tc>
        <w:tc>
          <w:tcPr>
            <w:tcW w:w="445" w:type="dxa"/>
          </w:tcPr>
          <w:p w:rsidR="00E73281" w:rsidRPr="00BC6A1A" w:rsidRDefault="00E73281" w:rsidP="00E73281">
            <w:pPr>
              <w:bidi/>
              <w:rPr>
                <w:szCs w:val="24"/>
                <w:lang w:bidi="ar-IQ"/>
              </w:rPr>
            </w:pPr>
            <w:r>
              <w:rPr>
                <w:szCs w:val="24"/>
                <w:lang w:bidi="ar-IQ"/>
              </w:rPr>
              <w:t>110</w:t>
            </w:r>
          </w:p>
        </w:tc>
        <w:tc>
          <w:tcPr>
            <w:tcW w:w="3226" w:type="dxa"/>
          </w:tcPr>
          <w:p w:rsidR="00E73281" w:rsidRPr="00BC6A1A" w:rsidRDefault="00E73281" w:rsidP="00E73281">
            <w:pPr>
              <w:bidi/>
              <w:rPr>
                <w:szCs w:val="24"/>
                <w:lang w:bidi="ar-IQ"/>
              </w:rPr>
            </w:pPr>
            <w:r w:rsidRPr="00BC6A1A">
              <w:rPr>
                <w:szCs w:val="24"/>
                <w:rtl/>
                <w:lang w:bidi="ar-IQ"/>
              </w:rPr>
              <w:t>ضمان العيوب</w:t>
            </w:r>
          </w:p>
        </w:tc>
        <w:tc>
          <w:tcPr>
            <w:tcW w:w="456" w:type="dxa"/>
          </w:tcPr>
          <w:p w:rsidR="00E73281" w:rsidRPr="00BC6A1A" w:rsidRDefault="00E73281" w:rsidP="00E73281">
            <w:pPr>
              <w:bidi/>
              <w:rPr>
                <w:szCs w:val="24"/>
                <w:lang w:bidi="ar-IQ"/>
              </w:rPr>
            </w:pPr>
            <w:r w:rsidRPr="00BC6A1A">
              <w:rPr>
                <w:rFonts w:hint="cs"/>
                <w:szCs w:val="24"/>
                <w:rtl/>
                <w:lang w:bidi="ar-IQ"/>
              </w:rPr>
              <w:t>27</w:t>
            </w:r>
          </w:p>
        </w:tc>
      </w:tr>
      <w:tr w:rsidR="00E73281" w:rsidRPr="00BC6A1A" w:rsidTr="00E73281">
        <w:tc>
          <w:tcPr>
            <w:tcW w:w="456" w:type="dxa"/>
          </w:tcPr>
          <w:p w:rsidR="00E73281" w:rsidRPr="00BC6A1A" w:rsidRDefault="00E73281" w:rsidP="00E73281">
            <w:pPr>
              <w:rPr>
                <w:szCs w:val="24"/>
                <w:lang w:bidi="ar-IQ"/>
              </w:rPr>
            </w:pPr>
            <w:r w:rsidRPr="00BC6A1A">
              <w:rPr>
                <w:szCs w:val="24"/>
                <w:lang w:bidi="ar-IQ"/>
              </w:rPr>
              <w:t>28</w:t>
            </w:r>
          </w:p>
        </w:tc>
        <w:tc>
          <w:tcPr>
            <w:tcW w:w="3281" w:type="dxa"/>
          </w:tcPr>
          <w:p w:rsidR="00E73281" w:rsidRPr="00BC6A1A" w:rsidRDefault="00E73281" w:rsidP="00E73281">
            <w:pPr>
              <w:rPr>
                <w:szCs w:val="24"/>
                <w:lang w:bidi="ar-IQ"/>
              </w:rPr>
            </w:pPr>
            <w:r w:rsidRPr="00BC6A1A">
              <w:rPr>
                <w:szCs w:val="24"/>
                <w:lang w:bidi="ar-IQ"/>
              </w:rPr>
              <w:t>Patent Compensation</w:t>
            </w:r>
          </w:p>
        </w:tc>
        <w:tc>
          <w:tcPr>
            <w:tcW w:w="576" w:type="dxa"/>
          </w:tcPr>
          <w:p w:rsidR="00E73281" w:rsidRPr="00BC6A1A" w:rsidRDefault="00E73281" w:rsidP="00E73281">
            <w:pPr>
              <w:rPr>
                <w:szCs w:val="24"/>
                <w:lang w:bidi="ar-IQ"/>
              </w:rPr>
            </w:pPr>
            <w:r>
              <w:rPr>
                <w:szCs w:val="24"/>
                <w:lang w:bidi="ar-IQ"/>
              </w:rPr>
              <w:t>111</w:t>
            </w:r>
          </w:p>
        </w:tc>
        <w:tc>
          <w:tcPr>
            <w:tcW w:w="445" w:type="dxa"/>
          </w:tcPr>
          <w:p w:rsidR="00E73281" w:rsidRPr="00BC6A1A" w:rsidRDefault="00E73281" w:rsidP="00E73281">
            <w:pPr>
              <w:bidi/>
              <w:rPr>
                <w:szCs w:val="24"/>
                <w:lang w:bidi="ar-IQ"/>
              </w:rPr>
            </w:pPr>
            <w:r>
              <w:rPr>
                <w:szCs w:val="24"/>
                <w:lang w:bidi="ar-IQ"/>
              </w:rPr>
              <w:t>111</w:t>
            </w:r>
          </w:p>
        </w:tc>
        <w:tc>
          <w:tcPr>
            <w:tcW w:w="3226" w:type="dxa"/>
          </w:tcPr>
          <w:p w:rsidR="00E73281" w:rsidRPr="00BC6A1A" w:rsidRDefault="00E73281" w:rsidP="00E73281">
            <w:pPr>
              <w:bidi/>
              <w:rPr>
                <w:szCs w:val="24"/>
                <w:lang w:bidi="ar-IQ"/>
              </w:rPr>
            </w:pPr>
            <w:r w:rsidRPr="00BC6A1A">
              <w:rPr>
                <w:szCs w:val="24"/>
                <w:rtl/>
                <w:lang w:bidi="ar-IQ"/>
              </w:rPr>
              <w:t>التعويض عن براءات الإختراع</w:t>
            </w:r>
          </w:p>
        </w:tc>
        <w:tc>
          <w:tcPr>
            <w:tcW w:w="456" w:type="dxa"/>
          </w:tcPr>
          <w:p w:rsidR="00E73281" w:rsidRPr="00BC6A1A" w:rsidRDefault="00E73281" w:rsidP="00E73281">
            <w:pPr>
              <w:bidi/>
              <w:rPr>
                <w:szCs w:val="24"/>
                <w:lang w:bidi="ar-IQ"/>
              </w:rPr>
            </w:pPr>
            <w:r w:rsidRPr="00BC6A1A">
              <w:rPr>
                <w:rFonts w:hint="cs"/>
                <w:szCs w:val="24"/>
                <w:rtl/>
                <w:lang w:bidi="ar-IQ"/>
              </w:rPr>
              <w:t>28</w:t>
            </w:r>
          </w:p>
        </w:tc>
      </w:tr>
      <w:tr w:rsidR="00E73281" w:rsidRPr="00BC6A1A" w:rsidTr="00E73281">
        <w:tc>
          <w:tcPr>
            <w:tcW w:w="456" w:type="dxa"/>
          </w:tcPr>
          <w:p w:rsidR="00E73281" w:rsidRPr="00BC6A1A" w:rsidRDefault="00E73281" w:rsidP="00E73281">
            <w:pPr>
              <w:rPr>
                <w:szCs w:val="24"/>
                <w:lang w:bidi="ar-IQ"/>
              </w:rPr>
            </w:pPr>
            <w:r w:rsidRPr="00BC6A1A">
              <w:rPr>
                <w:szCs w:val="24"/>
                <w:lang w:bidi="ar-IQ"/>
              </w:rPr>
              <w:t>29</w:t>
            </w:r>
          </w:p>
        </w:tc>
        <w:tc>
          <w:tcPr>
            <w:tcW w:w="3281" w:type="dxa"/>
          </w:tcPr>
          <w:p w:rsidR="00E73281" w:rsidRPr="00BC6A1A" w:rsidRDefault="00E73281" w:rsidP="00E73281">
            <w:pPr>
              <w:rPr>
                <w:szCs w:val="24"/>
                <w:lang w:bidi="ar-IQ"/>
              </w:rPr>
            </w:pPr>
            <w:r w:rsidRPr="00BC6A1A">
              <w:rPr>
                <w:szCs w:val="24"/>
                <w:lang w:bidi="ar-IQ"/>
              </w:rPr>
              <w:t>Limitation of Liability</w:t>
            </w:r>
          </w:p>
        </w:tc>
        <w:tc>
          <w:tcPr>
            <w:tcW w:w="576" w:type="dxa"/>
          </w:tcPr>
          <w:p w:rsidR="00E73281" w:rsidRPr="00BC6A1A" w:rsidRDefault="00E73281" w:rsidP="00E73281">
            <w:pPr>
              <w:rPr>
                <w:szCs w:val="24"/>
                <w:lang w:bidi="ar-IQ"/>
              </w:rPr>
            </w:pPr>
            <w:r>
              <w:rPr>
                <w:szCs w:val="24"/>
                <w:lang w:bidi="ar-IQ"/>
              </w:rPr>
              <w:t>113</w:t>
            </w:r>
          </w:p>
        </w:tc>
        <w:tc>
          <w:tcPr>
            <w:tcW w:w="445" w:type="dxa"/>
          </w:tcPr>
          <w:p w:rsidR="00E73281" w:rsidRPr="00BC6A1A" w:rsidRDefault="00E73281" w:rsidP="00E73281">
            <w:pPr>
              <w:bidi/>
              <w:rPr>
                <w:szCs w:val="24"/>
                <w:lang w:bidi="ar-IQ"/>
              </w:rPr>
            </w:pPr>
            <w:r>
              <w:rPr>
                <w:szCs w:val="24"/>
                <w:lang w:bidi="ar-IQ"/>
              </w:rPr>
              <w:t>113</w:t>
            </w:r>
          </w:p>
        </w:tc>
        <w:tc>
          <w:tcPr>
            <w:tcW w:w="3226" w:type="dxa"/>
          </w:tcPr>
          <w:p w:rsidR="00E73281" w:rsidRPr="00BC6A1A" w:rsidRDefault="00E73281" w:rsidP="00E73281">
            <w:pPr>
              <w:bidi/>
              <w:rPr>
                <w:szCs w:val="24"/>
                <w:lang w:bidi="ar-IQ"/>
              </w:rPr>
            </w:pPr>
            <w:r w:rsidRPr="00BC6A1A">
              <w:rPr>
                <w:szCs w:val="24"/>
                <w:rtl/>
                <w:lang w:bidi="ar-IQ"/>
              </w:rPr>
              <w:t>حدود المسؤولية</w:t>
            </w:r>
          </w:p>
        </w:tc>
        <w:tc>
          <w:tcPr>
            <w:tcW w:w="456" w:type="dxa"/>
          </w:tcPr>
          <w:p w:rsidR="00E73281" w:rsidRPr="00BC6A1A" w:rsidRDefault="00E73281" w:rsidP="00E73281">
            <w:pPr>
              <w:bidi/>
              <w:rPr>
                <w:szCs w:val="24"/>
                <w:lang w:bidi="ar-IQ"/>
              </w:rPr>
            </w:pPr>
            <w:r w:rsidRPr="00BC6A1A">
              <w:rPr>
                <w:rFonts w:hint="cs"/>
                <w:szCs w:val="24"/>
                <w:rtl/>
                <w:lang w:bidi="ar-IQ"/>
              </w:rPr>
              <w:t>29</w:t>
            </w:r>
          </w:p>
        </w:tc>
      </w:tr>
      <w:tr w:rsidR="00E73281" w:rsidRPr="00BC6A1A" w:rsidTr="00E73281">
        <w:tc>
          <w:tcPr>
            <w:tcW w:w="456" w:type="dxa"/>
          </w:tcPr>
          <w:p w:rsidR="00E73281" w:rsidRPr="00BC6A1A" w:rsidRDefault="00E73281" w:rsidP="00E73281">
            <w:pPr>
              <w:rPr>
                <w:szCs w:val="24"/>
                <w:lang w:bidi="ar-IQ"/>
              </w:rPr>
            </w:pPr>
            <w:r w:rsidRPr="00BC6A1A">
              <w:rPr>
                <w:szCs w:val="24"/>
                <w:lang w:bidi="ar-IQ"/>
              </w:rPr>
              <w:t>30</w:t>
            </w:r>
          </w:p>
        </w:tc>
        <w:tc>
          <w:tcPr>
            <w:tcW w:w="3281" w:type="dxa"/>
          </w:tcPr>
          <w:p w:rsidR="00E73281" w:rsidRPr="00BC6A1A" w:rsidRDefault="00E73281" w:rsidP="00E73281">
            <w:pPr>
              <w:rPr>
                <w:szCs w:val="24"/>
                <w:lang w:bidi="ar-IQ"/>
              </w:rPr>
            </w:pPr>
            <w:r w:rsidRPr="00BC6A1A">
              <w:rPr>
                <w:szCs w:val="24"/>
                <w:lang w:bidi="ar-IQ"/>
              </w:rPr>
              <w:t>Amendment of Laws and Regulations</w:t>
            </w:r>
          </w:p>
        </w:tc>
        <w:tc>
          <w:tcPr>
            <w:tcW w:w="576" w:type="dxa"/>
          </w:tcPr>
          <w:p w:rsidR="00E73281" w:rsidRPr="00BC6A1A" w:rsidRDefault="00E73281" w:rsidP="00E73281">
            <w:pPr>
              <w:rPr>
                <w:szCs w:val="24"/>
                <w:lang w:bidi="ar-IQ"/>
              </w:rPr>
            </w:pPr>
            <w:r>
              <w:rPr>
                <w:szCs w:val="24"/>
                <w:lang w:bidi="ar-IQ"/>
              </w:rPr>
              <w:t>113</w:t>
            </w:r>
          </w:p>
        </w:tc>
        <w:tc>
          <w:tcPr>
            <w:tcW w:w="445" w:type="dxa"/>
          </w:tcPr>
          <w:p w:rsidR="00E73281" w:rsidRPr="00BC6A1A" w:rsidRDefault="00E73281" w:rsidP="00E73281">
            <w:pPr>
              <w:bidi/>
              <w:rPr>
                <w:szCs w:val="24"/>
                <w:lang w:bidi="ar-IQ"/>
              </w:rPr>
            </w:pPr>
            <w:r>
              <w:rPr>
                <w:szCs w:val="24"/>
                <w:lang w:bidi="ar-IQ"/>
              </w:rPr>
              <w:t>113</w:t>
            </w:r>
          </w:p>
        </w:tc>
        <w:tc>
          <w:tcPr>
            <w:tcW w:w="3226" w:type="dxa"/>
          </w:tcPr>
          <w:p w:rsidR="00E73281" w:rsidRPr="00BC6A1A" w:rsidRDefault="00E73281" w:rsidP="00E73281">
            <w:pPr>
              <w:bidi/>
              <w:rPr>
                <w:szCs w:val="24"/>
                <w:lang w:bidi="ar-IQ"/>
              </w:rPr>
            </w:pPr>
            <w:r w:rsidRPr="00BC6A1A">
              <w:rPr>
                <w:szCs w:val="24"/>
                <w:rtl/>
                <w:lang w:bidi="ar-IQ"/>
              </w:rPr>
              <w:t>التعديلات في القوانين والأنظمة</w:t>
            </w:r>
          </w:p>
        </w:tc>
        <w:tc>
          <w:tcPr>
            <w:tcW w:w="456" w:type="dxa"/>
          </w:tcPr>
          <w:p w:rsidR="00E73281" w:rsidRPr="00BC6A1A" w:rsidRDefault="00E73281" w:rsidP="00E73281">
            <w:pPr>
              <w:bidi/>
              <w:rPr>
                <w:szCs w:val="24"/>
                <w:lang w:bidi="ar-IQ"/>
              </w:rPr>
            </w:pPr>
            <w:r w:rsidRPr="00BC6A1A">
              <w:rPr>
                <w:rFonts w:hint="cs"/>
                <w:szCs w:val="24"/>
                <w:rtl/>
                <w:lang w:bidi="ar-IQ"/>
              </w:rPr>
              <w:t>30</w:t>
            </w:r>
          </w:p>
        </w:tc>
      </w:tr>
      <w:tr w:rsidR="00E73281" w:rsidRPr="00BC6A1A" w:rsidTr="00E73281">
        <w:tc>
          <w:tcPr>
            <w:tcW w:w="456" w:type="dxa"/>
          </w:tcPr>
          <w:p w:rsidR="00E73281" w:rsidRPr="00BC6A1A" w:rsidRDefault="00E73281" w:rsidP="00E73281">
            <w:pPr>
              <w:rPr>
                <w:szCs w:val="24"/>
                <w:lang w:bidi="ar-IQ"/>
              </w:rPr>
            </w:pPr>
            <w:r w:rsidRPr="00BC6A1A">
              <w:rPr>
                <w:szCs w:val="24"/>
                <w:lang w:bidi="ar-IQ"/>
              </w:rPr>
              <w:t>31</w:t>
            </w:r>
          </w:p>
        </w:tc>
        <w:tc>
          <w:tcPr>
            <w:tcW w:w="3281" w:type="dxa"/>
          </w:tcPr>
          <w:p w:rsidR="00E73281" w:rsidRPr="00BC6A1A" w:rsidRDefault="00E73281" w:rsidP="00E73281">
            <w:pPr>
              <w:rPr>
                <w:szCs w:val="24"/>
                <w:lang w:bidi="ar-IQ"/>
              </w:rPr>
            </w:pPr>
            <w:r w:rsidRPr="00BC6A1A">
              <w:rPr>
                <w:szCs w:val="24"/>
                <w:lang w:bidi="ar-IQ"/>
              </w:rPr>
              <w:t>Force Majeure</w:t>
            </w:r>
          </w:p>
        </w:tc>
        <w:tc>
          <w:tcPr>
            <w:tcW w:w="576" w:type="dxa"/>
          </w:tcPr>
          <w:p w:rsidR="00E73281" w:rsidRPr="00BC6A1A" w:rsidRDefault="00E73281" w:rsidP="00E73281">
            <w:pPr>
              <w:rPr>
                <w:szCs w:val="24"/>
                <w:lang w:bidi="ar-IQ"/>
              </w:rPr>
            </w:pPr>
            <w:r>
              <w:rPr>
                <w:szCs w:val="24"/>
                <w:lang w:bidi="ar-IQ"/>
              </w:rPr>
              <w:t>114</w:t>
            </w:r>
          </w:p>
        </w:tc>
        <w:tc>
          <w:tcPr>
            <w:tcW w:w="445" w:type="dxa"/>
          </w:tcPr>
          <w:p w:rsidR="00E73281" w:rsidRPr="00BC6A1A" w:rsidRDefault="00E73281" w:rsidP="00E73281">
            <w:pPr>
              <w:bidi/>
              <w:rPr>
                <w:szCs w:val="24"/>
                <w:lang w:bidi="ar-IQ"/>
              </w:rPr>
            </w:pPr>
            <w:r>
              <w:rPr>
                <w:szCs w:val="24"/>
                <w:lang w:bidi="ar-IQ"/>
              </w:rPr>
              <w:t>114</w:t>
            </w:r>
          </w:p>
        </w:tc>
        <w:tc>
          <w:tcPr>
            <w:tcW w:w="3226" w:type="dxa"/>
          </w:tcPr>
          <w:p w:rsidR="00E73281" w:rsidRPr="00BC6A1A" w:rsidRDefault="00E73281" w:rsidP="00E73281">
            <w:pPr>
              <w:bidi/>
              <w:rPr>
                <w:szCs w:val="24"/>
                <w:lang w:bidi="ar-IQ"/>
              </w:rPr>
            </w:pPr>
            <w:r w:rsidRPr="00BC6A1A">
              <w:rPr>
                <w:szCs w:val="24"/>
                <w:rtl/>
                <w:lang w:bidi="ar-IQ"/>
              </w:rPr>
              <w:t>الظروف القاهرة</w:t>
            </w:r>
          </w:p>
        </w:tc>
        <w:tc>
          <w:tcPr>
            <w:tcW w:w="456" w:type="dxa"/>
          </w:tcPr>
          <w:p w:rsidR="00E73281" w:rsidRPr="00BC6A1A" w:rsidRDefault="00E73281" w:rsidP="00E73281">
            <w:pPr>
              <w:bidi/>
              <w:rPr>
                <w:szCs w:val="24"/>
                <w:lang w:bidi="ar-IQ"/>
              </w:rPr>
            </w:pPr>
            <w:r w:rsidRPr="00BC6A1A">
              <w:rPr>
                <w:rFonts w:hint="cs"/>
                <w:szCs w:val="24"/>
                <w:rtl/>
                <w:lang w:bidi="ar-IQ"/>
              </w:rPr>
              <w:t>31</w:t>
            </w:r>
          </w:p>
        </w:tc>
      </w:tr>
      <w:tr w:rsidR="00E73281" w:rsidRPr="00BC6A1A" w:rsidTr="00E73281">
        <w:tc>
          <w:tcPr>
            <w:tcW w:w="456" w:type="dxa"/>
          </w:tcPr>
          <w:p w:rsidR="00E73281" w:rsidRPr="00BC6A1A" w:rsidRDefault="00E73281" w:rsidP="00E73281">
            <w:pPr>
              <w:rPr>
                <w:szCs w:val="24"/>
                <w:lang w:bidi="ar-IQ"/>
              </w:rPr>
            </w:pPr>
            <w:r w:rsidRPr="00BC6A1A">
              <w:rPr>
                <w:szCs w:val="24"/>
                <w:lang w:bidi="ar-IQ"/>
              </w:rPr>
              <w:t>32</w:t>
            </w:r>
          </w:p>
        </w:tc>
        <w:tc>
          <w:tcPr>
            <w:tcW w:w="3281" w:type="dxa"/>
          </w:tcPr>
          <w:p w:rsidR="00E73281" w:rsidRPr="00BC6A1A" w:rsidRDefault="00E73281" w:rsidP="00E73281">
            <w:pPr>
              <w:rPr>
                <w:szCs w:val="24"/>
                <w:lang w:bidi="ar-IQ"/>
              </w:rPr>
            </w:pPr>
            <w:r w:rsidRPr="00BC6A1A">
              <w:rPr>
                <w:szCs w:val="24"/>
                <w:lang w:bidi="ar-IQ"/>
              </w:rPr>
              <w:t>Change Orders, Contract Amendment and Reprinting</w:t>
            </w:r>
          </w:p>
        </w:tc>
        <w:tc>
          <w:tcPr>
            <w:tcW w:w="576" w:type="dxa"/>
          </w:tcPr>
          <w:p w:rsidR="00E73281" w:rsidRPr="00BC6A1A" w:rsidRDefault="00E73281" w:rsidP="00E73281">
            <w:pPr>
              <w:rPr>
                <w:szCs w:val="24"/>
                <w:lang w:bidi="ar-IQ"/>
              </w:rPr>
            </w:pPr>
            <w:r>
              <w:rPr>
                <w:szCs w:val="24"/>
                <w:lang w:bidi="ar-IQ"/>
              </w:rPr>
              <w:t>114</w:t>
            </w:r>
          </w:p>
        </w:tc>
        <w:tc>
          <w:tcPr>
            <w:tcW w:w="445" w:type="dxa"/>
          </w:tcPr>
          <w:p w:rsidR="00E73281" w:rsidRPr="00BC6A1A" w:rsidRDefault="00E73281" w:rsidP="00E73281">
            <w:pPr>
              <w:bidi/>
              <w:rPr>
                <w:szCs w:val="24"/>
                <w:lang w:bidi="ar-IQ"/>
              </w:rPr>
            </w:pPr>
            <w:r>
              <w:rPr>
                <w:szCs w:val="24"/>
                <w:lang w:bidi="ar-IQ"/>
              </w:rPr>
              <w:t>114</w:t>
            </w:r>
          </w:p>
        </w:tc>
        <w:tc>
          <w:tcPr>
            <w:tcW w:w="3226" w:type="dxa"/>
          </w:tcPr>
          <w:p w:rsidR="00E73281" w:rsidRPr="00BC6A1A" w:rsidRDefault="00E73281" w:rsidP="00E73281">
            <w:pPr>
              <w:bidi/>
              <w:rPr>
                <w:szCs w:val="24"/>
                <w:lang w:bidi="ar-IQ"/>
              </w:rPr>
            </w:pPr>
            <w:r w:rsidRPr="00BC6A1A">
              <w:rPr>
                <w:szCs w:val="24"/>
                <w:rtl/>
                <w:lang w:bidi="ar-IQ"/>
              </w:rPr>
              <w:t>طلب التغيير وتعديل العقد وإعادة الطباعة</w:t>
            </w:r>
          </w:p>
        </w:tc>
        <w:tc>
          <w:tcPr>
            <w:tcW w:w="456" w:type="dxa"/>
          </w:tcPr>
          <w:p w:rsidR="00E73281" w:rsidRPr="00BC6A1A" w:rsidRDefault="00E73281" w:rsidP="00E73281">
            <w:pPr>
              <w:bidi/>
              <w:rPr>
                <w:szCs w:val="24"/>
                <w:lang w:bidi="ar-IQ"/>
              </w:rPr>
            </w:pPr>
            <w:r w:rsidRPr="00BC6A1A">
              <w:rPr>
                <w:rFonts w:hint="cs"/>
                <w:szCs w:val="24"/>
                <w:rtl/>
                <w:lang w:bidi="ar-IQ"/>
              </w:rPr>
              <w:t>32</w:t>
            </w:r>
          </w:p>
        </w:tc>
      </w:tr>
      <w:tr w:rsidR="00E73281" w:rsidRPr="00BC6A1A" w:rsidTr="00E73281">
        <w:tc>
          <w:tcPr>
            <w:tcW w:w="456" w:type="dxa"/>
          </w:tcPr>
          <w:p w:rsidR="00E73281" w:rsidRPr="00BC6A1A" w:rsidRDefault="00E73281" w:rsidP="00E73281">
            <w:pPr>
              <w:rPr>
                <w:szCs w:val="24"/>
                <w:lang w:bidi="ar-IQ"/>
              </w:rPr>
            </w:pPr>
            <w:r w:rsidRPr="00BC6A1A">
              <w:rPr>
                <w:szCs w:val="24"/>
                <w:lang w:bidi="ar-IQ"/>
              </w:rPr>
              <w:t>33</w:t>
            </w:r>
          </w:p>
        </w:tc>
        <w:tc>
          <w:tcPr>
            <w:tcW w:w="3281" w:type="dxa"/>
          </w:tcPr>
          <w:p w:rsidR="00E73281" w:rsidRPr="00BC6A1A" w:rsidRDefault="00E73281" w:rsidP="00E73281">
            <w:pPr>
              <w:rPr>
                <w:szCs w:val="24"/>
                <w:lang w:bidi="ar-IQ"/>
              </w:rPr>
            </w:pPr>
            <w:r w:rsidRPr="00BC6A1A">
              <w:rPr>
                <w:szCs w:val="24"/>
                <w:lang w:bidi="ar-IQ"/>
              </w:rPr>
              <w:t>Term Extension</w:t>
            </w:r>
          </w:p>
        </w:tc>
        <w:tc>
          <w:tcPr>
            <w:tcW w:w="576" w:type="dxa"/>
          </w:tcPr>
          <w:p w:rsidR="00E73281" w:rsidRPr="00BC6A1A" w:rsidRDefault="00E73281" w:rsidP="00E73281">
            <w:pPr>
              <w:rPr>
                <w:szCs w:val="24"/>
                <w:lang w:bidi="ar-IQ"/>
              </w:rPr>
            </w:pPr>
            <w:r>
              <w:rPr>
                <w:szCs w:val="24"/>
                <w:lang w:bidi="ar-IQ"/>
              </w:rPr>
              <w:t>115</w:t>
            </w:r>
          </w:p>
        </w:tc>
        <w:tc>
          <w:tcPr>
            <w:tcW w:w="445" w:type="dxa"/>
          </w:tcPr>
          <w:p w:rsidR="00E73281" w:rsidRPr="00BC6A1A" w:rsidRDefault="00E73281" w:rsidP="00E73281">
            <w:pPr>
              <w:bidi/>
              <w:rPr>
                <w:szCs w:val="24"/>
                <w:lang w:bidi="ar-IQ"/>
              </w:rPr>
            </w:pPr>
            <w:r>
              <w:rPr>
                <w:szCs w:val="24"/>
                <w:lang w:bidi="ar-IQ"/>
              </w:rPr>
              <w:t>115</w:t>
            </w:r>
          </w:p>
        </w:tc>
        <w:tc>
          <w:tcPr>
            <w:tcW w:w="3226" w:type="dxa"/>
          </w:tcPr>
          <w:p w:rsidR="00E73281" w:rsidRPr="00BC6A1A" w:rsidRDefault="00E73281" w:rsidP="00E73281">
            <w:pPr>
              <w:bidi/>
              <w:rPr>
                <w:szCs w:val="24"/>
                <w:lang w:bidi="ar-IQ"/>
              </w:rPr>
            </w:pPr>
            <w:r w:rsidRPr="00BC6A1A">
              <w:rPr>
                <w:szCs w:val="24"/>
                <w:rtl/>
                <w:lang w:bidi="ar-IQ"/>
              </w:rPr>
              <w:t>تمديد المدة</w:t>
            </w:r>
          </w:p>
        </w:tc>
        <w:tc>
          <w:tcPr>
            <w:tcW w:w="456" w:type="dxa"/>
          </w:tcPr>
          <w:p w:rsidR="00E73281" w:rsidRPr="00BC6A1A" w:rsidRDefault="00E73281" w:rsidP="00E73281">
            <w:pPr>
              <w:bidi/>
              <w:rPr>
                <w:szCs w:val="24"/>
                <w:lang w:bidi="ar-IQ"/>
              </w:rPr>
            </w:pPr>
            <w:r w:rsidRPr="00BC6A1A">
              <w:rPr>
                <w:rFonts w:hint="cs"/>
                <w:szCs w:val="24"/>
                <w:rtl/>
                <w:lang w:bidi="ar-IQ"/>
              </w:rPr>
              <w:t>33</w:t>
            </w:r>
          </w:p>
        </w:tc>
      </w:tr>
      <w:tr w:rsidR="00E73281" w:rsidRPr="00BC6A1A" w:rsidTr="00E73281">
        <w:tc>
          <w:tcPr>
            <w:tcW w:w="456" w:type="dxa"/>
          </w:tcPr>
          <w:p w:rsidR="00E73281" w:rsidRPr="00BC6A1A" w:rsidRDefault="00E73281" w:rsidP="00E73281">
            <w:pPr>
              <w:rPr>
                <w:szCs w:val="24"/>
                <w:lang w:bidi="ar-IQ"/>
              </w:rPr>
            </w:pPr>
            <w:r w:rsidRPr="00BC6A1A">
              <w:rPr>
                <w:szCs w:val="24"/>
                <w:lang w:bidi="ar-IQ"/>
              </w:rPr>
              <w:t>34</w:t>
            </w:r>
          </w:p>
        </w:tc>
        <w:tc>
          <w:tcPr>
            <w:tcW w:w="3281" w:type="dxa"/>
          </w:tcPr>
          <w:p w:rsidR="00E73281" w:rsidRPr="00BC6A1A" w:rsidRDefault="00E73281" w:rsidP="00E73281">
            <w:pPr>
              <w:rPr>
                <w:szCs w:val="24"/>
                <w:lang w:bidi="ar-IQ"/>
              </w:rPr>
            </w:pPr>
            <w:proofErr w:type="spellStart"/>
            <w:r w:rsidRPr="00BC6A1A">
              <w:rPr>
                <w:szCs w:val="24"/>
                <w:lang w:bidi="ar-IQ"/>
              </w:rPr>
              <w:t>Withdrawl</w:t>
            </w:r>
            <w:proofErr w:type="spellEnd"/>
            <w:r w:rsidRPr="00BC6A1A">
              <w:rPr>
                <w:szCs w:val="24"/>
                <w:lang w:bidi="ar-IQ"/>
              </w:rPr>
              <w:t xml:space="preserve"> of Work</w:t>
            </w:r>
          </w:p>
        </w:tc>
        <w:tc>
          <w:tcPr>
            <w:tcW w:w="576" w:type="dxa"/>
          </w:tcPr>
          <w:p w:rsidR="00E73281" w:rsidRPr="00BC6A1A" w:rsidRDefault="00E73281" w:rsidP="00E73281">
            <w:pPr>
              <w:rPr>
                <w:szCs w:val="24"/>
                <w:lang w:bidi="ar-IQ"/>
              </w:rPr>
            </w:pPr>
            <w:r>
              <w:rPr>
                <w:szCs w:val="24"/>
                <w:lang w:bidi="ar-IQ"/>
              </w:rPr>
              <w:t>116</w:t>
            </w:r>
          </w:p>
        </w:tc>
        <w:tc>
          <w:tcPr>
            <w:tcW w:w="445" w:type="dxa"/>
          </w:tcPr>
          <w:p w:rsidR="00E73281" w:rsidRPr="00BC6A1A" w:rsidRDefault="00E73281" w:rsidP="00E73281">
            <w:pPr>
              <w:bidi/>
              <w:rPr>
                <w:szCs w:val="24"/>
                <w:lang w:bidi="ar-IQ"/>
              </w:rPr>
            </w:pPr>
            <w:r>
              <w:rPr>
                <w:szCs w:val="24"/>
                <w:lang w:bidi="ar-IQ"/>
              </w:rPr>
              <w:t>116</w:t>
            </w:r>
          </w:p>
        </w:tc>
        <w:tc>
          <w:tcPr>
            <w:tcW w:w="3226" w:type="dxa"/>
          </w:tcPr>
          <w:p w:rsidR="00E73281" w:rsidRPr="00BC6A1A" w:rsidRDefault="00E73281" w:rsidP="00E73281">
            <w:pPr>
              <w:bidi/>
              <w:rPr>
                <w:szCs w:val="24"/>
                <w:lang w:bidi="ar-IQ"/>
              </w:rPr>
            </w:pPr>
            <w:r w:rsidRPr="00BC6A1A">
              <w:rPr>
                <w:szCs w:val="24"/>
                <w:rtl/>
                <w:lang w:bidi="ar-IQ"/>
              </w:rPr>
              <w:t>سحب العمل</w:t>
            </w:r>
          </w:p>
        </w:tc>
        <w:tc>
          <w:tcPr>
            <w:tcW w:w="456" w:type="dxa"/>
          </w:tcPr>
          <w:p w:rsidR="00E73281" w:rsidRPr="00BC6A1A" w:rsidRDefault="00E73281" w:rsidP="00E73281">
            <w:pPr>
              <w:bidi/>
              <w:rPr>
                <w:szCs w:val="24"/>
                <w:rtl/>
                <w:lang w:bidi="ar-IQ"/>
              </w:rPr>
            </w:pPr>
            <w:r w:rsidRPr="00BC6A1A">
              <w:rPr>
                <w:rFonts w:hint="cs"/>
                <w:szCs w:val="24"/>
                <w:rtl/>
                <w:lang w:bidi="ar-IQ"/>
              </w:rPr>
              <w:t>34</w:t>
            </w:r>
          </w:p>
        </w:tc>
      </w:tr>
      <w:tr w:rsidR="00E73281" w:rsidRPr="00BC6A1A" w:rsidTr="00E73281">
        <w:tc>
          <w:tcPr>
            <w:tcW w:w="456" w:type="dxa"/>
          </w:tcPr>
          <w:p w:rsidR="00E73281" w:rsidRPr="00BC6A1A" w:rsidRDefault="00E73281" w:rsidP="00E73281">
            <w:pPr>
              <w:rPr>
                <w:szCs w:val="24"/>
                <w:lang w:bidi="ar-IQ"/>
              </w:rPr>
            </w:pPr>
            <w:r w:rsidRPr="00BC6A1A">
              <w:rPr>
                <w:szCs w:val="24"/>
                <w:lang w:bidi="ar-IQ"/>
              </w:rPr>
              <w:t>35</w:t>
            </w:r>
          </w:p>
        </w:tc>
        <w:tc>
          <w:tcPr>
            <w:tcW w:w="3281" w:type="dxa"/>
          </w:tcPr>
          <w:p w:rsidR="00E73281" w:rsidRPr="00BC6A1A" w:rsidRDefault="00E73281" w:rsidP="00E73281">
            <w:pPr>
              <w:rPr>
                <w:szCs w:val="24"/>
                <w:lang w:bidi="ar-IQ"/>
              </w:rPr>
            </w:pPr>
            <w:r w:rsidRPr="00BC6A1A">
              <w:rPr>
                <w:szCs w:val="24"/>
                <w:lang w:bidi="ar-IQ"/>
              </w:rPr>
              <w:t>Termination by the Supplier</w:t>
            </w:r>
          </w:p>
        </w:tc>
        <w:tc>
          <w:tcPr>
            <w:tcW w:w="576" w:type="dxa"/>
          </w:tcPr>
          <w:p w:rsidR="00E73281" w:rsidRPr="00BC6A1A" w:rsidRDefault="00E73281" w:rsidP="00E73281">
            <w:pPr>
              <w:rPr>
                <w:szCs w:val="24"/>
                <w:lang w:bidi="ar-IQ"/>
              </w:rPr>
            </w:pPr>
            <w:r>
              <w:rPr>
                <w:szCs w:val="24"/>
                <w:lang w:bidi="ar-IQ"/>
              </w:rPr>
              <w:t>119</w:t>
            </w:r>
          </w:p>
        </w:tc>
        <w:tc>
          <w:tcPr>
            <w:tcW w:w="445" w:type="dxa"/>
          </w:tcPr>
          <w:p w:rsidR="00E73281" w:rsidRPr="00BC6A1A" w:rsidRDefault="00E73281" w:rsidP="00E73281">
            <w:pPr>
              <w:bidi/>
              <w:rPr>
                <w:szCs w:val="24"/>
                <w:lang w:bidi="ar-IQ"/>
              </w:rPr>
            </w:pPr>
            <w:r>
              <w:rPr>
                <w:szCs w:val="24"/>
                <w:lang w:bidi="ar-IQ"/>
              </w:rPr>
              <w:t>119</w:t>
            </w:r>
          </w:p>
        </w:tc>
        <w:tc>
          <w:tcPr>
            <w:tcW w:w="3226" w:type="dxa"/>
          </w:tcPr>
          <w:p w:rsidR="00E73281" w:rsidRPr="00BC6A1A" w:rsidRDefault="00E73281" w:rsidP="00E73281">
            <w:pPr>
              <w:bidi/>
              <w:rPr>
                <w:szCs w:val="24"/>
                <w:rtl/>
                <w:lang w:bidi="ar-IQ"/>
              </w:rPr>
            </w:pPr>
            <w:r w:rsidRPr="00BC6A1A">
              <w:rPr>
                <w:szCs w:val="24"/>
                <w:rtl/>
                <w:lang w:bidi="ar-IQ"/>
              </w:rPr>
              <w:t>إنهاء العقد من قبل المجهز</w:t>
            </w:r>
          </w:p>
        </w:tc>
        <w:tc>
          <w:tcPr>
            <w:tcW w:w="456" w:type="dxa"/>
          </w:tcPr>
          <w:p w:rsidR="00E73281" w:rsidRPr="00BC6A1A" w:rsidRDefault="00E73281" w:rsidP="00E73281">
            <w:pPr>
              <w:bidi/>
              <w:rPr>
                <w:szCs w:val="24"/>
                <w:rtl/>
                <w:lang w:bidi="ar-IQ"/>
              </w:rPr>
            </w:pPr>
            <w:r w:rsidRPr="00BC6A1A">
              <w:rPr>
                <w:rFonts w:hint="cs"/>
                <w:szCs w:val="24"/>
                <w:rtl/>
                <w:lang w:bidi="ar-IQ"/>
              </w:rPr>
              <w:t>35</w:t>
            </w:r>
          </w:p>
        </w:tc>
      </w:tr>
      <w:tr w:rsidR="00E73281" w:rsidRPr="00BC6A1A" w:rsidTr="00E73281">
        <w:tc>
          <w:tcPr>
            <w:tcW w:w="456" w:type="dxa"/>
          </w:tcPr>
          <w:p w:rsidR="00E73281" w:rsidRPr="00BC6A1A" w:rsidRDefault="00E73281" w:rsidP="00E73281">
            <w:pPr>
              <w:rPr>
                <w:szCs w:val="24"/>
                <w:lang w:bidi="ar-IQ"/>
              </w:rPr>
            </w:pPr>
            <w:r w:rsidRPr="00BC6A1A">
              <w:rPr>
                <w:szCs w:val="24"/>
                <w:lang w:bidi="ar-IQ"/>
              </w:rPr>
              <w:t>36</w:t>
            </w:r>
          </w:p>
        </w:tc>
        <w:tc>
          <w:tcPr>
            <w:tcW w:w="3281" w:type="dxa"/>
          </w:tcPr>
          <w:p w:rsidR="00E73281" w:rsidRPr="00BC6A1A" w:rsidRDefault="00E73281" w:rsidP="00E73281">
            <w:pPr>
              <w:rPr>
                <w:szCs w:val="24"/>
                <w:lang w:bidi="ar-IQ"/>
              </w:rPr>
            </w:pPr>
            <w:r w:rsidRPr="00BC6A1A">
              <w:rPr>
                <w:szCs w:val="24"/>
                <w:lang w:bidi="ar-IQ"/>
              </w:rPr>
              <w:t>Assignment</w:t>
            </w:r>
          </w:p>
        </w:tc>
        <w:tc>
          <w:tcPr>
            <w:tcW w:w="576" w:type="dxa"/>
          </w:tcPr>
          <w:p w:rsidR="00E73281" w:rsidRPr="00BC6A1A" w:rsidRDefault="00E73281" w:rsidP="00E73281">
            <w:pPr>
              <w:rPr>
                <w:szCs w:val="24"/>
                <w:lang w:bidi="ar-IQ"/>
              </w:rPr>
            </w:pPr>
            <w:r>
              <w:rPr>
                <w:szCs w:val="24"/>
                <w:lang w:bidi="ar-IQ"/>
              </w:rPr>
              <w:t>121</w:t>
            </w:r>
          </w:p>
        </w:tc>
        <w:tc>
          <w:tcPr>
            <w:tcW w:w="445" w:type="dxa"/>
          </w:tcPr>
          <w:p w:rsidR="00E73281" w:rsidRPr="00BC6A1A" w:rsidRDefault="00E73281" w:rsidP="00E73281">
            <w:pPr>
              <w:bidi/>
              <w:rPr>
                <w:szCs w:val="24"/>
                <w:lang w:bidi="ar-IQ"/>
              </w:rPr>
            </w:pPr>
            <w:r>
              <w:rPr>
                <w:szCs w:val="24"/>
                <w:lang w:bidi="ar-IQ"/>
              </w:rPr>
              <w:t>121</w:t>
            </w:r>
          </w:p>
        </w:tc>
        <w:tc>
          <w:tcPr>
            <w:tcW w:w="3226" w:type="dxa"/>
          </w:tcPr>
          <w:p w:rsidR="00E73281" w:rsidRPr="00BC6A1A" w:rsidRDefault="00E73281" w:rsidP="00E73281">
            <w:pPr>
              <w:bidi/>
              <w:rPr>
                <w:szCs w:val="24"/>
                <w:rtl/>
                <w:lang w:bidi="ar-IQ"/>
              </w:rPr>
            </w:pPr>
            <w:r w:rsidRPr="00BC6A1A">
              <w:rPr>
                <w:szCs w:val="24"/>
                <w:rtl/>
                <w:lang w:bidi="ar-IQ"/>
              </w:rPr>
              <w:t>التنازل</w:t>
            </w:r>
          </w:p>
        </w:tc>
        <w:tc>
          <w:tcPr>
            <w:tcW w:w="456" w:type="dxa"/>
          </w:tcPr>
          <w:p w:rsidR="00E73281" w:rsidRPr="00BC6A1A" w:rsidRDefault="00E73281" w:rsidP="00E73281">
            <w:pPr>
              <w:bidi/>
              <w:rPr>
                <w:szCs w:val="24"/>
                <w:rtl/>
                <w:lang w:bidi="ar-IQ"/>
              </w:rPr>
            </w:pPr>
            <w:r w:rsidRPr="00BC6A1A">
              <w:rPr>
                <w:szCs w:val="24"/>
                <w:lang w:bidi="ar-IQ"/>
              </w:rPr>
              <w:t>36</w:t>
            </w:r>
          </w:p>
        </w:tc>
      </w:tr>
    </w:tbl>
    <w:p w:rsidR="00FD118F" w:rsidRPr="00BC6A1A" w:rsidRDefault="00FD118F" w:rsidP="007140C1">
      <w:pPr>
        <w:rPr>
          <w:szCs w:val="24"/>
          <w:lang w:bidi="ar-IQ"/>
        </w:rPr>
      </w:pPr>
    </w:p>
    <w:p w:rsidR="00FD118F" w:rsidRPr="00BC6A1A" w:rsidRDefault="00FD118F">
      <w:pPr>
        <w:rPr>
          <w:szCs w:val="24"/>
          <w:lang w:bidi="ar-IQ"/>
        </w:rPr>
      </w:pPr>
      <w:r w:rsidRPr="00BC6A1A">
        <w:rPr>
          <w:szCs w:val="24"/>
          <w:lang w:bidi="ar-IQ"/>
        </w:rPr>
        <w:br w:type="page"/>
      </w:r>
    </w:p>
    <w:tbl>
      <w:tblPr>
        <w:tblStyle w:val="TableGrid"/>
        <w:tblW w:w="0" w:type="auto"/>
        <w:tblLook w:val="04A0" w:firstRow="1" w:lastRow="0" w:firstColumn="1" w:lastColumn="0" w:noHBand="0" w:noVBand="1"/>
      </w:tblPr>
      <w:tblGrid>
        <w:gridCol w:w="4220"/>
        <w:gridCol w:w="4220"/>
      </w:tblGrid>
      <w:tr w:rsidR="00A002C8" w:rsidRPr="00BC6A1A" w:rsidTr="00F82624">
        <w:tc>
          <w:tcPr>
            <w:tcW w:w="4220" w:type="dxa"/>
            <w:shd w:val="clear" w:color="auto" w:fill="D9D9D9" w:themeFill="background1" w:themeFillShade="D9"/>
          </w:tcPr>
          <w:p w:rsidR="00A002C8" w:rsidRPr="00BC6A1A" w:rsidRDefault="004D0D73" w:rsidP="00F82624">
            <w:pPr>
              <w:jc w:val="center"/>
              <w:rPr>
                <w:b/>
                <w:bCs/>
                <w:szCs w:val="24"/>
                <w:lang w:bidi="ar-IQ"/>
              </w:rPr>
            </w:pPr>
            <w:r w:rsidRPr="00BC6A1A">
              <w:rPr>
                <w:b/>
                <w:bCs/>
                <w:szCs w:val="24"/>
                <w:lang w:bidi="ar-IQ"/>
              </w:rPr>
              <w:lastRenderedPageBreak/>
              <w:t>Section seven. General Conditions of Contract</w:t>
            </w:r>
          </w:p>
        </w:tc>
        <w:tc>
          <w:tcPr>
            <w:tcW w:w="4220" w:type="dxa"/>
            <w:shd w:val="clear" w:color="auto" w:fill="D9D9D9" w:themeFill="background1" w:themeFillShade="D9"/>
          </w:tcPr>
          <w:p w:rsidR="00A002C8" w:rsidRPr="00BC6A1A" w:rsidRDefault="00A90DD8" w:rsidP="001B6100">
            <w:pPr>
              <w:bidi/>
              <w:jc w:val="center"/>
              <w:rPr>
                <w:b/>
                <w:bCs/>
                <w:szCs w:val="24"/>
                <w:lang w:bidi="ar-EG"/>
              </w:rPr>
            </w:pPr>
            <w:r w:rsidRPr="00BC6A1A">
              <w:rPr>
                <w:b/>
                <w:bCs/>
                <w:szCs w:val="24"/>
                <w:rtl/>
                <w:lang w:bidi="ar-EG"/>
              </w:rPr>
              <w:t>القسم السابع. الشروط العامة للعقد</w:t>
            </w:r>
          </w:p>
        </w:tc>
      </w:tr>
      <w:tr w:rsidR="00A002C8" w:rsidRPr="00BC6A1A" w:rsidTr="00F82624">
        <w:tc>
          <w:tcPr>
            <w:tcW w:w="4220" w:type="dxa"/>
            <w:shd w:val="clear" w:color="auto" w:fill="C6D9F1" w:themeFill="text2" w:themeFillTint="33"/>
          </w:tcPr>
          <w:p w:rsidR="00A002C8" w:rsidRPr="00BC6A1A" w:rsidRDefault="003F0CDB" w:rsidP="00E633FF">
            <w:pPr>
              <w:jc w:val="both"/>
              <w:rPr>
                <w:b/>
                <w:bCs/>
                <w:szCs w:val="24"/>
                <w:lang w:bidi="ar-IQ"/>
              </w:rPr>
            </w:pPr>
            <w:r w:rsidRPr="00BC6A1A">
              <w:rPr>
                <w:b/>
                <w:bCs/>
                <w:szCs w:val="24"/>
                <w:lang w:bidi="ar-IQ"/>
              </w:rPr>
              <w:t>1- Definitions</w:t>
            </w:r>
          </w:p>
        </w:tc>
        <w:tc>
          <w:tcPr>
            <w:tcW w:w="4220" w:type="dxa"/>
            <w:shd w:val="clear" w:color="auto" w:fill="C6D9F1" w:themeFill="text2" w:themeFillTint="33"/>
          </w:tcPr>
          <w:p w:rsidR="00A002C8" w:rsidRPr="00BC6A1A" w:rsidRDefault="00A90DD8" w:rsidP="001B6100">
            <w:pPr>
              <w:bidi/>
              <w:jc w:val="both"/>
              <w:rPr>
                <w:b/>
                <w:bCs/>
                <w:szCs w:val="24"/>
                <w:lang w:bidi="ar-IQ"/>
              </w:rPr>
            </w:pPr>
            <w:r w:rsidRPr="00BC6A1A">
              <w:rPr>
                <w:rFonts w:hint="cs"/>
                <w:b/>
                <w:bCs/>
                <w:szCs w:val="24"/>
                <w:rtl/>
                <w:lang w:bidi="ar-IQ"/>
              </w:rPr>
              <w:t>1-</w:t>
            </w:r>
            <w:r w:rsidRPr="00BC6A1A">
              <w:rPr>
                <w:b/>
                <w:bCs/>
                <w:szCs w:val="24"/>
                <w:rtl/>
                <w:lang w:bidi="ar-IQ"/>
              </w:rPr>
              <w:t>التعريفات</w:t>
            </w:r>
          </w:p>
        </w:tc>
      </w:tr>
      <w:tr w:rsidR="00A002C8" w:rsidRPr="00BC6A1A" w:rsidTr="00A002C8">
        <w:tc>
          <w:tcPr>
            <w:tcW w:w="4220" w:type="dxa"/>
          </w:tcPr>
          <w:p w:rsidR="00A002C8" w:rsidRPr="00BC6A1A" w:rsidRDefault="003F0CDB" w:rsidP="00E633FF">
            <w:pPr>
              <w:jc w:val="both"/>
              <w:rPr>
                <w:szCs w:val="24"/>
                <w:lang w:bidi="ar-IQ"/>
              </w:rPr>
            </w:pPr>
            <w:r w:rsidRPr="00BC6A1A">
              <w:rPr>
                <w:szCs w:val="24"/>
                <w:lang w:bidi="ar-IQ"/>
              </w:rPr>
              <w:t>The following words and expressions shall have the meanings hereby assigned to them:</w:t>
            </w:r>
          </w:p>
        </w:tc>
        <w:tc>
          <w:tcPr>
            <w:tcW w:w="4220" w:type="dxa"/>
          </w:tcPr>
          <w:p w:rsidR="00A002C8" w:rsidRPr="00BC6A1A" w:rsidRDefault="00A90DD8" w:rsidP="001B6100">
            <w:pPr>
              <w:bidi/>
              <w:jc w:val="both"/>
              <w:rPr>
                <w:szCs w:val="24"/>
                <w:lang w:bidi="ar-IQ"/>
              </w:rPr>
            </w:pPr>
            <w:r w:rsidRPr="00BC6A1A">
              <w:rPr>
                <w:szCs w:val="24"/>
                <w:rtl/>
                <w:lang w:bidi="ar-IQ"/>
              </w:rPr>
              <w:t>يكون للكلمات وللمصطلحات التالية المعاني المدرجة أدناه:</w:t>
            </w:r>
          </w:p>
        </w:tc>
      </w:tr>
      <w:tr w:rsidR="00A002C8" w:rsidRPr="00BC6A1A" w:rsidTr="00A002C8">
        <w:tc>
          <w:tcPr>
            <w:tcW w:w="4220" w:type="dxa"/>
          </w:tcPr>
          <w:p w:rsidR="00A002C8" w:rsidRPr="00BC6A1A" w:rsidRDefault="003F0CDB" w:rsidP="00F309E6">
            <w:pPr>
              <w:jc w:val="both"/>
              <w:rPr>
                <w:szCs w:val="24"/>
                <w:lang w:bidi="ar-IQ"/>
              </w:rPr>
            </w:pPr>
            <w:r w:rsidRPr="00BC6A1A">
              <w:rPr>
                <w:szCs w:val="24"/>
                <w:lang w:bidi="ar-IQ"/>
              </w:rPr>
              <w:t>(a)</w:t>
            </w:r>
            <w:r w:rsidRPr="00BC6A1A">
              <w:rPr>
                <w:szCs w:val="24"/>
                <w:lang w:bidi="ar-IQ"/>
              </w:rPr>
              <w:tab/>
            </w:r>
            <w:r w:rsidR="00F309E6" w:rsidRPr="00F309E6">
              <w:rPr>
                <w:szCs w:val="24"/>
                <w:lang w:bidi="ar-IQ"/>
              </w:rPr>
              <w:t xml:space="preserve"> “Applicable laws” mean the laws, regulations, instructions and orders adopted in the Republic of Iraq.</w:t>
            </w:r>
          </w:p>
        </w:tc>
        <w:tc>
          <w:tcPr>
            <w:tcW w:w="4220" w:type="dxa"/>
          </w:tcPr>
          <w:p w:rsidR="00A002C8" w:rsidRPr="00902E72" w:rsidRDefault="00D16B57" w:rsidP="00ED5703">
            <w:pPr>
              <w:bidi/>
              <w:jc w:val="both"/>
              <w:rPr>
                <w:color w:val="000000" w:themeColor="text1"/>
                <w:szCs w:val="24"/>
                <w:lang w:bidi="ar-IQ"/>
              </w:rPr>
            </w:pPr>
            <w:r w:rsidRPr="00902E72">
              <w:rPr>
                <w:rFonts w:hint="cs"/>
                <w:color w:val="000000" w:themeColor="text1"/>
                <w:szCs w:val="24"/>
                <w:rtl/>
                <w:lang w:bidi="ar-IQ"/>
              </w:rPr>
              <w:t xml:space="preserve">أ- </w:t>
            </w:r>
            <w:r w:rsidRPr="00902E72">
              <w:rPr>
                <w:color w:val="000000" w:themeColor="text1"/>
                <w:szCs w:val="24"/>
                <w:rtl/>
                <w:lang w:bidi="ar-IQ"/>
              </w:rPr>
              <w:t>" القوانين النافذة"، وتعني القوانين والأنظمة والتعليمات والعراقية المعتمدة في جمهورية العراق</w:t>
            </w:r>
          </w:p>
        </w:tc>
      </w:tr>
      <w:tr w:rsidR="00A002C8" w:rsidRPr="00BC6A1A" w:rsidTr="00A002C8">
        <w:tc>
          <w:tcPr>
            <w:tcW w:w="4220" w:type="dxa"/>
          </w:tcPr>
          <w:p w:rsidR="00A002C8" w:rsidRPr="00BC6A1A" w:rsidRDefault="003F0CDB" w:rsidP="00E633FF">
            <w:pPr>
              <w:jc w:val="both"/>
              <w:rPr>
                <w:szCs w:val="24"/>
                <w:lang w:bidi="ar-IQ"/>
              </w:rPr>
            </w:pPr>
            <w:r w:rsidRPr="00BC6A1A">
              <w:rPr>
                <w:szCs w:val="24"/>
                <w:lang w:bidi="ar-IQ"/>
              </w:rPr>
              <w:t>(</w:t>
            </w:r>
            <w:r w:rsidR="008762F7" w:rsidRPr="00BC6A1A">
              <w:rPr>
                <w:szCs w:val="24"/>
                <w:lang w:bidi="ar-IQ"/>
              </w:rPr>
              <w:t>b</w:t>
            </w:r>
            <w:r w:rsidRPr="00BC6A1A">
              <w:rPr>
                <w:szCs w:val="24"/>
                <w:lang w:bidi="ar-IQ"/>
              </w:rPr>
              <w:t>)</w:t>
            </w:r>
            <w:r w:rsidRPr="00BC6A1A">
              <w:rPr>
                <w:szCs w:val="24"/>
                <w:lang w:bidi="ar-IQ"/>
              </w:rPr>
              <w:tab/>
              <w:t>“Contract” means the Contract Agreement entered into between the purchaser and the Supplier, together with the Contract Documents referred to therein, including all attachments, appendices, and all documents incorporated by reference therein.</w:t>
            </w:r>
          </w:p>
        </w:tc>
        <w:tc>
          <w:tcPr>
            <w:tcW w:w="4220" w:type="dxa"/>
          </w:tcPr>
          <w:p w:rsidR="00A002C8" w:rsidRPr="00BC6A1A" w:rsidRDefault="00D16B57" w:rsidP="001B6100">
            <w:pPr>
              <w:bidi/>
              <w:jc w:val="both"/>
              <w:rPr>
                <w:szCs w:val="24"/>
                <w:lang w:bidi="ar-IQ"/>
              </w:rPr>
            </w:pPr>
            <w:r w:rsidRPr="00BC6A1A">
              <w:rPr>
                <w:rFonts w:hint="cs"/>
                <w:szCs w:val="24"/>
                <w:rtl/>
                <w:lang w:bidi="ar-IQ"/>
              </w:rPr>
              <w:t xml:space="preserve">ب- </w:t>
            </w:r>
            <w:r w:rsidRPr="00BC6A1A">
              <w:rPr>
                <w:szCs w:val="24"/>
                <w:rtl/>
                <w:lang w:bidi="ar-IQ"/>
              </w:rPr>
              <w:t>" العقد"، و يعني اتفاقية العقد الملزمة والموقعة بين المشتري(جهة التعاقد) والمجهز(مقدم العطاء الفائز)، والتي تتضمن مستندات العقد، وتشمل جميع الوثائق والمرفقات والمدرجة والمحددة في البند الثاني  من أتفاقية العقد.</w:t>
            </w:r>
          </w:p>
        </w:tc>
      </w:tr>
      <w:tr w:rsidR="00A002C8" w:rsidRPr="00BC6A1A" w:rsidTr="00A002C8">
        <w:tc>
          <w:tcPr>
            <w:tcW w:w="4220" w:type="dxa"/>
          </w:tcPr>
          <w:p w:rsidR="00A002C8" w:rsidRPr="00BC6A1A" w:rsidRDefault="008762F7" w:rsidP="00E633FF">
            <w:pPr>
              <w:jc w:val="both"/>
              <w:rPr>
                <w:szCs w:val="24"/>
                <w:lang w:bidi="ar-IQ"/>
              </w:rPr>
            </w:pPr>
            <w:r w:rsidRPr="00BC6A1A">
              <w:rPr>
                <w:szCs w:val="24"/>
                <w:lang w:bidi="ar-IQ"/>
              </w:rPr>
              <w:t>(c)</w:t>
            </w:r>
            <w:r w:rsidRPr="00BC6A1A">
              <w:rPr>
                <w:szCs w:val="24"/>
                <w:lang w:bidi="ar-IQ"/>
              </w:rPr>
              <w:tab/>
              <w:t>“Contract Documents” means the documents listed in the Agreement, including any amendments thereto.</w:t>
            </w:r>
          </w:p>
        </w:tc>
        <w:tc>
          <w:tcPr>
            <w:tcW w:w="4220" w:type="dxa"/>
          </w:tcPr>
          <w:p w:rsidR="00A002C8" w:rsidRPr="00BC6A1A" w:rsidRDefault="00D16B57" w:rsidP="001B6100">
            <w:pPr>
              <w:bidi/>
              <w:jc w:val="both"/>
              <w:rPr>
                <w:szCs w:val="24"/>
                <w:lang w:bidi="ar-IQ"/>
              </w:rPr>
            </w:pPr>
            <w:r w:rsidRPr="00BC6A1A">
              <w:rPr>
                <w:rFonts w:hint="cs"/>
                <w:szCs w:val="24"/>
                <w:rtl/>
                <w:lang w:bidi="ar-IQ"/>
              </w:rPr>
              <w:t xml:space="preserve">ج- </w:t>
            </w:r>
            <w:r w:rsidRPr="00BC6A1A">
              <w:rPr>
                <w:szCs w:val="24"/>
                <w:rtl/>
                <w:lang w:bidi="ar-IQ"/>
              </w:rPr>
              <w:t>" مستندات العقد"، وتعني كل المستندات/الوثائق الواردة في اتفاقية العقد، متضمنة أي تعديلات ذات الصلة.</w:t>
            </w:r>
          </w:p>
        </w:tc>
      </w:tr>
      <w:tr w:rsidR="00A002C8" w:rsidRPr="00BC6A1A" w:rsidTr="00A002C8">
        <w:tc>
          <w:tcPr>
            <w:tcW w:w="4220" w:type="dxa"/>
          </w:tcPr>
          <w:p w:rsidR="00A002C8" w:rsidRPr="00BC6A1A" w:rsidRDefault="008762F7" w:rsidP="00E633FF">
            <w:pPr>
              <w:jc w:val="both"/>
              <w:rPr>
                <w:szCs w:val="24"/>
                <w:lang w:bidi="ar-IQ"/>
              </w:rPr>
            </w:pPr>
            <w:r w:rsidRPr="00BC6A1A">
              <w:rPr>
                <w:szCs w:val="24"/>
                <w:lang w:bidi="ar-IQ"/>
              </w:rPr>
              <w:t>(d)</w:t>
            </w:r>
            <w:r w:rsidRPr="00BC6A1A">
              <w:rPr>
                <w:szCs w:val="24"/>
                <w:lang w:bidi="ar-IQ"/>
              </w:rPr>
              <w:tab/>
              <w:t>“Contract Price” means the price payable to the Supplier as specified in the Agreement, under the terms and conditions of the Contract.</w:t>
            </w:r>
          </w:p>
        </w:tc>
        <w:tc>
          <w:tcPr>
            <w:tcW w:w="4220" w:type="dxa"/>
          </w:tcPr>
          <w:p w:rsidR="00A002C8" w:rsidRPr="00BC6A1A" w:rsidRDefault="00D16B57" w:rsidP="001B6100">
            <w:pPr>
              <w:bidi/>
              <w:jc w:val="both"/>
              <w:rPr>
                <w:szCs w:val="24"/>
                <w:lang w:bidi="ar-IQ"/>
              </w:rPr>
            </w:pPr>
            <w:r w:rsidRPr="00BC6A1A">
              <w:rPr>
                <w:rFonts w:hint="cs"/>
                <w:szCs w:val="24"/>
                <w:rtl/>
                <w:lang w:bidi="ar-IQ"/>
              </w:rPr>
              <w:t xml:space="preserve">د- </w:t>
            </w:r>
            <w:r w:rsidRPr="00BC6A1A">
              <w:rPr>
                <w:szCs w:val="24"/>
                <w:rtl/>
                <w:lang w:bidi="ar-IQ"/>
              </w:rPr>
              <w:t>" ثمن العقد"، ويعني المبلغ المتوجب دفعه للمجهز بحسب ما تم تحديده في اتفاقية العقد، بموجب شروط وأحكام العقد.</w:t>
            </w:r>
          </w:p>
        </w:tc>
      </w:tr>
      <w:tr w:rsidR="00A002C8" w:rsidRPr="00BC6A1A" w:rsidTr="00A002C8">
        <w:tc>
          <w:tcPr>
            <w:tcW w:w="4220" w:type="dxa"/>
          </w:tcPr>
          <w:p w:rsidR="00A002C8" w:rsidRPr="00BC6A1A" w:rsidRDefault="008762F7" w:rsidP="00E633FF">
            <w:pPr>
              <w:jc w:val="both"/>
              <w:rPr>
                <w:szCs w:val="24"/>
                <w:lang w:bidi="ar-IQ"/>
              </w:rPr>
            </w:pPr>
            <w:r w:rsidRPr="00BC6A1A">
              <w:rPr>
                <w:szCs w:val="24"/>
                <w:lang w:bidi="ar-IQ"/>
              </w:rPr>
              <w:t>(e)</w:t>
            </w:r>
            <w:r w:rsidRPr="00BC6A1A">
              <w:rPr>
                <w:szCs w:val="24"/>
                <w:lang w:bidi="ar-IQ"/>
              </w:rPr>
              <w:tab/>
              <w:t>“Day” means calendar day.</w:t>
            </w:r>
          </w:p>
        </w:tc>
        <w:tc>
          <w:tcPr>
            <w:tcW w:w="4220" w:type="dxa"/>
          </w:tcPr>
          <w:p w:rsidR="00A002C8" w:rsidRPr="00BC6A1A" w:rsidRDefault="00D16B57" w:rsidP="001B6100">
            <w:pPr>
              <w:bidi/>
              <w:jc w:val="both"/>
              <w:rPr>
                <w:szCs w:val="24"/>
                <w:lang w:bidi="ar-IQ"/>
              </w:rPr>
            </w:pPr>
            <w:r w:rsidRPr="00BC6A1A">
              <w:rPr>
                <w:rFonts w:hint="cs"/>
                <w:szCs w:val="24"/>
                <w:rtl/>
                <w:lang w:bidi="ar-IQ"/>
              </w:rPr>
              <w:t xml:space="preserve">ه- </w:t>
            </w:r>
            <w:r w:rsidRPr="00BC6A1A">
              <w:rPr>
                <w:szCs w:val="24"/>
                <w:rtl/>
                <w:lang w:bidi="ar-IQ"/>
              </w:rPr>
              <w:t>"يوم" تعني يوم عمل بحسب التقويم الميلادي.</w:t>
            </w:r>
          </w:p>
        </w:tc>
      </w:tr>
      <w:tr w:rsidR="00A002C8" w:rsidRPr="00BC6A1A" w:rsidTr="00A002C8">
        <w:tc>
          <w:tcPr>
            <w:tcW w:w="4220" w:type="dxa"/>
          </w:tcPr>
          <w:p w:rsidR="00A002C8" w:rsidRPr="00BC6A1A" w:rsidRDefault="008762F7" w:rsidP="00E633FF">
            <w:pPr>
              <w:jc w:val="both"/>
              <w:rPr>
                <w:szCs w:val="24"/>
                <w:lang w:bidi="ar-IQ"/>
              </w:rPr>
            </w:pPr>
            <w:r w:rsidRPr="00BC6A1A">
              <w:rPr>
                <w:szCs w:val="24"/>
                <w:lang w:bidi="ar-IQ"/>
              </w:rPr>
              <w:t>(f)</w:t>
            </w:r>
            <w:r w:rsidRPr="00BC6A1A">
              <w:rPr>
                <w:szCs w:val="24"/>
                <w:lang w:bidi="ar-IQ"/>
              </w:rPr>
              <w:tab/>
              <w:t>“Completion” means the fulfillment of the Related Services by the Supplier in accordance with the terms and conditions set forth in the Contract.</w:t>
            </w:r>
          </w:p>
        </w:tc>
        <w:tc>
          <w:tcPr>
            <w:tcW w:w="4220" w:type="dxa"/>
          </w:tcPr>
          <w:p w:rsidR="00A002C8" w:rsidRPr="00BC6A1A" w:rsidRDefault="00D16B57" w:rsidP="001B6100">
            <w:pPr>
              <w:bidi/>
              <w:jc w:val="both"/>
              <w:rPr>
                <w:szCs w:val="24"/>
                <w:lang w:bidi="ar-IQ"/>
              </w:rPr>
            </w:pPr>
            <w:r w:rsidRPr="00BC6A1A">
              <w:rPr>
                <w:rFonts w:hint="cs"/>
                <w:szCs w:val="24"/>
                <w:rtl/>
                <w:lang w:bidi="ar-IQ"/>
              </w:rPr>
              <w:t xml:space="preserve">و- </w:t>
            </w:r>
            <w:r w:rsidRPr="00BC6A1A">
              <w:rPr>
                <w:szCs w:val="24"/>
                <w:rtl/>
                <w:lang w:bidi="ar-IQ"/>
              </w:rPr>
              <w:t>"إكمال" تعني إكتمال تجهيز السلع وإنجاز الخدمات ذات الصلة من قبل المجهز وفق الأحكام والشروط المحددة في العقد.</w:t>
            </w:r>
          </w:p>
        </w:tc>
      </w:tr>
      <w:tr w:rsidR="00A002C8" w:rsidRPr="00BC6A1A" w:rsidTr="00A002C8">
        <w:tc>
          <w:tcPr>
            <w:tcW w:w="4220" w:type="dxa"/>
          </w:tcPr>
          <w:p w:rsidR="00A002C8" w:rsidRPr="00BC6A1A" w:rsidRDefault="008762F7" w:rsidP="00E633FF">
            <w:pPr>
              <w:jc w:val="both"/>
              <w:rPr>
                <w:szCs w:val="24"/>
                <w:lang w:bidi="ar-IQ"/>
              </w:rPr>
            </w:pPr>
            <w:r w:rsidRPr="00BC6A1A">
              <w:rPr>
                <w:szCs w:val="24"/>
                <w:lang w:bidi="ar-IQ"/>
              </w:rPr>
              <w:t>(g)</w:t>
            </w:r>
            <w:r w:rsidRPr="00BC6A1A">
              <w:rPr>
                <w:szCs w:val="24"/>
                <w:lang w:bidi="ar-IQ"/>
              </w:rPr>
              <w:tab/>
              <w:t xml:space="preserve"> “Textbooks” means all of the textbooks and reading materials, teacher’s material, other production inputs such as paper, manuscript, publishing and manufacturing; as well as other related services such as distribution, binding and packing that the Supplier is required to supply to the Contracting Entity under the Contract.</w:t>
            </w:r>
          </w:p>
        </w:tc>
        <w:tc>
          <w:tcPr>
            <w:tcW w:w="4220" w:type="dxa"/>
          </w:tcPr>
          <w:p w:rsidR="00A002C8" w:rsidRPr="00BC6A1A" w:rsidRDefault="00D16B57" w:rsidP="001B6100">
            <w:pPr>
              <w:bidi/>
              <w:jc w:val="both"/>
              <w:rPr>
                <w:szCs w:val="24"/>
                <w:lang w:bidi="ar-IQ"/>
              </w:rPr>
            </w:pPr>
            <w:r w:rsidRPr="00BC6A1A">
              <w:rPr>
                <w:rFonts w:hint="cs"/>
                <w:szCs w:val="24"/>
                <w:rtl/>
                <w:lang w:bidi="ar-IQ"/>
              </w:rPr>
              <w:t xml:space="preserve">ز- </w:t>
            </w:r>
            <w:r w:rsidRPr="00BC6A1A">
              <w:rPr>
                <w:szCs w:val="24"/>
                <w:rtl/>
                <w:lang w:bidi="ar-IQ"/>
              </w:rPr>
              <w:t>"الكتب" تعني جميع الكتب والمطبوعات ومواد الاساتذة ومدخلات الإنتاج الأخرى كالورق والمخطوطات والنشر والتصنيع كما تشمل أيضاً الخدمات الأخرى المتصلة كالتوزيع والتغليف والتوضيب التي يتوجب على المجهز تقديمها إلى المشتري وذلك بموجب بنود العقد.</w:t>
            </w:r>
          </w:p>
        </w:tc>
      </w:tr>
      <w:tr w:rsidR="00A002C8" w:rsidRPr="00BC6A1A" w:rsidTr="00A002C8">
        <w:tc>
          <w:tcPr>
            <w:tcW w:w="4220" w:type="dxa"/>
          </w:tcPr>
          <w:p w:rsidR="00A002C8" w:rsidRPr="00BC6A1A" w:rsidRDefault="008762F7" w:rsidP="00E633FF">
            <w:pPr>
              <w:jc w:val="both"/>
              <w:rPr>
                <w:szCs w:val="24"/>
                <w:lang w:bidi="ar-IQ"/>
              </w:rPr>
            </w:pPr>
            <w:r w:rsidRPr="00BC6A1A">
              <w:rPr>
                <w:szCs w:val="24"/>
                <w:lang w:bidi="ar-IQ"/>
              </w:rPr>
              <w:t>(h)</w:t>
            </w:r>
            <w:r w:rsidRPr="00BC6A1A">
              <w:rPr>
                <w:szCs w:val="24"/>
                <w:lang w:bidi="ar-IQ"/>
              </w:rPr>
              <w:tab/>
              <w:t xml:space="preserve">“Purchaser” means the entity purchasing the Textbooks, Reading </w:t>
            </w:r>
            <w:proofErr w:type="spellStart"/>
            <w:r w:rsidRPr="00BC6A1A">
              <w:rPr>
                <w:szCs w:val="24"/>
                <w:lang w:bidi="ar-IQ"/>
              </w:rPr>
              <w:t>Materails</w:t>
            </w:r>
            <w:proofErr w:type="spellEnd"/>
            <w:r w:rsidRPr="00BC6A1A">
              <w:rPr>
                <w:szCs w:val="24"/>
                <w:lang w:bidi="ar-IQ"/>
              </w:rPr>
              <w:t xml:space="preserve"> &amp; Related Services, as specified in the SCC.</w:t>
            </w:r>
          </w:p>
        </w:tc>
        <w:tc>
          <w:tcPr>
            <w:tcW w:w="4220" w:type="dxa"/>
          </w:tcPr>
          <w:p w:rsidR="00A002C8" w:rsidRPr="00BC6A1A" w:rsidRDefault="00D16B57" w:rsidP="001B6100">
            <w:pPr>
              <w:bidi/>
              <w:jc w:val="both"/>
              <w:rPr>
                <w:szCs w:val="24"/>
                <w:lang w:bidi="ar-IQ"/>
              </w:rPr>
            </w:pPr>
            <w:r w:rsidRPr="00BC6A1A">
              <w:rPr>
                <w:rFonts w:hint="cs"/>
                <w:szCs w:val="24"/>
                <w:rtl/>
                <w:lang w:bidi="ar-IQ"/>
              </w:rPr>
              <w:t xml:space="preserve">ح- </w:t>
            </w:r>
            <w:r w:rsidRPr="00BC6A1A">
              <w:rPr>
                <w:szCs w:val="24"/>
                <w:rtl/>
                <w:lang w:bidi="ar-IQ"/>
              </w:rPr>
              <w:t>"المشتري" ويُقصد بهذا التعبير جهة التعاقد التي تشتري الكتب والمطبوعات والخدمات ذات الصلة، بحسب ما تم تحديده في الشروط الخاصة للعقد.</w:t>
            </w:r>
          </w:p>
        </w:tc>
      </w:tr>
      <w:tr w:rsidR="00A002C8" w:rsidRPr="00BC6A1A" w:rsidTr="00A002C8">
        <w:tc>
          <w:tcPr>
            <w:tcW w:w="4220" w:type="dxa"/>
          </w:tcPr>
          <w:p w:rsidR="00A002C8" w:rsidRPr="00BC6A1A" w:rsidRDefault="008762F7" w:rsidP="00E633FF">
            <w:pPr>
              <w:jc w:val="both"/>
              <w:rPr>
                <w:szCs w:val="24"/>
                <w:lang w:bidi="ar-IQ"/>
              </w:rPr>
            </w:pPr>
            <w:r w:rsidRPr="00BC6A1A">
              <w:rPr>
                <w:szCs w:val="24"/>
                <w:lang w:bidi="ar-IQ"/>
              </w:rPr>
              <w:t>(</w:t>
            </w:r>
            <w:proofErr w:type="spellStart"/>
            <w:r w:rsidRPr="00BC6A1A">
              <w:rPr>
                <w:szCs w:val="24"/>
                <w:lang w:bidi="ar-IQ"/>
              </w:rPr>
              <w:t>i</w:t>
            </w:r>
            <w:proofErr w:type="spellEnd"/>
            <w:r w:rsidRPr="00BC6A1A">
              <w:rPr>
                <w:szCs w:val="24"/>
                <w:lang w:bidi="ar-IQ"/>
              </w:rPr>
              <w:t>)</w:t>
            </w:r>
            <w:r w:rsidRPr="00BC6A1A">
              <w:rPr>
                <w:szCs w:val="24"/>
                <w:lang w:bidi="ar-IQ"/>
              </w:rPr>
              <w:tab/>
              <w:t>“Related Services” means the services incidental to the supply of the textbooks, such as insurance, training and other similar obligations of the Supplier under the Contract.</w:t>
            </w:r>
          </w:p>
        </w:tc>
        <w:tc>
          <w:tcPr>
            <w:tcW w:w="4220" w:type="dxa"/>
          </w:tcPr>
          <w:p w:rsidR="00A002C8" w:rsidRPr="00BC6A1A" w:rsidRDefault="00D16B57" w:rsidP="001B6100">
            <w:pPr>
              <w:bidi/>
              <w:jc w:val="both"/>
              <w:rPr>
                <w:szCs w:val="24"/>
                <w:lang w:bidi="ar-IQ"/>
              </w:rPr>
            </w:pPr>
            <w:r w:rsidRPr="00BC6A1A">
              <w:rPr>
                <w:rFonts w:hint="cs"/>
                <w:szCs w:val="24"/>
                <w:rtl/>
                <w:lang w:bidi="ar-IQ"/>
              </w:rPr>
              <w:t xml:space="preserve">ط- </w:t>
            </w:r>
            <w:r w:rsidRPr="00BC6A1A">
              <w:rPr>
                <w:szCs w:val="24"/>
                <w:rtl/>
                <w:lang w:bidi="ar-IQ"/>
              </w:rPr>
              <w:t>"الخدمات ذات الصلة" ويُقصد بهذا التعبير الخدمات الاضافية المتعلقة بتقديم الكتب، مثل التأمين، التدريب أو أي واجبات أخرى تقع على عاتق المجهز بموجب هذا العقد.</w:t>
            </w:r>
          </w:p>
        </w:tc>
      </w:tr>
      <w:tr w:rsidR="00A002C8" w:rsidRPr="00BC6A1A" w:rsidTr="00A002C8">
        <w:tc>
          <w:tcPr>
            <w:tcW w:w="4220" w:type="dxa"/>
          </w:tcPr>
          <w:p w:rsidR="00A002C8" w:rsidRPr="00BC6A1A" w:rsidRDefault="008762F7" w:rsidP="00E633FF">
            <w:pPr>
              <w:jc w:val="both"/>
              <w:rPr>
                <w:szCs w:val="24"/>
                <w:lang w:bidi="ar-IQ"/>
              </w:rPr>
            </w:pPr>
            <w:r w:rsidRPr="00BC6A1A">
              <w:rPr>
                <w:szCs w:val="24"/>
                <w:lang w:bidi="ar-IQ"/>
              </w:rPr>
              <w:lastRenderedPageBreak/>
              <w:t>(j)</w:t>
            </w:r>
            <w:r w:rsidRPr="00BC6A1A">
              <w:rPr>
                <w:szCs w:val="24"/>
                <w:lang w:bidi="ar-IQ"/>
              </w:rPr>
              <w:tab/>
              <w:t>“Subcontractor” means any natural person, private or government entity, or a combination of the above, including its legal successors or permitted assigns, to whom any part of the Textbooks to be supplied or execution of any part of the Related Services is subcontracted by the Supplier.</w:t>
            </w:r>
          </w:p>
        </w:tc>
        <w:tc>
          <w:tcPr>
            <w:tcW w:w="4220" w:type="dxa"/>
          </w:tcPr>
          <w:p w:rsidR="00A002C8" w:rsidRPr="00BC6A1A" w:rsidRDefault="00D16B57" w:rsidP="001B6100">
            <w:pPr>
              <w:bidi/>
              <w:jc w:val="both"/>
              <w:rPr>
                <w:szCs w:val="24"/>
                <w:lang w:bidi="ar-IQ"/>
              </w:rPr>
            </w:pPr>
            <w:r w:rsidRPr="00BC6A1A">
              <w:rPr>
                <w:rFonts w:hint="cs"/>
                <w:szCs w:val="24"/>
                <w:rtl/>
                <w:lang w:bidi="ar-IQ"/>
              </w:rPr>
              <w:t xml:space="preserve">ي- </w:t>
            </w:r>
            <w:r w:rsidRPr="00BC6A1A">
              <w:rPr>
                <w:szCs w:val="24"/>
                <w:rtl/>
                <w:lang w:bidi="ar-IQ"/>
              </w:rPr>
              <w:t>"المقاول الثانوي" تعني أي شخص طبيعي أو معنوي، خاص أو جهة حكومية، أو مزيج منها،  وتتضمن فروعه القانونية أو شركاته الممثلة، التزم عبر المجهز تقديم أي جزء من الكتب المطلوبة أو تنفيذ أي من الخدمات المتصلة.</w:t>
            </w:r>
          </w:p>
        </w:tc>
      </w:tr>
      <w:tr w:rsidR="00A002C8" w:rsidRPr="00BC6A1A" w:rsidTr="00A002C8">
        <w:tc>
          <w:tcPr>
            <w:tcW w:w="4220" w:type="dxa"/>
          </w:tcPr>
          <w:p w:rsidR="00A002C8" w:rsidRPr="00BC6A1A" w:rsidRDefault="008762F7" w:rsidP="00E633FF">
            <w:pPr>
              <w:jc w:val="both"/>
              <w:rPr>
                <w:szCs w:val="24"/>
                <w:lang w:bidi="ar-IQ"/>
              </w:rPr>
            </w:pPr>
            <w:r w:rsidRPr="00BC6A1A">
              <w:rPr>
                <w:szCs w:val="24"/>
                <w:lang w:bidi="ar-IQ"/>
              </w:rPr>
              <w:t>(k)</w:t>
            </w:r>
            <w:r w:rsidRPr="00BC6A1A">
              <w:rPr>
                <w:szCs w:val="24"/>
                <w:lang w:bidi="ar-IQ"/>
              </w:rPr>
              <w:tab/>
              <w:t>“Supplier” means the natural person, private or government entity, or a combination of the above, whose bid to perform the Contract has been accepted by the Contracting Entity and is named as such in the Agreement.</w:t>
            </w:r>
          </w:p>
        </w:tc>
        <w:tc>
          <w:tcPr>
            <w:tcW w:w="4220" w:type="dxa"/>
          </w:tcPr>
          <w:p w:rsidR="00A002C8" w:rsidRPr="00BC6A1A" w:rsidRDefault="00D16B57" w:rsidP="001B6100">
            <w:pPr>
              <w:bidi/>
              <w:jc w:val="both"/>
              <w:rPr>
                <w:szCs w:val="24"/>
                <w:lang w:bidi="ar-IQ"/>
              </w:rPr>
            </w:pPr>
            <w:r w:rsidRPr="00BC6A1A">
              <w:rPr>
                <w:rFonts w:hint="cs"/>
                <w:szCs w:val="24"/>
                <w:rtl/>
                <w:lang w:bidi="ar-IQ"/>
              </w:rPr>
              <w:t xml:space="preserve">ك- </w:t>
            </w:r>
            <w:r w:rsidRPr="00BC6A1A">
              <w:rPr>
                <w:szCs w:val="24"/>
                <w:rtl/>
                <w:lang w:bidi="ar-IQ"/>
              </w:rPr>
              <w:t>"المجهز " تعني شخص طبيعي، خاص أو جهة حكومية، أو مزيج منها، ويتضمن فروعه القانونية أو شركاته الممثلة، والذي تم قبول عطائه من جهة التعاقد لتنفيذ العقد وبالاسم الذي تم تحديده في اتفاقية العقد.</w:t>
            </w:r>
          </w:p>
        </w:tc>
      </w:tr>
      <w:tr w:rsidR="00A002C8" w:rsidRPr="00BC6A1A" w:rsidTr="00A002C8">
        <w:tc>
          <w:tcPr>
            <w:tcW w:w="4220" w:type="dxa"/>
          </w:tcPr>
          <w:p w:rsidR="00A002C8" w:rsidRPr="00BC6A1A" w:rsidRDefault="008762F7" w:rsidP="00E633FF">
            <w:pPr>
              <w:jc w:val="both"/>
              <w:rPr>
                <w:szCs w:val="24"/>
                <w:lang w:bidi="ar-IQ"/>
              </w:rPr>
            </w:pPr>
            <w:r w:rsidRPr="00BC6A1A">
              <w:rPr>
                <w:szCs w:val="24"/>
                <w:lang w:bidi="ar-IQ"/>
              </w:rPr>
              <w:t>(l)</w:t>
            </w:r>
            <w:r w:rsidRPr="00BC6A1A">
              <w:rPr>
                <w:szCs w:val="24"/>
                <w:lang w:bidi="ar-IQ"/>
              </w:rPr>
              <w:tab/>
              <w:t>“The Site,” where applicable, means the place named in the SCC.</w:t>
            </w:r>
          </w:p>
        </w:tc>
        <w:tc>
          <w:tcPr>
            <w:tcW w:w="4220" w:type="dxa"/>
          </w:tcPr>
          <w:p w:rsidR="00A002C8" w:rsidRPr="00BC6A1A" w:rsidRDefault="00D16B57" w:rsidP="001B6100">
            <w:pPr>
              <w:bidi/>
              <w:jc w:val="both"/>
              <w:rPr>
                <w:szCs w:val="24"/>
                <w:lang w:bidi="ar-IQ"/>
              </w:rPr>
            </w:pPr>
            <w:r w:rsidRPr="00BC6A1A">
              <w:rPr>
                <w:rFonts w:hint="cs"/>
                <w:szCs w:val="24"/>
                <w:rtl/>
                <w:lang w:bidi="ar-IQ"/>
              </w:rPr>
              <w:t xml:space="preserve">ل- </w:t>
            </w:r>
            <w:r w:rsidRPr="00BC6A1A">
              <w:rPr>
                <w:szCs w:val="24"/>
                <w:rtl/>
                <w:lang w:bidi="ar-IQ"/>
              </w:rPr>
              <w:t>"الموقع " تعني مكان التنفيذ حسب ما يرد في الشروط الخاصة للعقد.</w:t>
            </w:r>
          </w:p>
        </w:tc>
      </w:tr>
      <w:tr w:rsidR="00A002C8" w:rsidRPr="00BC6A1A" w:rsidTr="00A002C8">
        <w:tc>
          <w:tcPr>
            <w:tcW w:w="4220" w:type="dxa"/>
          </w:tcPr>
          <w:p w:rsidR="00A002C8" w:rsidRPr="00BC6A1A" w:rsidRDefault="008762F7" w:rsidP="00E633FF">
            <w:pPr>
              <w:jc w:val="both"/>
              <w:rPr>
                <w:szCs w:val="24"/>
                <w:lang w:bidi="ar-IQ"/>
              </w:rPr>
            </w:pPr>
            <w:r w:rsidRPr="00BC6A1A">
              <w:rPr>
                <w:szCs w:val="24"/>
                <w:lang w:bidi="ar-IQ"/>
              </w:rPr>
              <w:t>(m)</w:t>
            </w:r>
            <w:r w:rsidRPr="00BC6A1A">
              <w:rPr>
                <w:szCs w:val="24"/>
                <w:lang w:bidi="ar-IQ"/>
              </w:rPr>
              <w:tab/>
              <w:t xml:space="preserve"> "Incoterms" means the International Rules for the Interpretation of Commercial Provisions of the World Chamber of Commerce (latest version) 38 </w:t>
            </w:r>
            <w:proofErr w:type="spellStart"/>
            <w:r w:rsidRPr="00BC6A1A">
              <w:rPr>
                <w:szCs w:val="24"/>
                <w:lang w:bidi="ar-IQ"/>
              </w:rPr>
              <w:t>Cours</w:t>
            </w:r>
            <w:proofErr w:type="spellEnd"/>
            <w:r w:rsidRPr="00BC6A1A">
              <w:rPr>
                <w:szCs w:val="24"/>
                <w:lang w:bidi="ar-IQ"/>
              </w:rPr>
              <w:t xml:space="preserve"> Albert 1er, 75008 Paris, France;</w:t>
            </w:r>
          </w:p>
        </w:tc>
        <w:tc>
          <w:tcPr>
            <w:tcW w:w="4220" w:type="dxa"/>
          </w:tcPr>
          <w:p w:rsidR="00A002C8" w:rsidRPr="00BC6A1A" w:rsidRDefault="00D16B57" w:rsidP="001B6100">
            <w:pPr>
              <w:bidi/>
              <w:jc w:val="both"/>
              <w:rPr>
                <w:szCs w:val="24"/>
                <w:lang w:bidi="ar-IQ"/>
              </w:rPr>
            </w:pPr>
            <w:r w:rsidRPr="00BC6A1A">
              <w:rPr>
                <w:rFonts w:hint="cs"/>
                <w:szCs w:val="24"/>
                <w:rtl/>
                <w:lang w:bidi="ar-IQ"/>
              </w:rPr>
              <w:t xml:space="preserve">م- </w:t>
            </w:r>
            <w:r w:rsidRPr="00BC6A1A">
              <w:rPr>
                <w:szCs w:val="24"/>
                <w:rtl/>
                <w:lang w:bidi="ar-IQ"/>
              </w:rPr>
              <w:t xml:space="preserve">"الإنكوترمز" تعني القواعد العالمية لتفسير الأحكام التجارية والصادرة عن غرفة التجارة العالمية (احدث إصدار) 38 </w:t>
            </w:r>
            <w:proofErr w:type="spellStart"/>
            <w:r w:rsidRPr="00BC6A1A">
              <w:rPr>
                <w:szCs w:val="24"/>
                <w:lang w:bidi="ar-IQ"/>
              </w:rPr>
              <w:t>Cours</w:t>
            </w:r>
            <w:proofErr w:type="spellEnd"/>
            <w:r w:rsidRPr="00BC6A1A">
              <w:rPr>
                <w:szCs w:val="24"/>
                <w:lang w:bidi="ar-IQ"/>
              </w:rPr>
              <w:t xml:space="preserve"> Albert 1er, 75008</w:t>
            </w:r>
            <w:r w:rsidRPr="00BC6A1A">
              <w:rPr>
                <w:szCs w:val="24"/>
                <w:rtl/>
                <w:lang w:bidi="ar-IQ"/>
              </w:rPr>
              <w:t xml:space="preserve">  باريس، فرنسا.</w:t>
            </w:r>
          </w:p>
        </w:tc>
      </w:tr>
      <w:tr w:rsidR="00A002C8" w:rsidRPr="00BC6A1A" w:rsidTr="00A002C8">
        <w:tc>
          <w:tcPr>
            <w:tcW w:w="4220" w:type="dxa"/>
          </w:tcPr>
          <w:p w:rsidR="00A002C8" w:rsidRPr="00BC6A1A" w:rsidRDefault="008762F7" w:rsidP="00E633FF">
            <w:pPr>
              <w:jc w:val="both"/>
              <w:rPr>
                <w:szCs w:val="24"/>
                <w:lang w:bidi="ar-IQ"/>
              </w:rPr>
            </w:pPr>
            <w:r w:rsidRPr="00BC6A1A">
              <w:rPr>
                <w:szCs w:val="24"/>
                <w:lang w:bidi="ar-IQ"/>
              </w:rPr>
              <w:t>(n)</w:t>
            </w:r>
            <w:r w:rsidRPr="00BC6A1A">
              <w:rPr>
                <w:szCs w:val="24"/>
                <w:lang w:bidi="ar-IQ"/>
              </w:rPr>
              <w:tab/>
              <w:t>“Validity Date” means the date on which the Contract becomes effective in all its terms, from which the execution / completion period commences.</w:t>
            </w:r>
          </w:p>
        </w:tc>
        <w:tc>
          <w:tcPr>
            <w:tcW w:w="4220" w:type="dxa"/>
          </w:tcPr>
          <w:p w:rsidR="00A002C8" w:rsidRPr="00BC6A1A" w:rsidRDefault="00D16B57" w:rsidP="001B6100">
            <w:pPr>
              <w:bidi/>
              <w:jc w:val="both"/>
              <w:rPr>
                <w:szCs w:val="24"/>
                <w:lang w:bidi="ar-IQ"/>
              </w:rPr>
            </w:pPr>
            <w:r w:rsidRPr="00BC6A1A">
              <w:rPr>
                <w:rFonts w:hint="cs"/>
                <w:szCs w:val="24"/>
                <w:rtl/>
                <w:lang w:bidi="ar-IQ"/>
              </w:rPr>
              <w:t xml:space="preserve">ن- </w:t>
            </w:r>
            <w:r w:rsidRPr="00BC6A1A">
              <w:rPr>
                <w:szCs w:val="24"/>
                <w:rtl/>
                <w:lang w:bidi="ar-IQ"/>
              </w:rPr>
              <w:t>"تاريخ النفاذ" يعني التاريخ الذي يصبح فيه العقد نافذاً بجميع شروطه، والذي تبدأ منه فترة التنفيذ/الإكمال.</w:t>
            </w:r>
          </w:p>
        </w:tc>
      </w:tr>
      <w:tr w:rsidR="00A002C8" w:rsidRPr="00BC6A1A" w:rsidTr="00A002C8">
        <w:tc>
          <w:tcPr>
            <w:tcW w:w="4220" w:type="dxa"/>
          </w:tcPr>
          <w:p w:rsidR="00A002C8" w:rsidRPr="00BC6A1A" w:rsidRDefault="008762F7" w:rsidP="00E633FF">
            <w:pPr>
              <w:jc w:val="both"/>
              <w:rPr>
                <w:szCs w:val="24"/>
                <w:lang w:bidi="ar-IQ"/>
              </w:rPr>
            </w:pPr>
            <w:r w:rsidRPr="00BC6A1A">
              <w:rPr>
                <w:szCs w:val="24"/>
                <w:lang w:bidi="ar-IQ"/>
              </w:rPr>
              <w:t>(o)</w:t>
            </w:r>
            <w:r w:rsidRPr="00BC6A1A">
              <w:rPr>
                <w:szCs w:val="24"/>
                <w:lang w:bidi="ar-IQ"/>
              </w:rPr>
              <w:tab/>
              <w:t>“Execution / Completion Period” means the period during which the contractual requirements will be fully executed in accordance with the relevant contract provisions.</w:t>
            </w:r>
          </w:p>
        </w:tc>
        <w:tc>
          <w:tcPr>
            <w:tcW w:w="4220" w:type="dxa"/>
          </w:tcPr>
          <w:p w:rsidR="00A002C8" w:rsidRPr="00BC6A1A" w:rsidRDefault="00D16B57" w:rsidP="001B6100">
            <w:pPr>
              <w:bidi/>
              <w:jc w:val="both"/>
              <w:rPr>
                <w:szCs w:val="24"/>
                <w:lang w:bidi="ar-IQ"/>
              </w:rPr>
            </w:pPr>
            <w:r w:rsidRPr="00BC6A1A">
              <w:rPr>
                <w:rFonts w:hint="cs"/>
                <w:szCs w:val="24"/>
                <w:rtl/>
                <w:lang w:bidi="ar-IQ"/>
              </w:rPr>
              <w:t xml:space="preserve">س- </w:t>
            </w:r>
            <w:r w:rsidRPr="00BC6A1A">
              <w:rPr>
                <w:szCs w:val="24"/>
                <w:rtl/>
                <w:lang w:bidi="ar-IQ"/>
              </w:rPr>
              <w:t xml:space="preserve"> "مدة التنفيذ/الإكمال" يعني المدة التي سيتم خلالها تنفيذ متطلبات التعاقد بالكامل وفقاً لأحكام  العقد المتصلة.</w:t>
            </w:r>
          </w:p>
        </w:tc>
      </w:tr>
      <w:tr w:rsidR="00A002C8" w:rsidRPr="00BC6A1A" w:rsidTr="00F82624">
        <w:tc>
          <w:tcPr>
            <w:tcW w:w="4220" w:type="dxa"/>
            <w:shd w:val="clear" w:color="auto" w:fill="C6D9F1" w:themeFill="text2" w:themeFillTint="33"/>
          </w:tcPr>
          <w:p w:rsidR="00A002C8" w:rsidRPr="00BC6A1A" w:rsidRDefault="008762F7" w:rsidP="00E633FF">
            <w:pPr>
              <w:jc w:val="both"/>
              <w:rPr>
                <w:b/>
                <w:bCs/>
                <w:szCs w:val="24"/>
                <w:lang w:bidi="ar-IQ"/>
              </w:rPr>
            </w:pPr>
            <w:r w:rsidRPr="00BC6A1A">
              <w:rPr>
                <w:b/>
                <w:bCs/>
                <w:szCs w:val="24"/>
                <w:lang w:bidi="ar-IQ"/>
              </w:rPr>
              <w:t>2- Contract Documents</w:t>
            </w:r>
          </w:p>
        </w:tc>
        <w:tc>
          <w:tcPr>
            <w:tcW w:w="4220" w:type="dxa"/>
            <w:shd w:val="clear" w:color="auto" w:fill="C6D9F1" w:themeFill="text2" w:themeFillTint="33"/>
          </w:tcPr>
          <w:p w:rsidR="00A002C8" w:rsidRPr="00BC6A1A" w:rsidRDefault="00D16B57" w:rsidP="001B6100">
            <w:pPr>
              <w:bidi/>
              <w:jc w:val="both"/>
              <w:rPr>
                <w:b/>
                <w:bCs/>
                <w:szCs w:val="24"/>
                <w:lang w:bidi="ar-IQ"/>
              </w:rPr>
            </w:pPr>
            <w:r w:rsidRPr="00BC6A1A">
              <w:rPr>
                <w:rFonts w:hint="cs"/>
                <w:b/>
                <w:bCs/>
                <w:szCs w:val="24"/>
                <w:rtl/>
                <w:lang w:bidi="ar-IQ"/>
              </w:rPr>
              <w:t xml:space="preserve">2- </w:t>
            </w:r>
            <w:r w:rsidRPr="00BC6A1A">
              <w:rPr>
                <w:b/>
                <w:bCs/>
                <w:szCs w:val="24"/>
                <w:rtl/>
                <w:lang w:bidi="ar-IQ"/>
              </w:rPr>
              <w:t>مستندات العقد</w:t>
            </w:r>
          </w:p>
        </w:tc>
      </w:tr>
      <w:tr w:rsidR="00A002C8" w:rsidRPr="00BC6A1A" w:rsidTr="00A002C8">
        <w:tc>
          <w:tcPr>
            <w:tcW w:w="4220" w:type="dxa"/>
          </w:tcPr>
          <w:p w:rsidR="00A002C8" w:rsidRPr="00BC6A1A" w:rsidRDefault="008762F7" w:rsidP="00E633FF">
            <w:pPr>
              <w:jc w:val="both"/>
              <w:rPr>
                <w:szCs w:val="24"/>
                <w:lang w:bidi="ar-IQ"/>
              </w:rPr>
            </w:pPr>
            <w:r w:rsidRPr="00BC6A1A">
              <w:rPr>
                <w:szCs w:val="24"/>
                <w:lang w:bidi="ar-IQ"/>
              </w:rPr>
              <w:t>2.1 Subject to the order of precedence set forth in the Agreement, all documents forming the Contract (and all parts thereof) are intended to be correlative, complementary, and mutually explanatory.</w:t>
            </w:r>
          </w:p>
        </w:tc>
        <w:tc>
          <w:tcPr>
            <w:tcW w:w="4220" w:type="dxa"/>
          </w:tcPr>
          <w:p w:rsidR="00A002C8" w:rsidRPr="00BC6A1A" w:rsidRDefault="00D16B57" w:rsidP="001B6100">
            <w:pPr>
              <w:bidi/>
              <w:jc w:val="both"/>
              <w:rPr>
                <w:szCs w:val="24"/>
                <w:lang w:bidi="ar-IQ"/>
              </w:rPr>
            </w:pPr>
            <w:r w:rsidRPr="00BC6A1A">
              <w:rPr>
                <w:szCs w:val="24"/>
                <w:rtl/>
                <w:lang w:bidi="ar-IQ"/>
              </w:rPr>
              <w:t xml:space="preserve">1.2. وفقاً لترتيب أهميتها (الأسبقية </w:t>
            </w:r>
            <w:r w:rsidRPr="00BC6A1A">
              <w:rPr>
                <w:szCs w:val="24"/>
                <w:lang w:bidi="ar-IQ"/>
              </w:rPr>
              <w:t>order of precedence</w:t>
            </w:r>
            <w:r w:rsidRPr="00BC6A1A">
              <w:rPr>
                <w:szCs w:val="24"/>
                <w:rtl/>
                <w:lang w:bidi="ar-IQ"/>
              </w:rPr>
              <w:t>)  بحسب ما هو محدد في إتفاقية العقد، تعتبر جميع المستندات والوثائق المكونة للعقد (وجميع أجزائها) مترابطة ومتكاملة ويفسر بعضها البعض.</w:t>
            </w:r>
          </w:p>
        </w:tc>
      </w:tr>
      <w:tr w:rsidR="00A002C8" w:rsidRPr="00BC6A1A" w:rsidTr="00F82624">
        <w:tc>
          <w:tcPr>
            <w:tcW w:w="4220" w:type="dxa"/>
            <w:shd w:val="clear" w:color="auto" w:fill="C6D9F1" w:themeFill="text2" w:themeFillTint="33"/>
          </w:tcPr>
          <w:p w:rsidR="00A002C8" w:rsidRPr="00BC6A1A" w:rsidRDefault="008762F7" w:rsidP="00D01B1C">
            <w:pPr>
              <w:jc w:val="both"/>
              <w:rPr>
                <w:b/>
                <w:bCs/>
                <w:szCs w:val="24"/>
                <w:rtl/>
                <w:lang w:bidi="ar-IQ"/>
              </w:rPr>
            </w:pPr>
            <w:r w:rsidRPr="00BC6A1A">
              <w:rPr>
                <w:b/>
                <w:bCs/>
                <w:szCs w:val="24"/>
                <w:lang w:bidi="ar-IQ"/>
              </w:rPr>
              <w:t xml:space="preserve">3- </w:t>
            </w:r>
            <w:proofErr w:type="spellStart"/>
            <w:r w:rsidR="00A669DF" w:rsidRPr="00BC6A1A">
              <w:rPr>
                <w:b/>
                <w:bCs/>
                <w:szCs w:val="24"/>
                <w:lang w:bidi="ar-IQ"/>
              </w:rPr>
              <w:t>Parctices</w:t>
            </w:r>
            <w:proofErr w:type="spellEnd"/>
            <w:r w:rsidR="00A669DF" w:rsidRPr="00BC6A1A">
              <w:rPr>
                <w:b/>
                <w:bCs/>
                <w:szCs w:val="24"/>
                <w:lang w:bidi="ar-IQ"/>
              </w:rPr>
              <w:t xml:space="preserve"> of Corruption and unlawful acts</w:t>
            </w:r>
          </w:p>
        </w:tc>
        <w:tc>
          <w:tcPr>
            <w:tcW w:w="4220" w:type="dxa"/>
            <w:shd w:val="clear" w:color="auto" w:fill="C6D9F1" w:themeFill="text2" w:themeFillTint="33"/>
          </w:tcPr>
          <w:p w:rsidR="00A002C8" w:rsidRPr="00BC6A1A" w:rsidRDefault="00D16B57" w:rsidP="001B6100">
            <w:pPr>
              <w:bidi/>
              <w:jc w:val="both"/>
              <w:rPr>
                <w:b/>
                <w:bCs/>
                <w:szCs w:val="24"/>
                <w:lang w:bidi="ar-IQ"/>
              </w:rPr>
            </w:pPr>
            <w:r w:rsidRPr="00BC6A1A">
              <w:rPr>
                <w:rFonts w:hint="cs"/>
                <w:b/>
                <w:bCs/>
                <w:szCs w:val="24"/>
                <w:rtl/>
                <w:lang w:bidi="ar-IQ"/>
              </w:rPr>
              <w:t xml:space="preserve">3- </w:t>
            </w:r>
            <w:r w:rsidRPr="00BC6A1A">
              <w:rPr>
                <w:b/>
                <w:bCs/>
                <w:szCs w:val="24"/>
                <w:rtl/>
                <w:lang w:bidi="ar-IQ"/>
              </w:rPr>
              <w:t>ممارسات الفساد والاعمال غير المشروعة</w:t>
            </w:r>
          </w:p>
        </w:tc>
      </w:tr>
      <w:tr w:rsidR="00A002C8" w:rsidRPr="00BC6A1A" w:rsidTr="00A002C8">
        <w:tc>
          <w:tcPr>
            <w:tcW w:w="4220" w:type="dxa"/>
          </w:tcPr>
          <w:p w:rsidR="00A002C8" w:rsidRPr="00BC6A1A" w:rsidRDefault="00CB0B8B" w:rsidP="00CB0B8B">
            <w:pPr>
              <w:jc w:val="both"/>
              <w:rPr>
                <w:szCs w:val="24"/>
                <w:lang w:bidi="ar-IQ"/>
              </w:rPr>
            </w:pPr>
            <w:r w:rsidRPr="00BC6A1A">
              <w:rPr>
                <w:szCs w:val="24"/>
                <w:lang w:bidi="ar-IQ"/>
              </w:rPr>
              <w:t>3.1</w:t>
            </w:r>
            <w:r w:rsidRPr="00BC6A1A">
              <w:rPr>
                <w:szCs w:val="24"/>
                <w:lang w:bidi="ar-IQ"/>
              </w:rPr>
              <w:tab/>
              <w:t>It is the Buy</w:t>
            </w:r>
            <w:r w:rsidR="008762F7" w:rsidRPr="00BC6A1A">
              <w:rPr>
                <w:szCs w:val="24"/>
                <w:lang w:bidi="ar-IQ"/>
              </w:rPr>
              <w:t>er’s policy to require bidders, suppliers, contractors, and their staff under the purchaser’s financed contracts, to observe the highest standard of ethics during the procurement and execution of such contract</w:t>
            </w:r>
            <w:r w:rsidRPr="00BC6A1A">
              <w:rPr>
                <w:szCs w:val="24"/>
                <w:lang w:bidi="ar-IQ"/>
              </w:rPr>
              <w:t>s. In pursuance of this policy:</w:t>
            </w:r>
          </w:p>
        </w:tc>
        <w:tc>
          <w:tcPr>
            <w:tcW w:w="4220" w:type="dxa"/>
          </w:tcPr>
          <w:p w:rsidR="00A002C8" w:rsidRPr="00BC6A1A" w:rsidRDefault="003B6183" w:rsidP="001B6100">
            <w:pPr>
              <w:bidi/>
              <w:jc w:val="both"/>
              <w:rPr>
                <w:szCs w:val="24"/>
                <w:lang w:bidi="ar-IQ"/>
              </w:rPr>
            </w:pPr>
            <w:r w:rsidRPr="00BC6A1A">
              <w:rPr>
                <w:szCs w:val="24"/>
                <w:rtl/>
                <w:lang w:bidi="ar-IQ"/>
              </w:rPr>
              <w:t>1.3. إن سياسة المشتري تقتضي الطلب من مقدمي العطاءات، المقاولين، الإستشاريين والمجهزين/الموردين، والعاملين لديهم في العقود الممولة من المشتري الالتزام بأعلى المعايير الأخلاقية خلال عمليات تعاقد وتنفيذ هذه العقود. لغرض هذه السياسة:</w:t>
            </w:r>
          </w:p>
        </w:tc>
      </w:tr>
      <w:tr w:rsidR="00A002C8" w:rsidRPr="00BC6A1A" w:rsidTr="00A002C8">
        <w:tc>
          <w:tcPr>
            <w:tcW w:w="4220" w:type="dxa"/>
          </w:tcPr>
          <w:p w:rsidR="00A002C8" w:rsidRPr="00BC6A1A" w:rsidRDefault="008762F7" w:rsidP="003A19C3">
            <w:pPr>
              <w:jc w:val="both"/>
              <w:rPr>
                <w:szCs w:val="24"/>
                <w:lang w:bidi="ar-IQ"/>
              </w:rPr>
            </w:pPr>
            <w:r w:rsidRPr="00BC6A1A">
              <w:rPr>
                <w:szCs w:val="24"/>
                <w:lang w:bidi="ar-IQ"/>
              </w:rPr>
              <w:t>(a)</w:t>
            </w:r>
            <w:r w:rsidRPr="00BC6A1A">
              <w:rPr>
                <w:szCs w:val="24"/>
                <w:lang w:bidi="ar-IQ"/>
              </w:rPr>
              <w:tab/>
              <w:t xml:space="preserve"> The </w:t>
            </w:r>
            <w:r w:rsidR="003A19C3" w:rsidRPr="00BC6A1A">
              <w:rPr>
                <w:szCs w:val="24"/>
                <w:lang w:bidi="ar-IQ"/>
              </w:rPr>
              <w:t>Buyer</w:t>
            </w:r>
            <w:r w:rsidRPr="00BC6A1A">
              <w:rPr>
                <w:szCs w:val="24"/>
                <w:lang w:bidi="ar-IQ"/>
              </w:rPr>
              <w:t xml:space="preserve"> defines Fraud and Illegal Actions as per the relevant </w:t>
            </w:r>
            <w:r w:rsidRPr="00BC6A1A">
              <w:rPr>
                <w:szCs w:val="24"/>
                <w:lang w:bidi="ar-IQ"/>
              </w:rPr>
              <w:lastRenderedPageBreak/>
              <w:t>Applicable Law. For the purpose of this provision, the purchaser will be further guided by the definition of the terms as set forth below:</w:t>
            </w:r>
          </w:p>
        </w:tc>
        <w:tc>
          <w:tcPr>
            <w:tcW w:w="4220" w:type="dxa"/>
          </w:tcPr>
          <w:p w:rsidR="00A002C8" w:rsidRPr="00BC6A1A" w:rsidRDefault="003B6183" w:rsidP="001B6100">
            <w:pPr>
              <w:bidi/>
              <w:jc w:val="both"/>
              <w:rPr>
                <w:szCs w:val="24"/>
                <w:lang w:bidi="ar-IQ"/>
              </w:rPr>
            </w:pPr>
            <w:r w:rsidRPr="00BC6A1A">
              <w:rPr>
                <w:szCs w:val="24"/>
                <w:rtl/>
                <w:lang w:bidi="ar-IQ"/>
              </w:rPr>
              <w:lastRenderedPageBreak/>
              <w:t>‌أ-</w:t>
            </w:r>
            <w:r w:rsidRPr="00BC6A1A">
              <w:rPr>
                <w:szCs w:val="24"/>
                <w:rtl/>
                <w:lang w:bidi="ar-IQ"/>
              </w:rPr>
              <w:tab/>
              <w:t xml:space="preserve">يعتمد المشتري تعريف "الاعمال غير المشروعة والفساد" بحسب القوانين العراقية النافذة. هذا </w:t>
            </w:r>
            <w:r w:rsidRPr="00BC6A1A">
              <w:rPr>
                <w:szCs w:val="24"/>
                <w:rtl/>
                <w:lang w:bidi="ar-IQ"/>
              </w:rPr>
              <w:lastRenderedPageBreak/>
              <w:t>وسيسترشد المشتري أيضاً بتعريف المصطلحات التالية أدناه:</w:t>
            </w:r>
          </w:p>
        </w:tc>
      </w:tr>
      <w:tr w:rsidR="00A002C8" w:rsidRPr="00BC6A1A" w:rsidTr="00A002C8">
        <w:tc>
          <w:tcPr>
            <w:tcW w:w="4220" w:type="dxa"/>
          </w:tcPr>
          <w:p w:rsidR="00A002C8" w:rsidRPr="00BC6A1A" w:rsidRDefault="008762F7" w:rsidP="00E633FF">
            <w:pPr>
              <w:jc w:val="both"/>
              <w:rPr>
                <w:szCs w:val="24"/>
                <w:lang w:bidi="ar-IQ"/>
              </w:rPr>
            </w:pPr>
            <w:r w:rsidRPr="00BC6A1A">
              <w:rPr>
                <w:szCs w:val="24"/>
                <w:lang w:bidi="ar-IQ"/>
              </w:rPr>
              <w:lastRenderedPageBreak/>
              <w:t>1-“Corrupt practice” means the offering, giving, receiving, or soliciting, directly or indirectly, anything of value to influence improperly the actions of another party;</w:t>
            </w:r>
          </w:p>
        </w:tc>
        <w:tc>
          <w:tcPr>
            <w:tcW w:w="4220" w:type="dxa"/>
          </w:tcPr>
          <w:p w:rsidR="00A002C8" w:rsidRPr="00BC6A1A" w:rsidRDefault="003B6183" w:rsidP="001B6100">
            <w:pPr>
              <w:bidi/>
              <w:jc w:val="both"/>
              <w:rPr>
                <w:szCs w:val="24"/>
                <w:lang w:bidi="ar-IQ"/>
              </w:rPr>
            </w:pPr>
            <w:r w:rsidRPr="00BC6A1A">
              <w:rPr>
                <w:rFonts w:hint="cs"/>
                <w:szCs w:val="24"/>
                <w:rtl/>
                <w:lang w:bidi="ar-IQ"/>
              </w:rPr>
              <w:t xml:space="preserve">1- </w:t>
            </w:r>
            <w:r w:rsidRPr="00BC6A1A">
              <w:rPr>
                <w:szCs w:val="24"/>
                <w:rtl/>
                <w:lang w:bidi="ar-IQ"/>
              </w:rPr>
              <w:t>"ممارسة فاسدة" تعني عرض أو تقديم أو استلام أو استدراج أي شيء ذي قيمة، سواء بشكل مباشر أو غير مباشر، وذلك بهدف التأثير بشكل غير سليم على أفعال جهة أخرى؛</w:t>
            </w:r>
          </w:p>
        </w:tc>
      </w:tr>
      <w:tr w:rsidR="00A002C8" w:rsidRPr="00BC6A1A" w:rsidTr="00A002C8">
        <w:tc>
          <w:tcPr>
            <w:tcW w:w="4220" w:type="dxa"/>
          </w:tcPr>
          <w:p w:rsidR="00A002C8" w:rsidRPr="00BC6A1A" w:rsidRDefault="008762F7" w:rsidP="00E633FF">
            <w:pPr>
              <w:jc w:val="both"/>
              <w:rPr>
                <w:szCs w:val="24"/>
                <w:lang w:bidi="ar-IQ"/>
              </w:rPr>
            </w:pPr>
            <w:r w:rsidRPr="00BC6A1A">
              <w:rPr>
                <w:szCs w:val="24"/>
                <w:lang w:bidi="ar-IQ"/>
              </w:rPr>
              <w:t>2-“Fraudulent practice” means any act or omission, including a misrepresentation, that knowingly or recklessly misleads, or attempts to mislead, a party to obtain a financial or other benefit or to avoid an obligation;</w:t>
            </w:r>
          </w:p>
        </w:tc>
        <w:tc>
          <w:tcPr>
            <w:tcW w:w="4220" w:type="dxa"/>
          </w:tcPr>
          <w:p w:rsidR="00A002C8" w:rsidRPr="00BC6A1A" w:rsidRDefault="003B6183" w:rsidP="001B6100">
            <w:pPr>
              <w:bidi/>
              <w:jc w:val="both"/>
              <w:rPr>
                <w:szCs w:val="24"/>
                <w:lang w:bidi="ar-IQ"/>
              </w:rPr>
            </w:pPr>
            <w:r w:rsidRPr="00BC6A1A">
              <w:rPr>
                <w:rFonts w:hint="cs"/>
                <w:szCs w:val="24"/>
                <w:rtl/>
                <w:lang w:bidi="ar-IQ"/>
              </w:rPr>
              <w:t xml:space="preserve">2- </w:t>
            </w:r>
            <w:r w:rsidRPr="00BC6A1A">
              <w:rPr>
                <w:szCs w:val="24"/>
                <w:rtl/>
                <w:lang w:bidi="ar-IQ"/>
              </w:rPr>
              <w:t>"ممارسة احتيالية"  تعني أي فعل أو إغفال  (ومن ضمنها التشويه أو سوء التمثيل) يؤدي عن درايةٍ أو بتهور، الى خداع أو محاولة خداع جهة ما، سواء للحصول على منفعة مالية أو منفعة أخرى  أو للتملص من التزام ما؛</w:t>
            </w:r>
          </w:p>
        </w:tc>
      </w:tr>
      <w:tr w:rsidR="00A002C8" w:rsidRPr="00BC6A1A" w:rsidTr="00A002C8">
        <w:tc>
          <w:tcPr>
            <w:tcW w:w="4220" w:type="dxa"/>
          </w:tcPr>
          <w:p w:rsidR="00A002C8" w:rsidRPr="00BC6A1A" w:rsidRDefault="008762F7" w:rsidP="00E633FF">
            <w:pPr>
              <w:jc w:val="both"/>
              <w:rPr>
                <w:szCs w:val="24"/>
                <w:lang w:bidi="ar-IQ"/>
              </w:rPr>
            </w:pPr>
            <w:r w:rsidRPr="00BC6A1A">
              <w:rPr>
                <w:szCs w:val="24"/>
                <w:lang w:bidi="ar-IQ"/>
              </w:rPr>
              <w:t>3-“Coercive practice” means impairing or harming, or threatening to impair or harm, directly or indirectly, any party or the property of the party to influence improperly the actions of a party;</w:t>
            </w:r>
          </w:p>
        </w:tc>
        <w:tc>
          <w:tcPr>
            <w:tcW w:w="4220" w:type="dxa"/>
          </w:tcPr>
          <w:p w:rsidR="00A002C8" w:rsidRPr="00BC6A1A" w:rsidRDefault="003B6183" w:rsidP="001B6100">
            <w:pPr>
              <w:bidi/>
              <w:jc w:val="both"/>
              <w:rPr>
                <w:szCs w:val="24"/>
                <w:lang w:bidi="ar-IQ"/>
              </w:rPr>
            </w:pPr>
            <w:r w:rsidRPr="00BC6A1A">
              <w:rPr>
                <w:rFonts w:hint="cs"/>
                <w:szCs w:val="24"/>
                <w:rtl/>
                <w:lang w:bidi="ar-IQ"/>
              </w:rPr>
              <w:t xml:space="preserve">3- </w:t>
            </w:r>
            <w:r w:rsidRPr="00BC6A1A">
              <w:rPr>
                <w:szCs w:val="24"/>
                <w:rtl/>
                <w:lang w:bidi="ar-IQ"/>
              </w:rPr>
              <w:t>"ممارسات قهرية" تعني إلحاق الضرر أو إيذاء أو التهديد بإلحاق الضرر أو الإيذاء، بشكل مباشر أو غير مباشر، أي جهة أو ممتلكات الجهة، وذلك بهدف التأثير بشكل غير سليم على أفعال جهة ما.</w:t>
            </w:r>
          </w:p>
        </w:tc>
      </w:tr>
      <w:tr w:rsidR="00A002C8" w:rsidRPr="00BC6A1A" w:rsidTr="00A002C8">
        <w:tc>
          <w:tcPr>
            <w:tcW w:w="4220" w:type="dxa"/>
          </w:tcPr>
          <w:p w:rsidR="00A002C8" w:rsidRPr="00BC6A1A" w:rsidRDefault="008762F7" w:rsidP="00E633FF">
            <w:pPr>
              <w:jc w:val="both"/>
              <w:rPr>
                <w:szCs w:val="24"/>
                <w:lang w:bidi="ar-IQ"/>
              </w:rPr>
            </w:pPr>
            <w:r w:rsidRPr="00BC6A1A">
              <w:rPr>
                <w:szCs w:val="24"/>
                <w:lang w:bidi="ar-IQ"/>
              </w:rPr>
              <w:t>4-“Collusive practice” means an arrangement between two or more parties designed to achieve an improper purpose, including influencing improperly the actions of another party; and</w:t>
            </w:r>
          </w:p>
        </w:tc>
        <w:tc>
          <w:tcPr>
            <w:tcW w:w="4220" w:type="dxa"/>
          </w:tcPr>
          <w:p w:rsidR="00A002C8" w:rsidRPr="00BC6A1A" w:rsidRDefault="003B6183" w:rsidP="001B6100">
            <w:pPr>
              <w:bidi/>
              <w:jc w:val="both"/>
              <w:rPr>
                <w:szCs w:val="24"/>
                <w:lang w:bidi="ar-IQ"/>
              </w:rPr>
            </w:pPr>
            <w:r w:rsidRPr="00BC6A1A">
              <w:rPr>
                <w:rFonts w:hint="cs"/>
                <w:szCs w:val="24"/>
                <w:rtl/>
                <w:lang w:bidi="ar-IQ"/>
              </w:rPr>
              <w:t xml:space="preserve">4- </w:t>
            </w:r>
            <w:r w:rsidRPr="00BC6A1A">
              <w:rPr>
                <w:szCs w:val="24"/>
                <w:rtl/>
                <w:lang w:bidi="ar-IQ"/>
              </w:rPr>
              <w:t>"ممارسة تواطؤية" تعني أية خطة أو ترتيب بين طرفين أو أكثر، وذلك لغايةٍ غير سليمة، شاملة التأثير بشكل غير سليم على أفعال جهة أخرى؛ و</w:t>
            </w:r>
          </w:p>
        </w:tc>
      </w:tr>
      <w:tr w:rsidR="00A002C8" w:rsidRPr="00BC6A1A" w:rsidTr="00A002C8">
        <w:tc>
          <w:tcPr>
            <w:tcW w:w="4220" w:type="dxa"/>
          </w:tcPr>
          <w:p w:rsidR="00A002C8" w:rsidRPr="00BC6A1A" w:rsidRDefault="008762F7" w:rsidP="00E633FF">
            <w:pPr>
              <w:jc w:val="both"/>
              <w:rPr>
                <w:szCs w:val="24"/>
                <w:lang w:bidi="ar-IQ"/>
              </w:rPr>
            </w:pPr>
            <w:r w:rsidRPr="00BC6A1A">
              <w:rPr>
                <w:szCs w:val="24"/>
                <w:lang w:bidi="ar-IQ"/>
              </w:rPr>
              <w:t>5-“Obstructive practice” is deliberately destroying, falsifying, altering or concealing of evidence material to the investigation or making false statements to investigators, or acting intentionally, in order to materially impede the purchaser’s  investigation into allegations of a corrupt, fraudulent, coercive or collusive practice as per the Applicable Law; and/or threatening, harassing or intimidating any party to prevent it from disclosing its knowledge of matters relevant to the investigation or from pursuing the investigation;</w:t>
            </w:r>
          </w:p>
        </w:tc>
        <w:tc>
          <w:tcPr>
            <w:tcW w:w="4220" w:type="dxa"/>
          </w:tcPr>
          <w:p w:rsidR="00A002C8" w:rsidRPr="00BC6A1A" w:rsidRDefault="003B6183" w:rsidP="001B6100">
            <w:pPr>
              <w:bidi/>
              <w:jc w:val="both"/>
              <w:rPr>
                <w:szCs w:val="24"/>
                <w:lang w:bidi="ar-IQ"/>
              </w:rPr>
            </w:pPr>
            <w:r w:rsidRPr="00BC6A1A">
              <w:rPr>
                <w:rFonts w:hint="cs"/>
                <w:szCs w:val="24"/>
                <w:rtl/>
                <w:lang w:bidi="ar-IQ"/>
              </w:rPr>
              <w:t xml:space="preserve">5- </w:t>
            </w:r>
            <w:r w:rsidRPr="00BC6A1A">
              <w:rPr>
                <w:szCs w:val="24"/>
                <w:rtl/>
                <w:lang w:bidi="ar-IQ"/>
              </w:rPr>
              <w:t>"ممارسة الإعاقة" تعني الإتلاف المتعمّد أو التزوير أو التغيير في الأدلة الهامة للتحقيق أو حجبها عن التحقيق أو الإدلاء بشهادة غير صحيحة إلى المحققين، والعمل عن قصد، وذلك لإعاقة أية إجراءات يجريها المشتري للتحقيق في إدعاءات ممارسات الفساد أو الاعمال غير المشروعة أو القهر أو التواطؤ بحسب القوانين العراقية النافذة؛ و/أو تهديد أو مضايقة أو ترهيب أي جهة، وذلك لمنعها من كشف معرفتها بأمور تتعلق بالتحقيق أو لمنعها من متابعة أو مواصلة إجراءات التحقيق.</w:t>
            </w:r>
          </w:p>
        </w:tc>
      </w:tr>
      <w:tr w:rsidR="00A002C8" w:rsidRPr="00BC6A1A" w:rsidTr="00A002C8">
        <w:tc>
          <w:tcPr>
            <w:tcW w:w="4220" w:type="dxa"/>
          </w:tcPr>
          <w:p w:rsidR="00A002C8" w:rsidRPr="00BC6A1A" w:rsidRDefault="00FF611C" w:rsidP="00E633FF">
            <w:pPr>
              <w:jc w:val="both"/>
              <w:rPr>
                <w:szCs w:val="24"/>
                <w:lang w:bidi="ar-IQ"/>
              </w:rPr>
            </w:pPr>
            <w:r w:rsidRPr="00BC6A1A">
              <w:rPr>
                <w:szCs w:val="24"/>
                <w:lang w:bidi="ar-IQ"/>
              </w:rPr>
              <w:t xml:space="preserve">(b) The purchaser  will reject any </w:t>
            </w:r>
            <w:proofErr w:type="spellStart"/>
            <w:r w:rsidRPr="00BC6A1A">
              <w:rPr>
                <w:szCs w:val="24"/>
                <w:lang w:bidi="ar-IQ"/>
              </w:rPr>
              <w:t>bidl</w:t>
            </w:r>
            <w:proofErr w:type="spellEnd"/>
            <w:r w:rsidRPr="00BC6A1A">
              <w:rPr>
                <w:szCs w:val="24"/>
                <w:lang w:bidi="ar-IQ"/>
              </w:rPr>
              <w:t xml:space="preserve"> for award if it determines as per the Applicable Law that the Bidder recommended for award has, directly or through an agent, engaged in corrupt, fraudulent, collusive, coercive or obstructive practices in competing for the contract in question in accordance with the Applicable Iraqi Law; and</w:t>
            </w:r>
          </w:p>
        </w:tc>
        <w:tc>
          <w:tcPr>
            <w:tcW w:w="4220" w:type="dxa"/>
          </w:tcPr>
          <w:p w:rsidR="00A002C8" w:rsidRPr="00BC6A1A" w:rsidRDefault="000C6F32" w:rsidP="001B6100">
            <w:pPr>
              <w:bidi/>
              <w:jc w:val="both"/>
              <w:rPr>
                <w:szCs w:val="24"/>
                <w:lang w:bidi="ar-IQ"/>
              </w:rPr>
            </w:pPr>
            <w:r w:rsidRPr="00BC6A1A">
              <w:rPr>
                <w:szCs w:val="24"/>
                <w:rtl/>
                <w:lang w:bidi="ar-IQ"/>
              </w:rPr>
              <w:t>‌ب-</w:t>
            </w:r>
            <w:r w:rsidRPr="00BC6A1A">
              <w:rPr>
                <w:szCs w:val="24"/>
                <w:rtl/>
                <w:lang w:bidi="ar-IQ"/>
              </w:rPr>
              <w:tab/>
              <w:t>سيرفض المشتري أي عطاء قد تمت التوصية بترسية العقد عليه إذا تبين أن مقدم العطاء الفائز بالتوصية قد تورط، بشكل مباشر أو من خلال وكيل، في ممارسات فساد أو إحتيال أو قهر أو تواطؤ أو إعاقة أثناء تنافسه للحصول على العقد المعني وذلك بحسب للقوانين العراقية النافذة؛ و</w:t>
            </w:r>
          </w:p>
        </w:tc>
      </w:tr>
      <w:tr w:rsidR="00A002C8" w:rsidRPr="00BC6A1A" w:rsidTr="00A002C8">
        <w:tc>
          <w:tcPr>
            <w:tcW w:w="4220" w:type="dxa"/>
          </w:tcPr>
          <w:p w:rsidR="00A002C8" w:rsidRPr="00BC6A1A" w:rsidRDefault="00FF611C" w:rsidP="00E633FF">
            <w:pPr>
              <w:jc w:val="both"/>
              <w:rPr>
                <w:szCs w:val="24"/>
                <w:lang w:bidi="ar-IQ"/>
              </w:rPr>
            </w:pPr>
            <w:r w:rsidRPr="00BC6A1A">
              <w:rPr>
                <w:szCs w:val="24"/>
                <w:lang w:bidi="ar-IQ"/>
              </w:rPr>
              <w:lastRenderedPageBreak/>
              <w:t>(c)</w:t>
            </w:r>
            <w:r w:rsidRPr="00BC6A1A">
              <w:rPr>
                <w:szCs w:val="24"/>
                <w:lang w:bidi="ar-IQ"/>
              </w:rPr>
              <w:tab/>
              <w:t>The purchaser will sanction a party or its successor in accordance with the Applicable Iraqi Law, including declaring ineligible, either indefinitely or for a stated period of time, to participate in purchaser’s financed activities if at any time it is determined by the competent Iraqi authorities that the firm has, directly or through an agent, engaged in corrupt, fraudulent, collusive, or coercive, or obstructive practices in competing for, or in executing, a purchaser’s  financed contract; and</w:t>
            </w:r>
          </w:p>
        </w:tc>
        <w:tc>
          <w:tcPr>
            <w:tcW w:w="4220" w:type="dxa"/>
          </w:tcPr>
          <w:p w:rsidR="00A002C8" w:rsidRPr="00BC6A1A" w:rsidRDefault="000C6F32" w:rsidP="001B6100">
            <w:pPr>
              <w:bidi/>
              <w:jc w:val="both"/>
              <w:rPr>
                <w:szCs w:val="24"/>
                <w:lang w:bidi="ar-IQ"/>
              </w:rPr>
            </w:pPr>
            <w:r w:rsidRPr="00BC6A1A">
              <w:rPr>
                <w:szCs w:val="24"/>
                <w:rtl/>
                <w:lang w:bidi="ar-IQ"/>
              </w:rPr>
              <w:t>‌</w:t>
            </w:r>
            <w:r w:rsidRPr="00BC6A1A">
              <w:rPr>
                <w:rFonts w:hint="cs"/>
                <w:szCs w:val="24"/>
                <w:rtl/>
                <w:lang w:bidi="ar-IQ"/>
              </w:rPr>
              <w:t>ج</w:t>
            </w:r>
            <w:r w:rsidRPr="00BC6A1A">
              <w:rPr>
                <w:szCs w:val="24"/>
                <w:rtl/>
                <w:lang w:bidi="ar-IQ"/>
              </w:rPr>
              <w:t>-</w:t>
            </w:r>
            <w:r w:rsidRPr="00BC6A1A">
              <w:rPr>
                <w:szCs w:val="24"/>
                <w:rtl/>
                <w:lang w:bidi="ar-IQ"/>
              </w:rPr>
              <w:tab/>
              <w:t xml:space="preserve">سوف يعاقب المشتري الجهة أو شركاءها وفقاً للقوانين العراقية النافذة، بما في ذلك الإعلان بفقدان الأهلية القانونية، سواء لأجل غير محدد أو لفترة محددة من الوقت، للمشاركة في أي من نشاطات التعاقد للعقود الممولة من المشتري، إذا تبين في أي وقت للجهات العراقية المختصة في هذا الشأن، أن مقدم العطاء قد تورط، سواء بشكل مباشر أو من خلال وكيل، في ممارسات فساد أو إحتيال أو تواطؤ أو قهر أو إعاقة أثناء التنافس على العقد أو أثناء تنفيذ ذلك العقد الممول من المشتري؛ و  </w:t>
            </w:r>
          </w:p>
        </w:tc>
      </w:tr>
      <w:tr w:rsidR="00A002C8" w:rsidRPr="00BC6A1A" w:rsidTr="00A002C8">
        <w:tc>
          <w:tcPr>
            <w:tcW w:w="4220" w:type="dxa"/>
          </w:tcPr>
          <w:p w:rsidR="00A002C8" w:rsidRPr="00BC6A1A" w:rsidRDefault="00FF611C" w:rsidP="00E633FF">
            <w:pPr>
              <w:jc w:val="both"/>
              <w:rPr>
                <w:szCs w:val="24"/>
                <w:lang w:bidi="ar-IQ"/>
              </w:rPr>
            </w:pPr>
            <w:r w:rsidRPr="00BC6A1A">
              <w:rPr>
                <w:szCs w:val="24"/>
                <w:lang w:bidi="ar-IQ"/>
              </w:rPr>
              <w:t>(d) The purchaser</w:t>
            </w:r>
            <w:r w:rsidRPr="00BC6A1A">
              <w:rPr>
                <w:szCs w:val="24"/>
                <w:lang w:bidi="ar-IQ"/>
              </w:rPr>
              <w:tab/>
              <w:t>will have the right to require that a provision be included in Tender Documents and in contracts financed by the purchaser, requiring bidders, suppliers, contractors and consultants to permit the competent authorities to inspect their accounts and records and other documents relating to the Bid submission and contract performance and to have them audited by auditors appointed by the competent authorities in accordance with the Applicable Iraqi Laws.</w:t>
            </w:r>
          </w:p>
        </w:tc>
        <w:tc>
          <w:tcPr>
            <w:tcW w:w="4220" w:type="dxa"/>
          </w:tcPr>
          <w:p w:rsidR="00A002C8" w:rsidRPr="00BC6A1A" w:rsidRDefault="000C6F32" w:rsidP="001B6100">
            <w:pPr>
              <w:bidi/>
              <w:jc w:val="both"/>
              <w:rPr>
                <w:szCs w:val="24"/>
                <w:lang w:bidi="ar-IQ"/>
              </w:rPr>
            </w:pPr>
            <w:r w:rsidRPr="00BC6A1A">
              <w:rPr>
                <w:szCs w:val="24"/>
                <w:rtl/>
                <w:lang w:bidi="ar-IQ"/>
              </w:rPr>
              <w:t>‌</w:t>
            </w:r>
            <w:r w:rsidRPr="00BC6A1A">
              <w:rPr>
                <w:rFonts w:hint="cs"/>
                <w:szCs w:val="24"/>
                <w:rtl/>
                <w:lang w:bidi="ar-IQ"/>
              </w:rPr>
              <w:t>د</w:t>
            </w:r>
            <w:r w:rsidRPr="00BC6A1A">
              <w:rPr>
                <w:szCs w:val="24"/>
                <w:rtl/>
                <w:lang w:bidi="ar-IQ"/>
              </w:rPr>
              <w:t>-</w:t>
            </w:r>
            <w:r w:rsidRPr="00BC6A1A">
              <w:rPr>
                <w:szCs w:val="24"/>
                <w:rtl/>
                <w:lang w:bidi="ar-IQ"/>
              </w:rPr>
              <w:tab/>
              <w:t>سوف يكون للمشتري الحق بتضمين وثائق المناقصة والعقود الممولة من المشتري شرطاً يلزم مقدمي العطاءات، الإستشاريين والمجهزين/الموردين والمقاولين بالسماح للجهات العراقية المختصة بمعاينة حساباتهم وسجلاتهم والمستندات الأخرى المتعلقة بتقديم العطاءات وتنفيذ العقد، كما وبإحالة هذه المستندات إلى التدقيق لدى مدققين مكلفين من الجهات المختصة وفقاً للقوانين العراقية النافذة.</w:t>
            </w:r>
          </w:p>
        </w:tc>
      </w:tr>
      <w:tr w:rsidR="00A002C8" w:rsidRPr="00BC6A1A" w:rsidTr="00F82624">
        <w:tc>
          <w:tcPr>
            <w:tcW w:w="4220" w:type="dxa"/>
            <w:shd w:val="clear" w:color="auto" w:fill="C6D9F1" w:themeFill="text2" w:themeFillTint="33"/>
          </w:tcPr>
          <w:p w:rsidR="00A002C8" w:rsidRPr="00BC6A1A" w:rsidRDefault="00FF611C" w:rsidP="00E633FF">
            <w:pPr>
              <w:jc w:val="both"/>
              <w:rPr>
                <w:b/>
                <w:bCs/>
                <w:szCs w:val="24"/>
                <w:lang w:bidi="ar-IQ"/>
              </w:rPr>
            </w:pPr>
            <w:r w:rsidRPr="00BC6A1A">
              <w:rPr>
                <w:b/>
                <w:bCs/>
                <w:szCs w:val="24"/>
                <w:lang w:bidi="ar-IQ"/>
              </w:rPr>
              <w:t>4-</w:t>
            </w:r>
            <w:r w:rsidRPr="00BC6A1A">
              <w:rPr>
                <w:b/>
                <w:bCs/>
                <w:szCs w:val="24"/>
              </w:rPr>
              <w:t xml:space="preserve"> </w:t>
            </w:r>
            <w:r w:rsidRPr="00BC6A1A">
              <w:rPr>
                <w:b/>
                <w:bCs/>
                <w:szCs w:val="24"/>
                <w:lang w:bidi="ar-IQ"/>
              </w:rPr>
              <w:t>Interpretation</w:t>
            </w:r>
          </w:p>
        </w:tc>
        <w:tc>
          <w:tcPr>
            <w:tcW w:w="4220" w:type="dxa"/>
            <w:shd w:val="clear" w:color="auto" w:fill="C6D9F1" w:themeFill="text2" w:themeFillTint="33"/>
          </w:tcPr>
          <w:p w:rsidR="00A002C8" w:rsidRPr="00BC6A1A" w:rsidRDefault="00B55DE1" w:rsidP="001B6100">
            <w:pPr>
              <w:bidi/>
              <w:jc w:val="both"/>
              <w:rPr>
                <w:b/>
                <w:bCs/>
                <w:szCs w:val="24"/>
                <w:lang w:bidi="ar-IQ"/>
              </w:rPr>
            </w:pPr>
            <w:r w:rsidRPr="00BC6A1A">
              <w:rPr>
                <w:rFonts w:hint="cs"/>
                <w:b/>
                <w:bCs/>
                <w:szCs w:val="24"/>
                <w:rtl/>
                <w:lang w:bidi="ar-IQ"/>
              </w:rPr>
              <w:t>4</w:t>
            </w:r>
            <w:r w:rsidRPr="00BC6A1A">
              <w:rPr>
                <w:b/>
                <w:bCs/>
                <w:szCs w:val="24"/>
                <w:rtl/>
                <w:lang w:bidi="ar-IQ"/>
              </w:rPr>
              <w:t>.</w:t>
            </w:r>
            <w:r w:rsidRPr="00BC6A1A">
              <w:rPr>
                <w:b/>
                <w:bCs/>
                <w:szCs w:val="24"/>
                <w:rtl/>
                <w:lang w:bidi="ar-IQ"/>
              </w:rPr>
              <w:tab/>
              <w:t>التفسير</w:t>
            </w:r>
          </w:p>
        </w:tc>
      </w:tr>
      <w:tr w:rsidR="00A002C8" w:rsidRPr="00BC6A1A" w:rsidTr="00A002C8">
        <w:tc>
          <w:tcPr>
            <w:tcW w:w="4220" w:type="dxa"/>
          </w:tcPr>
          <w:p w:rsidR="00A002C8" w:rsidRPr="00BC6A1A" w:rsidRDefault="00FF611C" w:rsidP="00E633FF">
            <w:pPr>
              <w:jc w:val="both"/>
              <w:rPr>
                <w:szCs w:val="24"/>
                <w:lang w:bidi="ar-IQ"/>
              </w:rPr>
            </w:pPr>
            <w:r w:rsidRPr="00BC6A1A">
              <w:rPr>
                <w:szCs w:val="24"/>
                <w:lang w:bidi="ar-IQ"/>
              </w:rPr>
              <w:t>4.1</w:t>
            </w:r>
            <w:r w:rsidRPr="00BC6A1A">
              <w:rPr>
                <w:szCs w:val="24"/>
                <w:lang w:bidi="ar-IQ"/>
              </w:rPr>
              <w:tab/>
              <w:t>INCOTERMS</w:t>
            </w:r>
          </w:p>
        </w:tc>
        <w:tc>
          <w:tcPr>
            <w:tcW w:w="4220" w:type="dxa"/>
          </w:tcPr>
          <w:p w:rsidR="00A002C8" w:rsidRPr="00BC6A1A" w:rsidRDefault="00FF611C" w:rsidP="00FF611C">
            <w:pPr>
              <w:bidi/>
              <w:jc w:val="both"/>
              <w:rPr>
                <w:szCs w:val="24"/>
                <w:lang w:bidi="ar-IQ"/>
              </w:rPr>
            </w:pPr>
            <w:r w:rsidRPr="00BC6A1A">
              <w:rPr>
                <w:rFonts w:hint="cs"/>
                <w:szCs w:val="24"/>
                <w:rtl/>
                <w:lang w:bidi="ar-IQ"/>
              </w:rPr>
              <w:t>4</w:t>
            </w:r>
            <w:r w:rsidR="00B55DE1" w:rsidRPr="00BC6A1A">
              <w:rPr>
                <w:szCs w:val="24"/>
                <w:rtl/>
                <w:lang w:bidi="ar-IQ"/>
              </w:rPr>
              <w:t>.</w:t>
            </w:r>
            <w:r w:rsidRPr="00BC6A1A">
              <w:rPr>
                <w:rFonts w:hint="cs"/>
                <w:szCs w:val="24"/>
                <w:rtl/>
                <w:lang w:bidi="ar-IQ"/>
              </w:rPr>
              <w:t>1</w:t>
            </w:r>
            <w:r w:rsidR="00B55DE1" w:rsidRPr="00BC6A1A">
              <w:rPr>
                <w:szCs w:val="24"/>
                <w:rtl/>
                <w:lang w:bidi="ar-IQ"/>
              </w:rPr>
              <w:t>. الإنكوترمز</w:t>
            </w:r>
          </w:p>
        </w:tc>
      </w:tr>
      <w:tr w:rsidR="00A002C8" w:rsidRPr="00BC6A1A" w:rsidTr="00A002C8">
        <w:tc>
          <w:tcPr>
            <w:tcW w:w="4220" w:type="dxa"/>
          </w:tcPr>
          <w:p w:rsidR="00A002C8" w:rsidRPr="00BC6A1A" w:rsidRDefault="00FF611C" w:rsidP="00E633FF">
            <w:pPr>
              <w:jc w:val="both"/>
              <w:rPr>
                <w:szCs w:val="24"/>
                <w:lang w:bidi="ar-IQ"/>
              </w:rPr>
            </w:pPr>
            <w:r w:rsidRPr="00BC6A1A">
              <w:rPr>
                <w:szCs w:val="24"/>
                <w:lang w:bidi="ar-IQ"/>
              </w:rPr>
              <w:t>(a)</w:t>
            </w:r>
            <w:r w:rsidRPr="00BC6A1A">
              <w:rPr>
                <w:szCs w:val="24"/>
                <w:lang w:bidi="ar-IQ"/>
              </w:rPr>
              <w:tab/>
              <w:t>Unless inconsistent with any provision of the Contract, the meaning of any trade term and the rights and obligations of parties thereunder shall be as prescribed by INCOTERMS, unless otherwise indicated in the SCC;</w:t>
            </w:r>
          </w:p>
        </w:tc>
        <w:tc>
          <w:tcPr>
            <w:tcW w:w="4220" w:type="dxa"/>
          </w:tcPr>
          <w:p w:rsidR="00A002C8" w:rsidRPr="00BC6A1A" w:rsidRDefault="00B55DE1" w:rsidP="001B6100">
            <w:pPr>
              <w:bidi/>
              <w:jc w:val="both"/>
              <w:rPr>
                <w:szCs w:val="24"/>
                <w:lang w:bidi="ar-IQ"/>
              </w:rPr>
            </w:pPr>
            <w:r w:rsidRPr="00BC6A1A">
              <w:rPr>
                <w:szCs w:val="24"/>
                <w:rtl/>
                <w:lang w:bidi="ar-IQ"/>
              </w:rPr>
              <w:t>أ‌.</w:t>
            </w:r>
            <w:r w:rsidRPr="00BC6A1A">
              <w:rPr>
                <w:szCs w:val="24"/>
                <w:rtl/>
                <w:lang w:bidi="ar-IQ"/>
              </w:rPr>
              <w:tab/>
              <w:t>في حال عدم مخالفتها لأحكام العقد، تفسر أي عبارة تجارية وحقوق وواجبات الطرفين المرتبطة بها استناداً الى الإنكوترمز، باستثناء ما يرد خلافاً لذلك في الشروط الخاصة للعقد.</w:t>
            </w:r>
          </w:p>
        </w:tc>
      </w:tr>
      <w:tr w:rsidR="00A002C8" w:rsidRPr="00BC6A1A" w:rsidTr="00A002C8">
        <w:tc>
          <w:tcPr>
            <w:tcW w:w="4220" w:type="dxa"/>
          </w:tcPr>
          <w:p w:rsidR="00A002C8" w:rsidRPr="00BC6A1A" w:rsidRDefault="00FF611C" w:rsidP="00E633FF">
            <w:pPr>
              <w:jc w:val="both"/>
              <w:rPr>
                <w:szCs w:val="24"/>
                <w:lang w:bidi="ar-IQ"/>
              </w:rPr>
            </w:pPr>
            <w:r w:rsidRPr="00BC6A1A">
              <w:rPr>
                <w:szCs w:val="24"/>
                <w:lang w:bidi="ar-IQ"/>
              </w:rPr>
              <w:t>(a)</w:t>
            </w:r>
            <w:r w:rsidRPr="00BC6A1A">
              <w:rPr>
                <w:szCs w:val="24"/>
                <w:lang w:bidi="ar-IQ"/>
              </w:rPr>
              <w:tab/>
              <w:t>The terms EXW, FOB, FCA, CIF, CIP, and other similar terms, when used, shall be governed by the rules prescribed in the current edition of INCOTERMS, published by the International Chamber of Commerce at the date of the Invitation for Bidding or as specified in the SCC.</w:t>
            </w:r>
          </w:p>
        </w:tc>
        <w:tc>
          <w:tcPr>
            <w:tcW w:w="4220" w:type="dxa"/>
          </w:tcPr>
          <w:p w:rsidR="00A002C8" w:rsidRPr="00BC6A1A" w:rsidRDefault="00B55DE1" w:rsidP="001B6100">
            <w:pPr>
              <w:bidi/>
              <w:jc w:val="both"/>
              <w:rPr>
                <w:szCs w:val="24"/>
                <w:lang w:bidi="ar-IQ"/>
              </w:rPr>
            </w:pPr>
            <w:r w:rsidRPr="00BC6A1A">
              <w:rPr>
                <w:rFonts w:hint="cs"/>
                <w:szCs w:val="24"/>
                <w:rtl/>
                <w:lang w:bidi="ar-IQ"/>
              </w:rPr>
              <w:t>ب</w:t>
            </w:r>
            <w:r w:rsidRPr="00BC6A1A">
              <w:rPr>
                <w:szCs w:val="24"/>
                <w:rtl/>
                <w:lang w:bidi="ar-IQ"/>
              </w:rPr>
              <w:t>‌.</w:t>
            </w:r>
            <w:r w:rsidRPr="00BC6A1A">
              <w:rPr>
                <w:szCs w:val="24"/>
                <w:rtl/>
                <w:lang w:bidi="ar-IQ"/>
              </w:rPr>
              <w:tab/>
              <w:t xml:space="preserve">إن العبارات </w:t>
            </w:r>
            <w:r w:rsidRPr="00BC6A1A">
              <w:rPr>
                <w:szCs w:val="24"/>
                <w:lang w:bidi="ar-IQ"/>
              </w:rPr>
              <w:t>EXW</w:t>
            </w:r>
            <w:r w:rsidRPr="00BC6A1A">
              <w:rPr>
                <w:szCs w:val="24"/>
                <w:rtl/>
                <w:lang w:bidi="ar-IQ"/>
              </w:rPr>
              <w:t xml:space="preserve">، </w:t>
            </w:r>
            <w:r w:rsidRPr="00BC6A1A">
              <w:rPr>
                <w:szCs w:val="24"/>
                <w:lang w:bidi="ar-IQ"/>
              </w:rPr>
              <w:t>FOB</w:t>
            </w:r>
            <w:r w:rsidRPr="00BC6A1A">
              <w:rPr>
                <w:szCs w:val="24"/>
                <w:rtl/>
                <w:lang w:bidi="ar-IQ"/>
              </w:rPr>
              <w:t xml:space="preserve">، </w:t>
            </w:r>
            <w:r w:rsidRPr="00BC6A1A">
              <w:rPr>
                <w:szCs w:val="24"/>
                <w:lang w:bidi="ar-IQ"/>
              </w:rPr>
              <w:t>FCA</w:t>
            </w:r>
            <w:r w:rsidRPr="00BC6A1A">
              <w:rPr>
                <w:szCs w:val="24"/>
                <w:rtl/>
                <w:lang w:bidi="ar-IQ"/>
              </w:rPr>
              <w:t xml:space="preserve">، </w:t>
            </w:r>
            <w:r w:rsidRPr="00BC6A1A">
              <w:rPr>
                <w:szCs w:val="24"/>
                <w:lang w:bidi="ar-IQ"/>
              </w:rPr>
              <w:t>CIF</w:t>
            </w:r>
            <w:r w:rsidRPr="00BC6A1A">
              <w:rPr>
                <w:szCs w:val="24"/>
                <w:rtl/>
                <w:lang w:bidi="ar-IQ"/>
              </w:rPr>
              <w:t xml:space="preserve">، </w:t>
            </w:r>
            <w:r w:rsidRPr="00BC6A1A">
              <w:rPr>
                <w:szCs w:val="24"/>
                <w:lang w:bidi="ar-IQ"/>
              </w:rPr>
              <w:t>CIP</w:t>
            </w:r>
            <w:r w:rsidRPr="00BC6A1A">
              <w:rPr>
                <w:szCs w:val="24"/>
                <w:rtl/>
                <w:lang w:bidi="ar-IQ"/>
              </w:rPr>
              <w:t xml:space="preserve">، وتعابير أخرى مماثلة، عندما تستعمل، فهي تحتكم للشروط المحددة في آخر إصدار للإنكوترمز الصادرة عن غرفة التجارة الدولية في باريس، بتاريخ الدعوة الى تقديم العطاءات أو بحسب ما هو محدد في الشروط الخاصة للعقد.  </w:t>
            </w:r>
          </w:p>
        </w:tc>
      </w:tr>
      <w:tr w:rsidR="00A002C8" w:rsidRPr="00BC6A1A" w:rsidTr="00A002C8">
        <w:tc>
          <w:tcPr>
            <w:tcW w:w="4220" w:type="dxa"/>
          </w:tcPr>
          <w:p w:rsidR="00A002C8" w:rsidRPr="00BC6A1A" w:rsidRDefault="00FF611C" w:rsidP="00E633FF">
            <w:pPr>
              <w:jc w:val="both"/>
              <w:rPr>
                <w:szCs w:val="24"/>
                <w:lang w:bidi="ar-IQ"/>
              </w:rPr>
            </w:pPr>
            <w:r w:rsidRPr="00BC6A1A">
              <w:rPr>
                <w:szCs w:val="24"/>
                <w:lang w:bidi="ar-IQ"/>
              </w:rPr>
              <w:t>4.2</w:t>
            </w:r>
            <w:r w:rsidRPr="00BC6A1A">
              <w:rPr>
                <w:szCs w:val="24"/>
                <w:lang w:bidi="ar-IQ"/>
              </w:rPr>
              <w:tab/>
              <w:t>Entire Agreement</w:t>
            </w:r>
          </w:p>
        </w:tc>
        <w:tc>
          <w:tcPr>
            <w:tcW w:w="4220" w:type="dxa"/>
          </w:tcPr>
          <w:p w:rsidR="00A002C8" w:rsidRPr="00BC6A1A" w:rsidRDefault="00FF611C" w:rsidP="00FF611C">
            <w:pPr>
              <w:bidi/>
              <w:jc w:val="both"/>
              <w:rPr>
                <w:szCs w:val="24"/>
                <w:lang w:bidi="ar-IQ"/>
              </w:rPr>
            </w:pPr>
            <w:r w:rsidRPr="00BC6A1A">
              <w:rPr>
                <w:rFonts w:hint="cs"/>
                <w:szCs w:val="24"/>
                <w:rtl/>
                <w:lang w:bidi="ar-IQ"/>
              </w:rPr>
              <w:t>4</w:t>
            </w:r>
            <w:r w:rsidR="00B55DE1" w:rsidRPr="00BC6A1A">
              <w:rPr>
                <w:szCs w:val="24"/>
                <w:rtl/>
                <w:lang w:bidi="ar-IQ"/>
              </w:rPr>
              <w:t>.</w:t>
            </w:r>
            <w:r w:rsidRPr="00BC6A1A">
              <w:rPr>
                <w:rFonts w:hint="cs"/>
                <w:szCs w:val="24"/>
                <w:rtl/>
                <w:lang w:bidi="ar-IQ"/>
              </w:rPr>
              <w:t>2</w:t>
            </w:r>
            <w:r w:rsidR="00B55DE1" w:rsidRPr="00BC6A1A">
              <w:rPr>
                <w:szCs w:val="24"/>
                <w:rtl/>
                <w:lang w:bidi="ar-IQ"/>
              </w:rPr>
              <w:t>. كامل الاتفاقية</w:t>
            </w:r>
          </w:p>
        </w:tc>
      </w:tr>
      <w:tr w:rsidR="00A002C8" w:rsidRPr="00BC6A1A" w:rsidTr="00A002C8">
        <w:tc>
          <w:tcPr>
            <w:tcW w:w="4220" w:type="dxa"/>
          </w:tcPr>
          <w:p w:rsidR="00A002C8" w:rsidRPr="00BC6A1A" w:rsidRDefault="00FF611C" w:rsidP="00E633FF">
            <w:pPr>
              <w:jc w:val="both"/>
              <w:rPr>
                <w:szCs w:val="24"/>
                <w:lang w:bidi="ar-IQ"/>
              </w:rPr>
            </w:pPr>
            <w:r w:rsidRPr="00BC6A1A">
              <w:rPr>
                <w:szCs w:val="24"/>
                <w:lang w:bidi="ar-IQ"/>
              </w:rPr>
              <w:t xml:space="preserve">The Contract constitutes the entire agreement between the purchaser and the Supplier and supersedes all communications, negotiations and agreements (whether written or oral) of </w:t>
            </w:r>
            <w:r w:rsidRPr="00BC6A1A">
              <w:rPr>
                <w:szCs w:val="24"/>
                <w:lang w:bidi="ar-IQ"/>
              </w:rPr>
              <w:lastRenderedPageBreak/>
              <w:t>parties with respect thereto made prior to the date of Contract.</w:t>
            </w:r>
          </w:p>
        </w:tc>
        <w:tc>
          <w:tcPr>
            <w:tcW w:w="4220" w:type="dxa"/>
          </w:tcPr>
          <w:p w:rsidR="00A002C8" w:rsidRPr="00BC6A1A" w:rsidRDefault="00B55DE1" w:rsidP="001B6100">
            <w:pPr>
              <w:bidi/>
              <w:jc w:val="both"/>
              <w:rPr>
                <w:szCs w:val="24"/>
                <w:lang w:bidi="ar-IQ"/>
              </w:rPr>
            </w:pPr>
            <w:r w:rsidRPr="00BC6A1A">
              <w:rPr>
                <w:szCs w:val="24"/>
                <w:rtl/>
                <w:lang w:bidi="ar-IQ"/>
              </w:rPr>
              <w:lastRenderedPageBreak/>
              <w:t>يتكون العقد من كامل الاتفاقية بين المشتري والمجهز، وتبطل جميع المراسلات والمفاوضات والاتفاقيات (سواء الشفهية أو الخطية) التي تمت بين الطرفين قبل تاريخ العقد.</w:t>
            </w:r>
          </w:p>
        </w:tc>
      </w:tr>
      <w:tr w:rsidR="00A002C8" w:rsidRPr="00BC6A1A" w:rsidTr="00A002C8">
        <w:tc>
          <w:tcPr>
            <w:tcW w:w="4220" w:type="dxa"/>
          </w:tcPr>
          <w:p w:rsidR="00A002C8" w:rsidRPr="00BC6A1A" w:rsidRDefault="00FF611C" w:rsidP="00E633FF">
            <w:pPr>
              <w:jc w:val="both"/>
              <w:rPr>
                <w:szCs w:val="24"/>
                <w:lang w:bidi="ar-IQ"/>
              </w:rPr>
            </w:pPr>
            <w:r w:rsidRPr="00BC6A1A">
              <w:rPr>
                <w:szCs w:val="24"/>
                <w:lang w:bidi="ar-IQ"/>
              </w:rPr>
              <w:lastRenderedPageBreak/>
              <w:t>4.3</w:t>
            </w:r>
            <w:r w:rsidRPr="00BC6A1A">
              <w:rPr>
                <w:szCs w:val="24"/>
                <w:lang w:bidi="ar-IQ"/>
              </w:rPr>
              <w:tab/>
              <w:t>Amendment</w:t>
            </w:r>
          </w:p>
        </w:tc>
        <w:tc>
          <w:tcPr>
            <w:tcW w:w="4220" w:type="dxa"/>
          </w:tcPr>
          <w:p w:rsidR="00A002C8" w:rsidRPr="00BC6A1A" w:rsidRDefault="00FF611C" w:rsidP="00FF611C">
            <w:pPr>
              <w:bidi/>
              <w:jc w:val="both"/>
              <w:rPr>
                <w:szCs w:val="24"/>
                <w:lang w:bidi="ar-IQ"/>
              </w:rPr>
            </w:pPr>
            <w:r w:rsidRPr="00BC6A1A">
              <w:rPr>
                <w:rFonts w:hint="cs"/>
                <w:szCs w:val="24"/>
                <w:rtl/>
                <w:lang w:bidi="ar-IQ"/>
              </w:rPr>
              <w:t>4</w:t>
            </w:r>
            <w:r w:rsidR="00B55DE1" w:rsidRPr="00BC6A1A">
              <w:rPr>
                <w:szCs w:val="24"/>
                <w:rtl/>
                <w:lang w:bidi="ar-IQ"/>
              </w:rPr>
              <w:t>.</w:t>
            </w:r>
            <w:r w:rsidRPr="00BC6A1A">
              <w:rPr>
                <w:rFonts w:hint="cs"/>
                <w:szCs w:val="24"/>
                <w:rtl/>
                <w:lang w:bidi="ar-IQ"/>
              </w:rPr>
              <w:t>3</w:t>
            </w:r>
            <w:r w:rsidR="00B55DE1" w:rsidRPr="00BC6A1A">
              <w:rPr>
                <w:szCs w:val="24"/>
                <w:rtl/>
                <w:lang w:bidi="ar-IQ"/>
              </w:rPr>
              <w:t>. التعديل</w:t>
            </w:r>
          </w:p>
        </w:tc>
      </w:tr>
      <w:tr w:rsidR="00A002C8" w:rsidRPr="00BC6A1A" w:rsidTr="00A002C8">
        <w:tc>
          <w:tcPr>
            <w:tcW w:w="4220" w:type="dxa"/>
          </w:tcPr>
          <w:p w:rsidR="00A002C8" w:rsidRPr="00BC6A1A" w:rsidRDefault="00FF611C" w:rsidP="00E633FF">
            <w:pPr>
              <w:jc w:val="both"/>
              <w:rPr>
                <w:szCs w:val="24"/>
                <w:lang w:bidi="ar-IQ"/>
              </w:rPr>
            </w:pPr>
            <w:r w:rsidRPr="00BC6A1A">
              <w:rPr>
                <w:szCs w:val="24"/>
                <w:lang w:bidi="ar-IQ"/>
              </w:rPr>
              <w:t>No amendment or other variation of the Contract shall be valid unless it is in writing, is dated, expressly refers to the Contract, and is signed by a duly authorized representative of each party thereto, in accordance with the Applicable Law.</w:t>
            </w:r>
          </w:p>
        </w:tc>
        <w:tc>
          <w:tcPr>
            <w:tcW w:w="4220" w:type="dxa"/>
          </w:tcPr>
          <w:p w:rsidR="00A002C8" w:rsidRPr="00BC6A1A" w:rsidRDefault="00B55DE1" w:rsidP="001B6100">
            <w:pPr>
              <w:bidi/>
              <w:jc w:val="both"/>
              <w:rPr>
                <w:szCs w:val="24"/>
                <w:lang w:bidi="ar-IQ"/>
              </w:rPr>
            </w:pPr>
            <w:r w:rsidRPr="00BC6A1A">
              <w:rPr>
                <w:szCs w:val="24"/>
                <w:rtl/>
                <w:lang w:bidi="ar-IQ"/>
              </w:rPr>
              <w:t>لن يعتبر أي تعديل أو تغيير على العقد نافذاً إلا إذا كان تحريرياً ويحمل تاريخاً ويشير بوضوح إلى العقد، كما ويجب أن يكون موقعاً من ممثل مفوض قانونياً عن كل من طرفي العقد وفقاً للقوانين النافذة.</w:t>
            </w:r>
          </w:p>
        </w:tc>
      </w:tr>
      <w:tr w:rsidR="00A002C8" w:rsidRPr="00BC6A1A" w:rsidTr="00A002C8">
        <w:tc>
          <w:tcPr>
            <w:tcW w:w="4220" w:type="dxa"/>
          </w:tcPr>
          <w:p w:rsidR="00A002C8" w:rsidRPr="00BC6A1A" w:rsidRDefault="00FF611C" w:rsidP="00E633FF">
            <w:pPr>
              <w:jc w:val="both"/>
              <w:rPr>
                <w:szCs w:val="24"/>
                <w:lang w:bidi="ar-IQ"/>
              </w:rPr>
            </w:pPr>
            <w:r w:rsidRPr="00BC6A1A">
              <w:rPr>
                <w:szCs w:val="24"/>
                <w:lang w:bidi="ar-IQ"/>
              </w:rPr>
              <w:t>4.1</w:t>
            </w:r>
            <w:r w:rsidRPr="00BC6A1A">
              <w:rPr>
                <w:szCs w:val="24"/>
                <w:lang w:bidi="ar-IQ"/>
              </w:rPr>
              <w:tab/>
            </w:r>
            <w:proofErr w:type="spellStart"/>
            <w:r w:rsidRPr="00BC6A1A">
              <w:rPr>
                <w:szCs w:val="24"/>
                <w:lang w:bidi="ar-IQ"/>
              </w:rPr>
              <w:t>NonAssignment</w:t>
            </w:r>
            <w:proofErr w:type="spellEnd"/>
          </w:p>
        </w:tc>
        <w:tc>
          <w:tcPr>
            <w:tcW w:w="4220" w:type="dxa"/>
          </w:tcPr>
          <w:p w:rsidR="00A002C8" w:rsidRPr="00BC6A1A" w:rsidRDefault="00B55DE1" w:rsidP="001B6100">
            <w:pPr>
              <w:bidi/>
              <w:jc w:val="both"/>
              <w:rPr>
                <w:szCs w:val="24"/>
                <w:lang w:bidi="ar-IQ"/>
              </w:rPr>
            </w:pPr>
            <w:r w:rsidRPr="00BC6A1A">
              <w:rPr>
                <w:szCs w:val="24"/>
                <w:rtl/>
                <w:lang w:bidi="ar-IQ"/>
              </w:rPr>
              <w:t>4.4. عدم التنازل:</w:t>
            </w:r>
          </w:p>
        </w:tc>
      </w:tr>
      <w:tr w:rsidR="00A002C8" w:rsidRPr="00BC6A1A" w:rsidTr="00A002C8">
        <w:tc>
          <w:tcPr>
            <w:tcW w:w="4220" w:type="dxa"/>
          </w:tcPr>
          <w:p w:rsidR="00A002C8" w:rsidRPr="00BC6A1A" w:rsidRDefault="00FF611C" w:rsidP="00E633FF">
            <w:pPr>
              <w:jc w:val="both"/>
              <w:rPr>
                <w:szCs w:val="24"/>
                <w:lang w:bidi="ar-IQ"/>
              </w:rPr>
            </w:pPr>
            <w:r w:rsidRPr="00BC6A1A">
              <w:rPr>
                <w:szCs w:val="24"/>
                <w:lang w:bidi="ar-IQ"/>
              </w:rPr>
              <w:t>(a)</w:t>
            </w:r>
            <w:r w:rsidRPr="00BC6A1A">
              <w:rPr>
                <w:szCs w:val="24"/>
                <w:lang w:bidi="ar-IQ"/>
              </w:rPr>
              <w:tab/>
              <w:t>Subject to GCC Sub-Clause 4.4(b)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Assignment by either party of any breach of Contract operate as Assignment of any subsequent or continuing breach of Contract.</w:t>
            </w:r>
          </w:p>
        </w:tc>
        <w:tc>
          <w:tcPr>
            <w:tcW w:w="4220" w:type="dxa"/>
          </w:tcPr>
          <w:p w:rsidR="00A002C8" w:rsidRPr="00BC6A1A" w:rsidRDefault="00B55DE1" w:rsidP="00AD3322">
            <w:pPr>
              <w:bidi/>
              <w:jc w:val="both"/>
              <w:rPr>
                <w:szCs w:val="24"/>
                <w:lang w:bidi="ar-IQ"/>
              </w:rPr>
            </w:pPr>
            <w:r w:rsidRPr="00BC6A1A">
              <w:rPr>
                <w:szCs w:val="24"/>
                <w:rtl/>
                <w:lang w:bidi="ar-IQ"/>
              </w:rPr>
              <w:t>أ. بمقتضى االبند (4-4-ب) من الشروط العامة للعقد ، لن يؤثر أو يحد أو يجحف أي تأخير أو تريث أو إمهال من لأي من الطرفين في تطبيق أي من بنود أو شروط العقد أو الالتزام في الوقت على أي حقوق الطرف الآخر المبرمة في العقد، كذلك لا يمثل أي تنازلً من اي من الطرفين عن أي خرق في العقد تنازل عن خرق لاحق أو خروق لاحقة للعقد.</w:t>
            </w:r>
          </w:p>
        </w:tc>
      </w:tr>
      <w:tr w:rsidR="00A002C8" w:rsidRPr="00BC6A1A" w:rsidTr="00A002C8">
        <w:tc>
          <w:tcPr>
            <w:tcW w:w="4220" w:type="dxa"/>
          </w:tcPr>
          <w:p w:rsidR="00A002C8" w:rsidRPr="00BC6A1A" w:rsidRDefault="00FF611C" w:rsidP="00E633FF">
            <w:pPr>
              <w:jc w:val="both"/>
              <w:rPr>
                <w:szCs w:val="24"/>
                <w:lang w:bidi="ar-IQ"/>
              </w:rPr>
            </w:pPr>
            <w:r w:rsidRPr="00BC6A1A">
              <w:rPr>
                <w:szCs w:val="24"/>
                <w:lang w:bidi="ar-IQ"/>
              </w:rPr>
              <w:t>(b)</w:t>
            </w:r>
            <w:r w:rsidRPr="00BC6A1A">
              <w:rPr>
                <w:szCs w:val="24"/>
                <w:lang w:bidi="ar-IQ"/>
              </w:rPr>
              <w:tab/>
              <w:t>Any Assignment of a party’s rights, powers, or remedies under the Contract shall be in writing, dated, and signed by an authorized representative of the party granting such Assignment, and must specify the right and the extent to which it is being waived.</w:t>
            </w:r>
          </w:p>
        </w:tc>
        <w:tc>
          <w:tcPr>
            <w:tcW w:w="4220" w:type="dxa"/>
          </w:tcPr>
          <w:p w:rsidR="00A002C8" w:rsidRPr="00BC6A1A" w:rsidRDefault="00B55DE1" w:rsidP="001B6100">
            <w:pPr>
              <w:bidi/>
              <w:jc w:val="both"/>
              <w:rPr>
                <w:szCs w:val="24"/>
                <w:lang w:bidi="ar-IQ"/>
              </w:rPr>
            </w:pPr>
            <w:r w:rsidRPr="00BC6A1A">
              <w:rPr>
                <w:szCs w:val="24"/>
                <w:rtl/>
                <w:lang w:bidi="ar-IQ"/>
              </w:rPr>
              <w:t>ب.</w:t>
            </w:r>
            <w:r w:rsidRPr="00BC6A1A">
              <w:rPr>
                <w:szCs w:val="24"/>
                <w:rtl/>
                <w:lang w:bidi="ar-IQ"/>
              </w:rPr>
              <w:tab/>
              <w:t>أي تنازل من اي من الطرفين عن حقوق أو سلطات أو استرداد حق بموجب العقد يجب أن يتم خطيا، وأن يكون مؤرخا وموقعاً من ممثل مخول من الطرف المتنازل، كما يجب تحديد الحق وإلى أي مدى تم التنازل عنه.</w:t>
            </w:r>
          </w:p>
        </w:tc>
      </w:tr>
      <w:tr w:rsidR="00A002C8" w:rsidRPr="00BC6A1A" w:rsidTr="00A002C8">
        <w:tc>
          <w:tcPr>
            <w:tcW w:w="4220" w:type="dxa"/>
          </w:tcPr>
          <w:p w:rsidR="00A002C8" w:rsidRPr="00BC6A1A" w:rsidRDefault="00CB422B" w:rsidP="00E633FF">
            <w:pPr>
              <w:jc w:val="both"/>
              <w:rPr>
                <w:szCs w:val="24"/>
                <w:lang w:bidi="ar-IQ"/>
              </w:rPr>
            </w:pPr>
            <w:r w:rsidRPr="00BC6A1A">
              <w:rPr>
                <w:szCs w:val="24"/>
                <w:lang w:bidi="ar-IQ"/>
              </w:rPr>
              <w:t>4.5</w:t>
            </w:r>
            <w:r w:rsidRPr="00BC6A1A">
              <w:rPr>
                <w:szCs w:val="24"/>
                <w:lang w:bidi="ar-IQ"/>
              </w:rPr>
              <w:tab/>
              <w:t>Severability</w:t>
            </w:r>
          </w:p>
        </w:tc>
        <w:tc>
          <w:tcPr>
            <w:tcW w:w="4220" w:type="dxa"/>
          </w:tcPr>
          <w:p w:rsidR="00A002C8" w:rsidRPr="00BC6A1A" w:rsidRDefault="00A3407F" w:rsidP="001B6100">
            <w:pPr>
              <w:bidi/>
              <w:jc w:val="both"/>
              <w:rPr>
                <w:szCs w:val="24"/>
                <w:lang w:bidi="ar-IQ"/>
              </w:rPr>
            </w:pPr>
            <w:r w:rsidRPr="00BC6A1A">
              <w:rPr>
                <w:rFonts w:hint="cs"/>
                <w:szCs w:val="24"/>
                <w:rtl/>
                <w:lang w:bidi="ar-IQ"/>
              </w:rPr>
              <w:t>4</w:t>
            </w:r>
            <w:r w:rsidR="00B55DE1" w:rsidRPr="00BC6A1A">
              <w:rPr>
                <w:szCs w:val="24"/>
                <w:rtl/>
                <w:lang w:bidi="ar-IQ"/>
              </w:rPr>
              <w:t>.</w:t>
            </w:r>
            <w:r w:rsidRPr="00BC6A1A">
              <w:rPr>
                <w:rFonts w:hint="cs"/>
                <w:szCs w:val="24"/>
                <w:rtl/>
                <w:lang w:bidi="ar-IQ"/>
              </w:rPr>
              <w:t>5</w:t>
            </w:r>
            <w:r w:rsidR="00B55DE1" w:rsidRPr="00BC6A1A">
              <w:rPr>
                <w:szCs w:val="24"/>
                <w:rtl/>
                <w:lang w:bidi="ar-IQ"/>
              </w:rPr>
              <w:t>. نفاذ شروط العقد</w:t>
            </w:r>
          </w:p>
        </w:tc>
      </w:tr>
      <w:tr w:rsidR="00A002C8" w:rsidRPr="00BC6A1A" w:rsidTr="00A002C8">
        <w:tc>
          <w:tcPr>
            <w:tcW w:w="4220" w:type="dxa"/>
          </w:tcPr>
          <w:p w:rsidR="00A002C8" w:rsidRPr="00BC6A1A" w:rsidRDefault="00CB422B" w:rsidP="00E633FF">
            <w:pPr>
              <w:jc w:val="both"/>
              <w:rPr>
                <w:szCs w:val="24"/>
                <w:lang w:bidi="ar-IQ"/>
              </w:rPr>
            </w:pPr>
            <w:r w:rsidRPr="00BC6A1A">
              <w:rPr>
                <w:szCs w:val="24"/>
                <w:lang w:bidi="ar-IQ"/>
              </w:rPr>
              <w:t>If any provision or condition of the Contract is prohibited or rendered invalid or unenforceable, such prohibition, invalidity or unenforceability shall not affect the validity or enforceability of any other provisions and conditions of the Contract.</w:t>
            </w:r>
          </w:p>
        </w:tc>
        <w:tc>
          <w:tcPr>
            <w:tcW w:w="4220" w:type="dxa"/>
          </w:tcPr>
          <w:p w:rsidR="00A002C8" w:rsidRPr="00BC6A1A" w:rsidRDefault="00B55DE1" w:rsidP="001B6100">
            <w:pPr>
              <w:bidi/>
              <w:jc w:val="both"/>
              <w:rPr>
                <w:szCs w:val="24"/>
                <w:lang w:bidi="ar-IQ"/>
              </w:rPr>
            </w:pPr>
            <w:r w:rsidRPr="00BC6A1A">
              <w:rPr>
                <w:szCs w:val="24"/>
                <w:rtl/>
                <w:lang w:bidi="ar-IQ"/>
              </w:rPr>
              <w:t>إذا تبيّن أن أحد أحكام أو شروط العقد ممنوعة أو أصبحت غير نافذة أو غير قابلة للتطبيق، فإن هذا المنع أو عدم النفاذ أو عدم القدرة على التطبيق لن يؤثر على نفاذ أو تطبيق أي من الأحكام والشروط الأخرى في العقد.</w:t>
            </w:r>
          </w:p>
        </w:tc>
      </w:tr>
      <w:tr w:rsidR="00A002C8" w:rsidRPr="00BC6A1A" w:rsidTr="00F82624">
        <w:tc>
          <w:tcPr>
            <w:tcW w:w="4220" w:type="dxa"/>
            <w:shd w:val="clear" w:color="auto" w:fill="C6D9F1" w:themeFill="text2" w:themeFillTint="33"/>
          </w:tcPr>
          <w:p w:rsidR="00A002C8" w:rsidRPr="00BC6A1A" w:rsidRDefault="00CB422B" w:rsidP="00E633FF">
            <w:pPr>
              <w:jc w:val="both"/>
              <w:rPr>
                <w:b/>
                <w:bCs/>
                <w:szCs w:val="24"/>
                <w:lang w:bidi="ar-IQ"/>
              </w:rPr>
            </w:pPr>
            <w:r w:rsidRPr="00BC6A1A">
              <w:rPr>
                <w:b/>
                <w:bCs/>
                <w:szCs w:val="24"/>
                <w:lang w:bidi="ar-IQ"/>
              </w:rPr>
              <w:t>5-</w:t>
            </w:r>
            <w:r w:rsidRPr="00BC6A1A">
              <w:rPr>
                <w:b/>
                <w:bCs/>
                <w:szCs w:val="24"/>
              </w:rPr>
              <w:t xml:space="preserve"> </w:t>
            </w:r>
            <w:r w:rsidRPr="00BC6A1A">
              <w:rPr>
                <w:b/>
                <w:bCs/>
                <w:szCs w:val="24"/>
                <w:lang w:bidi="ar-IQ"/>
              </w:rPr>
              <w:t>Language</w:t>
            </w:r>
          </w:p>
        </w:tc>
        <w:tc>
          <w:tcPr>
            <w:tcW w:w="4220" w:type="dxa"/>
            <w:shd w:val="clear" w:color="auto" w:fill="C6D9F1" w:themeFill="text2" w:themeFillTint="33"/>
          </w:tcPr>
          <w:p w:rsidR="00A002C8" w:rsidRPr="00BC6A1A" w:rsidRDefault="00A3407F" w:rsidP="001B6100">
            <w:pPr>
              <w:bidi/>
              <w:jc w:val="both"/>
              <w:rPr>
                <w:b/>
                <w:bCs/>
                <w:szCs w:val="24"/>
                <w:lang w:bidi="ar-IQ"/>
              </w:rPr>
            </w:pPr>
            <w:r w:rsidRPr="00BC6A1A">
              <w:rPr>
                <w:rFonts w:hint="cs"/>
                <w:b/>
                <w:bCs/>
                <w:szCs w:val="24"/>
                <w:rtl/>
                <w:lang w:bidi="ar-IQ"/>
              </w:rPr>
              <w:t>5</w:t>
            </w:r>
            <w:r w:rsidR="00B55DE1" w:rsidRPr="00BC6A1A">
              <w:rPr>
                <w:b/>
                <w:bCs/>
                <w:szCs w:val="24"/>
                <w:rtl/>
                <w:lang w:bidi="ar-IQ"/>
              </w:rPr>
              <w:t>.</w:t>
            </w:r>
            <w:r w:rsidR="00B55DE1" w:rsidRPr="00BC6A1A">
              <w:rPr>
                <w:b/>
                <w:bCs/>
                <w:szCs w:val="24"/>
                <w:rtl/>
                <w:lang w:bidi="ar-IQ"/>
              </w:rPr>
              <w:tab/>
              <w:t>اللغة</w:t>
            </w:r>
          </w:p>
        </w:tc>
      </w:tr>
      <w:tr w:rsidR="00A002C8" w:rsidRPr="00BC6A1A" w:rsidTr="00A002C8">
        <w:tc>
          <w:tcPr>
            <w:tcW w:w="4220" w:type="dxa"/>
          </w:tcPr>
          <w:p w:rsidR="00A002C8" w:rsidRPr="00BC6A1A" w:rsidRDefault="00CB422B" w:rsidP="00E633FF">
            <w:pPr>
              <w:jc w:val="both"/>
              <w:rPr>
                <w:szCs w:val="24"/>
                <w:lang w:bidi="ar-IQ"/>
              </w:rPr>
            </w:pPr>
            <w:r w:rsidRPr="00BC6A1A">
              <w:rPr>
                <w:szCs w:val="24"/>
                <w:lang w:bidi="ar-IQ"/>
              </w:rPr>
              <w:t>5.1</w:t>
            </w:r>
            <w:r w:rsidRPr="00BC6A1A">
              <w:rPr>
                <w:szCs w:val="24"/>
                <w:lang w:bidi="ar-IQ"/>
              </w:rPr>
              <w:tab/>
              <w:t xml:space="preserve">The Contract as well as all correspondence and documents relating to the Contract exchanged by the Supplier and the purchaser, shall be written in the language specified in the SCC. Supporting documents and printed literature that are part of the Contract may be in another language provided they are accompanied by an accurate translation of the relevant passages in the language </w:t>
            </w:r>
            <w:r w:rsidRPr="00BC6A1A">
              <w:rPr>
                <w:szCs w:val="24"/>
                <w:lang w:bidi="ar-IQ"/>
              </w:rPr>
              <w:lastRenderedPageBreak/>
              <w:t>specified, in which case, for purposes of interpretation of the Contract, this translation shall govern.</w:t>
            </w:r>
          </w:p>
        </w:tc>
        <w:tc>
          <w:tcPr>
            <w:tcW w:w="4220" w:type="dxa"/>
          </w:tcPr>
          <w:p w:rsidR="00A002C8" w:rsidRPr="00BC6A1A" w:rsidRDefault="00A3407F" w:rsidP="001B6100">
            <w:pPr>
              <w:bidi/>
              <w:jc w:val="both"/>
              <w:rPr>
                <w:szCs w:val="24"/>
                <w:lang w:bidi="ar-IQ"/>
              </w:rPr>
            </w:pPr>
            <w:r w:rsidRPr="00BC6A1A">
              <w:rPr>
                <w:rFonts w:hint="cs"/>
                <w:szCs w:val="24"/>
                <w:rtl/>
                <w:lang w:bidi="ar-IQ"/>
              </w:rPr>
              <w:lastRenderedPageBreak/>
              <w:t>5</w:t>
            </w:r>
            <w:r w:rsidRPr="00BC6A1A">
              <w:rPr>
                <w:szCs w:val="24"/>
                <w:rtl/>
                <w:lang w:bidi="ar-IQ"/>
              </w:rPr>
              <w:t>.</w:t>
            </w:r>
            <w:r w:rsidRPr="00BC6A1A">
              <w:rPr>
                <w:rFonts w:hint="cs"/>
                <w:szCs w:val="24"/>
                <w:rtl/>
                <w:lang w:bidi="ar-IQ"/>
              </w:rPr>
              <w:t>1</w:t>
            </w:r>
            <w:r w:rsidRPr="00BC6A1A">
              <w:rPr>
                <w:szCs w:val="24"/>
                <w:rtl/>
                <w:lang w:bidi="ar-IQ"/>
              </w:rPr>
              <w:t>.</w:t>
            </w:r>
            <w:r w:rsidRPr="00BC6A1A">
              <w:rPr>
                <w:szCs w:val="24"/>
                <w:rtl/>
                <w:lang w:bidi="ar-IQ"/>
              </w:rPr>
              <w:tab/>
              <w:t>إن العقد وكذلك كافة المراسلات والمستندات المتعلقة بالعقد والمتبادلة بين المشتري والمجهز، سوف تتم تحريرياً باللغة المحددة في الشروط الخاصة بالعقد. يمكن أن تكون مستندات العقد الداعمة والمطبوعات بلغة غير تلك المحددة للعقد شرط أن ترفق بترجمة دقيقة لنصوصها المتصلة باللغة المحددة وعندها تعتمد الترجمة لغايات تفسير العقد.</w:t>
            </w:r>
          </w:p>
        </w:tc>
      </w:tr>
      <w:tr w:rsidR="00A002C8" w:rsidRPr="00BC6A1A" w:rsidTr="00A002C8">
        <w:tc>
          <w:tcPr>
            <w:tcW w:w="4220" w:type="dxa"/>
          </w:tcPr>
          <w:p w:rsidR="00A002C8" w:rsidRPr="00BC6A1A" w:rsidRDefault="00CB422B" w:rsidP="00E633FF">
            <w:pPr>
              <w:jc w:val="both"/>
              <w:rPr>
                <w:szCs w:val="24"/>
                <w:lang w:bidi="ar-IQ"/>
              </w:rPr>
            </w:pPr>
            <w:r w:rsidRPr="00BC6A1A">
              <w:rPr>
                <w:szCs w:val="24"/>
                <w:lang w:bidi="ar-IQ"/>
              </w:rPr>
              <w:lastRenderedPageBreak/>
              <w:t>The Supplier shall bear all costs of translation to the governing language and all risks of the accuracy of such translation, for documents provided by the Supplier.</w:t>
            </w:r>
          </w:p>
        </w:tc>
        <w:tc>
          <w:tcPr>
            <w:tcW w:w="4220" w:type="dxa"/>
          </w:tcPr>
          <w:p w:rsidR="00A002C8" w:rsidRPr="00BC6A1A" w:rsidRDefault="00A3407F" w:rsidP="001B6100">
            <w:pPr>
              <w:bidi/>
              <w:jc w:val="both"/>
              <w:rPr>
                <w:szCs w:val="24"/>
                <w:lang w:bidi="ar-IQ"/>
              </w:rPr>
            </w:pPr>
            <w:r w:rsidRPr="00BC6A1A">
              <w:rPr>
                <w:rFonts w:hint="cs"/>
                <w:szCs w:val="24"/>
                <w:rtl/>
                <w:lang w:bidi="ar-IQ"/>
              </w:rPr>
              <w:t>5</w:t>
            </w:r>
            <w:r w:rsidRPr="00BC6A1A">
              <w:rPr>
                <w:szCs w:val="24"/>
                <w:rtl/>
                <w:lang w:bidi="ar-IQ"/>
              </w:rPr>
              <w:t>.</w:t>
            </w:r>
            <w:r w:rsidRPr="00BC6A1A">
              <w:rPr>
                <w:rFonts w:hint="cs"/>
                <w:szCs w:val="24"/>
                <w:rtl/>
                <w:lang w:bidi="ar-IQ"/>
              </w:rPr>
              <w:t>2</w:t>
            </w:r>
            <w:r w:rsidRPr="00BC6A1A">
              <w:rPr>
                <w:szCs w:val="24"/>
                <w:rtl/>
                <w:lang w:bidi="ar-IQ"/>
              </w:rPr>
              <w:t>. يتحمّل المجهز كافة تكاليف الترجمة إلى لغة العقد المعتمدة ومسؤولية المخاطر المرتبطة بدقة هذه الترجمة، وذلك للمستندات والوثائق المقدمة من المجهز.</w:t>
            </w:r>
          </w:p>
        </w:tc>
      </w:tr>
      <w:tr w:rsidR="00A002C8" w:rsidRPr="00BC6A1A" w:rsidTr="00F82624">
        <w:tc>
          <w:tcPr>
            <w:tcW w:w="4220" w:type="dxa"/>
            <w:shd w:val="clear" w:color="auto" w:fill="C6D9F1" w:themeFill="text2" w:themeFillTint="33"/>
          </w:tcPr>
          <w:p w:rsidR="00A002C8" w:rsidRPr="00BC6A1A" w:rsidRDefault="00CB422B" w:rsidP="00E633FF">
            <w:pPr>
              <w:jc w:val="both"/>
              <w:rPr>
                <w:b/>
                <w:bCs/>
                <w:szCs w:val="24"/>
                <w:lang w:bidi="ar-IQ"/>
              </w:rPr>
            </w:pPr>
            <w:r w:rsidRPr="00BC6A1A">
              <w:rPr>
                <w:b/>
                <w:bCs/>
                <w:szCs w:val="24"/>
                <w:lang w:bidi="ar-IQ"/>
              </w:rPr>
              <w:t>6-</w:t>
            </w:r>
            <w:r w:rsidRPr="00BC6A1A">
              <w:rPr>
                <w:b/>
                <w:bCs/>
                <w:szCs w:val="24"/>
              </w:rPr>
              <w:t xml:space="preserve"> </w:t>
            </w:r>
            <w:r w:rsidRPr="00BC6A1A">
              <w:rPr>
                <w:b/>
                <w:bCs/>
                <w:szCs w:val="24"/>
                <w:lang w:bidi="ar-IQ"/>
              </w:rPr>
              <w:t>Joint Venture, Consortium or Association</w:t>
            </w:r>
          </w:p>
        </w:tc>
        <w:tc>
          <w:tcPr>
            <w:tcW w:w="4220" w:type="dxa"/>
            <w:shd w:val="clear" w:color="auto" w:fill="C6D9F1" w:themeFill="text2" w:themeFillTint="33"/>
          </w:tcPr>
          <w:p w:rsidR="00A002C8" w:rsidRPr="00BC6A1A" w:rsidRDefault="00A3407F" w:rsidP="001B6100">
            <w:pPr>
              <w:bidi/>
              <w:jc w:val="both"/>
              <w:rPr>
                <w:b/>
                <w:bCs/>
                <w:szCs w:val="24"/>
                <w:lang w:bidi="ar-IQ"/>
              </w:rPr>
            </w:pPr>
            <w:r w:rsidRPr="00BC6A1A">
              <w:rPr>
                <w:rFonts w:hint="cs"/>
                <w:b/>
                <w:bCs/>
                <w:szCs w:val="24"/>
                <w:rtl/>
                <w:lang w:bidi="ar-IQ"/>
              </w:rPr>
              <w:t>6</w:t>
            </w:r>
            <w:r w:rsidRPr="00BC6A1A">
              <w:rPr>
                <w:b/>
                <w:bCs/>
                <w:szCs w:val="24"/>
                <w:rtl/>
                <w:lang w:bidi="ar-IQ"/>
              </w:rPr>
              <w:t>.</w:t>
            </w:r>
            <w:r w:rsidRPr="00BC6A1A">
              <w:rPr>
                <w:b/>
                <w:bCs/>
                <w:szCs w:val="24"/>
                <w:rtl/>
                <w:lang w:bidi="ar-IQ"/>
              </w:rPr>
              <w:tab/>
              <w:t>إئتلاف، مشروع مشترك، أو مشاركة</w:t>
            </w:r>
          </w:p>
        </w:tc>
      </w:tr>
      <w:tr w:rsidR="00A002C8" w:rsidRPr="00BC6A1A" w:rsidTr="00A002C8">
        <w:tc>
          <w:tcPr>
            <w:tcW w:w="4220" w:type="dxa"/>
          </w:tcPr>
          <w:p w:rsidR="00A002C8" w:rsidRPr="00BC6A1A" w:rsidRDefault="00CB422B" w:rsidP="00E633FF">
            <w:pPr>
              <w:jc w:val="both"/>
              <w:rPr>
                <w:szCs w:val="24"/>
                <w:lang w:bidi="ar-IQ"/>
              </w:rPr>
            </w:pPr>
            <w:r w:rsidRPr="00BC6A1A">
              <w:rPr>
                <w:szCs w:val="24"/>
                <w:lang w:bidi="ar-IQ"/>
              </w:rPr>
              <w:t>6.1 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Contracting Entity.</w:t>
            </w:r>
          </w:p>
        </w:tc>
        <w:tc>
          <w:tcPr>
            <w:tcW w:w="4220" w:type="dxa"/>
          </w:tcPr>
          <w:p w:rsidR="00A002C8" w:rsidRPr="00BC6A1A" w:rsidRDefault="00A3407F" w:rsidP="001B6100">
            <w:pPr>
              <w:bidi/>
              <w:jc w:val="both"/>
              <w:rPr>
                <w:szCs w:val="24"/>
                <w:lang w:bidi="ar-IQ"/>
              </w:rPr>
            </w:pPr>
            <w:r w:rsidRPr="00BC6A1A">
              <w:rPr>
                <w:rFonts w:hint="cs"/>
                <w:szCs w:val="24"/>
                <w:rtl/>
                <w:lang w:bidi="ar-IQ"/>
              </w:rPr>
              <w:t>6</w:t>
            </w:r>
            <w:r w:rsidRPr="00BC6A1A">
              <w:rPr>
                <w:szCs w:val="24"/>
                <w:rtl/>
                <w:lang w:bidi="ar-IQ"/>
              </w:rPr>
              <w:t>.</w:t>
            </w:r>
            <w:r w:rsidRPr="00BC6A1A">
              <w:rPr>
                <w:rFonts w:hint="cs"/>
                <w:szCs w:val="24"/>
                <w:rtl/>
                <w:lang w:bidi="ar-IQ"/>
              </w:rPr>
              <w:t>1</w:t>
            </w:r>
            <w:r w:rsidRPr="00BC6A1A">
              <w:rPr>
                <w:szCs w:val="24"/>
                <w:rtl/>
                <w:lang w:bidi="ar-IQ"/>
              </w:rPr>
              <w:t>. إذا كان المجهز إئتلاف مؤسسات، أو مشروع مشترك ( مشاركة) بين شخص طبيعي ومؤسسة، يعتبر جميع الأطراف (الشركاء/الأعضاء)، بالتكافل والتضامن، مسؤولين أمام المشتري عن تنفيذ أحكام العقد كاملة، وعليهم أن يعيّنوا أحدهم للعمل كرئيس مفوض ليُلزم الإئتلاف أو المشاركة. لا يجوز تغيير تركيبة أو تشكيلة الإئتلاف أو المشاركة قبل الحصول على موافقة المشتري المسبقة.</w:t>
            </w:r>
          </w:p>
        </w:tc>
      </w:tr>
      <w:tr w:rsidR="00A002C8" w:rsidRPr="00BC6A1A" w:rsidTr="00F82624">
        <w:tc>
          <w:tcPr>
            <w:tcW w:w="4220" w:type="dxa"/>
            <w:shd w:val="clear" w:color="auto" w:fill="C6D9F1" w:themeFill="text2" w:themeFillTint="33"/>
          </w:tcPr>
          <w:p w:rsidR="00A002C8" w:rsidRPr="00BC6A1A" w:rsidRDefault="001A535E" w:rsidP="00E633FF">
            <w:pPr>
              <w:jc w:val="both"/>
              <w:rPr>
                <w:b/>
                <w:bCs/>
                <w:szCs w:val="24"/>
                <w:lang w:bidi="ar-IQ"/>
              </w:rPr>
            </w:pPr>
            <w:r w:rsidRPr="00BC6A1A">
              <w:rPr>
                <w:b/>
                <w:bCs/>
                <w:szCs w:val="24"/>
                <w:lang w:bidi="ar-IQ"/>
              </w:rPr>
              <w:t>7- Prequalification</w:t>
            </w:r>
          </w:p>
        </w:tc>
        <w:tc>
          <w:tcPr>
            <w:tcW w:w="4220" w:type="dxa"/>
            <w:shd w:val="clear" w:color="auto" w:fill="C6D9F1" w:themeFill="text2" w:themeFillTint="33"/>
          </w:tcPr>
          <w:p w:rsidR="00A002C8" w:rsidRPr="00BC6A1A" w:rsidRDefault="00A3407F" w:rsidP="001B6100">
            <w:pPr>
              <w:bidi/>
              <w:jc w:val="both"/>
              <w:rPr>
                <w:b/>
                <w:bCs/>
                <w:szCs w:val="24"/>
                <w:lang w:bidi="ar-IQ"/>
              </w:rPr>
            </w:pPr>
            <w:r w:rsidRPr="00BC6A1A">
              <w:rPr>
                <w:rFonts w:hint="cs"/>
                <w:b/>
                <w:bCs/>
                <w:szCs w:val="24"/>
                <w:rtl/>
                <w:lang w:bidi="ar-IQ"/>
              </w:rPr>
              <w:t>7</w:t>
            </w:r>
            <w:r w:rsidRPr="00BC6A1A">
              <w:rPr>
                <w:b/>
                <w:bCs/>
                <w:szCs w:val="24"/>
                <w:rtl/>
                <w:lang w:bidi="ar-IQ"/>
              </w:rPr>
              <w:t>.</w:t>
            </w:r>
            <w:r w:rsidRPr="00BC6A1A">
              <w:rPr>
                <w:b/>
                <w:bCs/>
                <w:szCs w:val="24"/>
                <w:rtl/>
                <w:lang w:bidi="ar-IQ"/>
              </w:rPr>
              <w:tab/>
              <w:t>التأهيل المسبق</w:t>
            </w:r>
          </w:p>
        </w:tc>
      </w:tr>
      <w:tr w:rsidR="00A002C8" w:rsidRPr="00BC6A1A" w:rsidTr="00A002C8">
        <w:tc>
          <w:tcPr>
            <w:tcW w:w="4220" w:type="dxa"/>
          </w:tcPr>
          <w:p w:rsidR="00A002C8" w:rsidRPr="00BC6A1A" w:rsidRDefault="001A535E" w:rsidP="00E633FF">
            <w:pPr>
              <w:jc w:val="both"/>
              <w:rPr>
                <w:szCs w:val="24"/>
                <w:lang w:bidi="ar-IQ"/>
              </w:rPr>
            </w:pPr>
            <w:r w:rsidRPr="00BC6A1A">
              <w:rPr>
                <w:szCs w:val="24"/>
                <w:lang w:bidi="ar-IQ"/>
              </w:rPr>
              <w:t>7.1</w:t>
            </w:r>
            <w:r w:rsidRPr="00BC6A1A">
              <w:rPr>
                <w:szCs w:val="24"/>
                <w:lang w:bidi="ar-IQ"/>
              </w:rPr>
              <w:tab/>
              <w:t>The Supplier and its Subcontractors shall have the nationality of an eligible country. A Supplier or Subcontractor shall be deemed to have the nationality of a country if it is a citizen or constituted, incorporated, or registered, and operates in conformity with the provisions of the laws of that country.</w:t>
            </w:r>
          </w:p>
        </w:tc>
        <w:tc>
          <w:tcPr>
            <w:tcW w:w="4220" w:type="dxa"/>
          </w:tcPr>
          <w:p w:rsidR="00A002C8" w:rsidRPr="00BC6A1A" w:rsidRDefault="00A3407F" w:rsidP="001B6100">
            <w:pPr>
              <w:bidi/>
              <w:jc w:val="both"/>
              <w:rPr>
                <w:szCs w:val="24"/>
                <w:lang w:bidi="ar-IQ"/>
              </w:rPr>
            </w:pPr>
            <w:r w:rsidRPr="00BC6A1A">
              <w:rPr>
                <w:rFonts w:hint="cs"/>
                <w:szCs w:val="24"/>
                <w:rtl/>
                <w:lang w:bidi="ar-IQ"/>
              </w:rPr>
              <w:t>7</w:t>
            </w:r>
            <w:r w:rsidRPr="00BC6A1A">
              <w:rPr>
                <w:szCs w:val="24"/>
                <w:rtl/>
                <w:lang w:bidi="ar-IQ"/>
              </w:rPr>
              <w:t>.</w:t>
            </w:r>
            <w:r w:rsidRPr="00BC6A1A">
              <w:rPr>
                <w:rFonts w:hint="cs"/>
                <w:szCs w:val="24"/>
                <w:rtl/>
                <w:lang w:bidi="ar-IQ"/>
              </w:rPr>
              <w:t>1</w:t>
            </w:r>
            <w:r w:rsidRPr="00BC6A1A">
              <w:rPr>
                <w:szCs w:val="24"/>
                <w:rtl/>
                <w:lang w:bidi="ar-IQ"/>
              </w:rPr>
              <w:t>. يجب على المجهز ومقاوليه (مجهزيه) الثانويين أن يكونوا حاملي جنسية أي بلد كان، باستثناء من تحظر جمهورية العراق العلاقات التجارية معهم بموجب القانون والتعليمات الرسمية. يعتبر المجهز أو المقاولون (المجهزون) الثانويون حائزاً لجنسية بلد ما إذا كان مواطناً أو مؤسَساً أو مشاركاً أو مسجلاً ويعمل في هذا البلد وفق أحكام قوانين البلد النافذة.</w:t>
            </w:r>
          </w:p>
        </w:tc>
      </w:tr>
      <w:tr w:rsidR="00A002C8" w:rsidRPr="00BC6A1A" w:rsidTr="00A002C8">
        <w:tc>
          <w:tcPr>
            <w:tcW w:w="4220" w:type="dxa"/>
          </w:tcPr>
          <w:p w:rsidR="00A002C8" w:rsidRPr="00BC6A1A" w:rsidRDefault="001A535E" w:rsidP="00E633FF">
            <w:pPr>
              <w:jc w:val="both"/>
              <w:rPr>
                <w:szCs w:val="24"/>
                <w:lang w:bidi="ar-IQ"/>
              </w:rPr>
            </w:pPr>
            <w:r w:rsidRPr="00BC6A1A">
              <w:rPr>
                <w:szCs w:val="24"/>
                <w:lang w:bidi="ar-IQ"/>
              </w:rPr>
              <w:t>7.1</w:t>
            </w:r>
            <w:r w:rsidRPr="00BC6A1A">
              <w:rPr>
                <w:szCs w:val="24"/>
                <w:lang w:bidi="ar-IQ"/>
              </w:rPr>
              <w:tab/>
              <w:t>All Textbooks, reading materials &amp; Related Services to be supplied under the Contract shall have their origin in Eligible Countries. For the purpose of this Clause, origin means the country where the textbooks and reading materials have been developed, produced, manufactured, or processed; or through manufacture, processing, or assembly, another commercially recognized article results that differs substantially in its basic characteristics from its imported components.</w:t>
            </w:r>
          </w:p>
        </w:tc>
        <w:tc>
          <w:tcPr>
            <w:tcW w:w="4220" w:type="dxa"/>
          </w:tcPr>
          <w:p w:rsidR="00A002C8" w:rsidRPr="00BC6A1A" w:rsidRDefault="00A3407F" w:rsidP="001B6100">
            <w:pPr>
              <w:bidi/>
              <w:jc w:val="both"/>
              <w:rPr>
                <w:szCs w:val="24"/>
                <w:lang w:bidi="ar-IQ"/>
              </w:rPr>
            </w:pPr>
            <w:r w:rsidRPr="00BC6A1A">
              <w:rPr>
                <w:rFonts w:hint="cs"/>
                <w:szCs w:val="24"/>
                <w:rtl/>
                <w:lang w:bidi="ar-IQ"/>
              </w:rPr>
              <w:t>7</w:t>
            </w:r>
            <w:r w:rsidRPr="00BC6A1A">
              <w:rPr>
                <w:szCs w:val="24"/>
                <w:rtl/>
                <w:lang w:bidi="ar-IQ"/>
              </w:rPr>
              <w:t>.</w:t>
            </w:r>
            <w:r w:rsidRPr="00BC6A1A">
              <w:rPr>
                <w:rFonts w:hint="cs"/>
                <w:szCs w:val="24"/>
                <w:rtl/>
                <w:lang w:bidi="ar-IQ"/>
              </w:rPr>
              <w:t>2</w:t>
            </w:r>
            <w:r w:rsidRPr="00BC6A1A">
              <w:rPr>
                <w:szCs w:val="24"/>
                <w:rtl/>
                <w:lang w:bidi="ar-IQ"/>
              </w:rPr>
              <w:t>. إن جميع الكتب والمطبوعات والخدمات ذات الصلة الواجب تقديمها بموجب العقد يجب أن يكون منشأها من بلد مؤهل. لغرض هذه المادة، يُقصد بــ "المنشأ" البلد حيث تم تطوير أو إنتاج أو تصنيع أو معالجة (طباعة) الكتب والمطبوعات أو أنه من خلال التصنيع، المعالجة، أو التجميع قد نتج بند (نص) مميز تجارياً بحيث يكون مغاير جوهرياً في مكوناته/مميزاته الأساسية عن تلك المستوردة.</w:t>
            </w:r>
          </w:p>
        </w:tc>
      </w:tr>
      <w:tr w:rsidR="00A002C8" w:rsidRPr="00BC6A1A" w:rsidTr="00F82624">
        <w:tc>
          <w:tcPr>
            <w:tcW w:w="4220" w:type="dxa"/>
            <w:shd w:val="clear" w:color="auto" w:fill="C6D9F1" w:themeFill="text2" w:themeFillTint="33"/>
          </w:tcPr>
          <w:p w:rsidR="00A002C8" w:rsidRPr="00BC6A1A" w:rsidRDefault="001A535E" w:rsidP="00E633FF">
            <w:pPr>
              <w:jc w:val="both"/>
              <w:rPr>
                <w:b/>
                <w:bCs/>
                <w:szCs w:val="24"/>
                <w:lang w:bidi="ar-IQ"/>
              </w:rPr>
            </w:pPr>
            <w:r w:rsidRPr="00BC6A1A">
              <w:rPr>
                <w:b/>
                <w:bCs/>
                <w:szCs w:val="24"/>
                <w:lang w:bidi="ar-IQ"/>
              </w:rPr>
              <w:t>8- Notices</w:t>
            </w:r>
          </w:p>
        </w:tc>
        <w:tc>
          <w:tcPr>
            <w:tcW w:w="4220" w:type="dxa"/>
            <w:shd w:val="clear" w:color="auto" w:fill="C6D9F1" w:themeFill="text2" w:themeFillTint="33"/>
          </w:tcPr>
          <w:p w:rsidR="00A002C8" w:rsidRPr="00BC6A1A" w:rsidRDefault="00A3407F" w:rsidP="001B6100">
            <w:pPr>
              <w:bidi/>
              <w:jc w:val="both"/>
              <w:rPr>
                <w:b/>
                <w:bCs/>
                <w:szCs w:val="24"/>
                <w:lang w:bidi="ar-IQ"/>
              </w:rPr>
            </w:pPr>
            <w:r w:rsidRPr="00BC6A1A">
              <w:rPr>
                <w:rFonts w:hint="cs"/>
                <w:b/>
                <w:bCs/>
                <w:szCs w:val="24"/>
                <w:rtl/>
                <w:lang w:bidi="ar-IQ"/>
              </w:rPr>
              <w:t>8</w:t>
            </w:r>
            <w:r w:rsidRPr="00BC6A1A">
              <w:rPr>
                <w:b/>
                <w:bCs/>
                <w:szCs w:val="24"/>
                <w:rtl/>
                <w:lang w:bidi="ar-IQ"/>
              </w:rPr>
              <w:t>.</w:t>
            </w:r>
            <w:r w:rsidRPr="00BC6A1A">
              <w:rPr>
                <w:b/>
                <w:bCs/>
                <w:szCs w:val="24"/>
                <w:rtl/>
                <w:lang w:bidi="ar-IQ"/>
              </w:rPr>
              <w:tab/>
              <w:t>الإشعارات</w:t>
            </w:r>
          </w:p>
        </w:tc>
      </w:tr>
      <w:tr w:rsidR="00A002C8" w:rsidRPr="00BC6A1A" w:rsidTr="00A002C8">
        <w:tc>
          <w:tcPr>
            <w:tcW w:w="4220" w:type="dxa"/>
          </w:tcPr>
          <w:p w:rsidR="00A002C8" w:rsidRPr="00BC6A1A" w:rsidRDefault="001A535E" w:rsidP="00E633FF">
            <w:pPr>
              <w:jc w:val="both"/>
              <w:rPr>
                <w:szCs w:val="24"/>
                <w:lang w:bidi="ar-IQ"/>
              </w:rPr>
            </w:pPr>
            <w:r w:rsidRPr="00BC6A1A">
              <w:rPr>
                <w:szCs w:val="24"/>
                <w:lang w:bidi="ar-IQ"/>
              </w:rPr>
              <w:t>8.1</w:t>
            </w:r>
            <w:r w:rsidRPr="00BC6A1A">
              <w:rPr>
                <w:szCs w:val="24"/>
                <w:lang w:bidi="ar-IQ"/>
              </w:rPr>
              <w:tab/>
              <w:t xml:space="preserve">Any notice given by one party to the other pursuant to the Contract shall be in writing to the address specified in the </w:t>
            </w:r>
            <w:r w:rsidRPr="00BC6A1A">
              <w:rPr>
                <w:szCs w:val="24"/>
                <w:lang w:bidi="ar-IQ"/>
              </w:rPr>
              <w:lastRenderedPageBreak/>
              <w:t>SCC. The term “in writing” means communicated in written form with proof of receipt, communicated or delivered by hand or by courier, or by cable (including telex, facsimile, and electronic email), as indicated in the SCC.</w:t>
            </w:r>
          </w:p>
        </w:tc>
        <w:tc>
          <w:tcPr>
            <w:tcW w:w="4220" w:type="dxa"/>
          </w:tcPr>
          <w:p w:rsidR="00A002C8" w:rsidRPr="00BC6A1A" w:rsidRDefault="00A3407F" w:rsidP="001B6100">
            <w:pPr>
              <w:bidi/>
              <w:jc w:val="both"/>
              <w:rPr>
                <w:szCs w:val="24"/>
                <w:lang w:bidi="ar-IQ"/>
              </w:rPr>
            </w:pPr>
            <w:r w:rsidRPr="00BC6A1A">
              <w:rPr>
                <w:rFonts w:hint="cs"/>
                <w:szCs w:val="24"/>
                <w:rtl/>
                <w:lang w:bidi="ar-IQ"/>
              </w:rPr>
              <w:lastRenderedPageBreak/>
              <w:t>8</w:t>
            </w:r>
            <w:r w:rsidRPr="00BC6A1A">
              <w:rPr>
                <w:szCs w:val="24"/>
                <w:rtl/>
                <w:lang w:bidi="ar-IQ"/>
              </w:rPr>
              <w:t>.</w:t>
            </w:r>
            <w:r w:rsidRPr="00BC6A1A">
              <w:rPr>
                <w:rFonts w:hint="cs"/>
                <w:szCs w:val="24"/>
                <w:rtl/>
                <w:lang w:bidi="ar-IQ"/>
              </w:rPr>
              <w:t>1</w:t>
            </w:r>
            <w:r w:rsidRPr="00BC6A1A">
              <w:rPr>
                <w:szCs w:val="24"/>
                <w:rtl/>
                <w:lang w:bidi="ar-IQ"/>
              </w:rPr>
              <w:t xml:space="preserve">. إن القيام بأي إشعار من طرفٍ إلى آخر بموجب العقد، يجب أن يكون تحريرياً وموجهاً الى عناوين المحددة في الشروط الخاصة للعقد . وعبارة " تحريرياً </w:t>
            </w:r>
            <w:r w:rsidRPr="00BC6A1A">
              <w:rPr>
                <w:szCs w:val="24"/>
                <w:rtl/>
                <w:lang w:bidi="ar-IQ"/>
              </w:rPr>
              <w:lastRenderedPageBreak/>
              <w:t>" تعني أن إشعاراً تم توجيهه بشكل تحريري ويستكمل بكتاب صادر عن الطرف الآخر يؤكد فيه إستلام المراسلة، ويتم تسليمه باليد أو بواسطة البريد أو بالكابل (متضمناً التلكس أو الفاكس أو البريد الألكتروني)، كما هو محدد في الشروط الخاصة للعقد.</w:t>
            </w:r>
          </w:p>
        </w:tc>
      </w:tr>
      <w:tr w:rsidR="00A002C8" w:rsidRPr="00BC6A1A" w:rsidTr="00A002C8">
        <w:tc>
          <w:tcPr>
            <w:tcW w:w="4220" w:type="dxa"/>
          </w:tcPr>
          <w:p w:rsidR="00A002C8" w:rsidRPr="00BC6A1A" w:rsidRDefault="001A535E" w:rsidP="00E633FF">
            <w:pPr>
              <w:jc w:val="both"/>
              <w:rPr>
                <w:szCs w:val="24"/>
                <w:lang w:bidi="ar-IQ"/>
              </w:rPr>
            </w:pPr>
            <w:r w:rsidRPr="00BC6A1A">
              <w:rPr>
                <w:szCs w:val="24"/>
                <w:lang w:bidi="ar-IQ"/>
              </w:rPr>
              <w:lastRenderedPageBreak/>
              <w:t>8.2</w:t>
            </w:r>
            <w:r w:rsidRPr="00BC6A1A">
              <w:rPr>
                <w:szCs w:val="24"/>
                <w:lang w:bidi="ar-IQ"/>
              </w:rPr>
              <w:tab/>
              <w:t>A notice shall be effective when delivered or on the notice’s effective date, whichever is later.</w:t>
            </w:r>
          </w:p>
        </w:tc>
        <w:tc>
          <w:tcPr>
            <w:tcW w:w="4220" w:type="dxa"/>
          </w:tcPr>
          <w:p w:rsidR="00A002C8" w:rsidRPr="00BC6A1A" w:rsidRDefault="00A3407F" w:rsidP="001B6100">
            <w:pPr>
              <w:bidi/>
              <w:jc w:val="both"/>
              <w:rPr>
                <w:szCs w:val="24"/>
                <w:lang w:bidi="ar-IQ"/>
              </w:rPr>
            </w:pPr>
            <w:r w:rsidRPr="00BC6A1A">
              <w:rPr>
                <w:rFonts w:hint="cs"/>
                <w:szCs w:val="24"/>
                <w:rtl/>
                <w:lang w:bidi="ar-IQ"/>
              </w:rPr>
              <w:t>8</w:t>
            </w:r>
            <w:r w:rsidRPr="00BC6A1A">
              <w:rPr>
                <w:szCs w:val="24"/>
                <w:rtl/>
                <w:lang w:bidi="ar-IQ"/>
              </w:rPr>
              <w:t>.</w:t>
            </w:r>
            <w:r w:rsidRPr="00BC6A1A">
              <w:rPr>
                <w:rFonts w:hint="cs"/>
                <w:szCs w:val="24"/>
                <w:rtl/>
                <w:lang w:bidi="ar-IQ"/>
              </w:rPr>
              <w:t>2</w:t>
            </w:r>
            <w:r w:rsidRPr="00BC6A1A">
              <w:rPr>
                <w:szCs w:val="24"/>
                <w:rtl/>
                <w:lang w:bidi="ar-IQ"/>
              </w:rPr>
              <w:t>. يعتبر الإشعار نافذاً عند التسليم أو عند التبلغ به.</w:t>
            </w:r>
          </w:p>
        </w:tc>
      </w:tr>
      <w:tr w:rsidR="00A002C8" w:rsidRPr="00BC6A1A" w:rsidTr="00F82624">
        <w:tc>
          <w:tcPr>
            <w:tcW w:w="4220" w:type="dxa"/>
            <w:shd w:val="clear" w:color="auto" w:fill="C6D9F1" w:themeFill="text2" w:themeFillTint="33"/>
          </w:tcPr>
          <w:p w:rsidR="00A002C8" w:rsidRPr="00BC6A1A" w:rsidRDefault="001A535E" w:rsidP="00E633FF">
            <w:pPr>
              <w:jc w:val="both"/>
              <w:rPr>
                <w:b/>
                <w:bCs/>
                <w:szCs w:val="24"/>
                <w:lang w:bidi="ar-IQ"/>
              </w:rPr>
            </w:pPr>
            <w:r w:rsidRPr="00BC6A1A">
              <w:rPr>
                <w:b/>
                <w:bCs/>
                <w:szCs w:val="24"/>
                <w:lang w:bidi="ar-IQ"/>
              </w:rPr>
              <w:t>9-</w:t>
            </w:r>
            <w:r w:rsidRPr="00BC6A1A">
              <w:rPr>
                <w:b/>
                <w:bCs/>
                <w:szCs w:val="24"/>
              </w:rPr>
              <w:t xml:space="preserve"> </w:t>
            </w:r>
            <w:r w:rsidRPr="00BC6A1A">
              <w:rPr>
                <w:b/>
                <w:bCs/>
                <w:szCs w:val="24"/>
                <w:lang w:bidi="ar-IQ"/>
              </w:rPr>
              <w:t>Governing Law of the contract</w:t>
            </w:r>
          </w:p>
        </w:tc>
        <w:tc>
          <w:tcPr>
            <w:tcW w:w="4220" w:type="dxa"/>
            <w:shd w:val="clear" w:color="auto" w:fill="C6D9F1" w:themeFill="text2" w:themeFillTint="33"/>
          </w:tcPr>
          <w:p w:rsidR="00A002C8" w:rsidRPr="00BC6A1A" w:rsidRDefault="00A3407F" w:rsidP="001B6100">
            <w:pPr>
              <w:bidi/>
              <w:jc w:val="both"/>
              <w:rPr>
                <w:b/>
                <w:bCs/>
                <w:szCs w:val="24"/>
                <w:lang w:bidi="ar-IQ"/>
              </w:rPr>
            </w:pPr>
            <w:r w:rsidRPr="00BC6A1A">
              <w:rPr>
                <w:rFonts w:hint="cs"/>
                <w:b/>
                <w:bCs/>
                <w:szCs w:val="24"/>
                <w:rtl/>
                <w:lang w:bidi="ar-IQ"/>
              </w:rPr>
              <w:t>9</w:t>
            </w:r>
            <w:r w:rsidRPr="00BC6A1A">
              <w:rPr>
                <w:b/>
                <w:bCs/>
                <w:szCs w:val="24"/>
                <w:rtl/>
                <w:lang w:bidi="ar-IQ"/>
              </w:rPr>
              <w:t>.</w:t>
            </w:r>
            <w:r w:rsidRPr="00BC6A1A">
              <w:rPr>
                <w:b/>
                <w:bCs/>
                <w:szCs w:val="24"/>
                <w:rtl/>
                <w:lang w:bidi="ar-IQ"/>
              </w:rPr>
              <w:tab/>
              <w:t>القانون الحاكم للعقد</w:t>
            </w:r>
          </w:p>
        </w:tc>
      </w:tr>
      <w:tr w:rsidR="00A002C8" w:rsidRPr="00BC6A1A" w:rsidTr="00A002C8">
        <w:tc>
          <w:tcPr>
            <w:tcW w:w="4220" w:type="dxa"/>
          </w:tcPr>
          <w:p w:rsidR="00A002C8" w:rsidRPr="00BC6A1A" w:rsidRDefault="001A535E" w:rsidP="00E633FF">
            <w:pPr>
              <w:jc w:val="both"/>
              <w:rPr>
                <w:szCs w:val="24"/>
                <w:lang w:bidi="ar-IQ"/>
              </w:rPr>
            </w:pPr>
            <w:r w:rsidRPr="00BC6A1A">
              <w:rPr>
                <w:szCs w:val="24"/>
                <w:lang w:bidi="ar-IQ"/>
              </w:rPr>
              <w:t>9.1</w:t>
            </w:r>
            <w:r w:rsidRPr="00BC6A1A">
              <w:rPr>
                <w:szCs w:val="24"/>
                <w:lang w:bidi="ar-IQ"/>
              </w:rPr>
              <w:tab/>
              <w:t>The Contract shall be governed by and interpreted in accordance with the laws of the Republic of IRAQ and as indicated in the SCC.</w:t>
            </w:r>
          </w:p>
        </w:tc>
        <w:tc>
          <w:tcPr>
            <w:tcW w:w="4220" w:type="dxa"/>
          </w:tcPr>
          <w:p w:rsidR="00A002C8" w:rsidRPr="00BC6A1A" w:rsidRDefault="00A3407F" w:rsidP="001B6100">
            <w:pPr>
              <w:bidi/>
              <w:jc w:val="both"/>
              <w:rPr>
                <w:szCs w:val="24"/>
                <w:lang w:bidi="ar-IQ"/>
              </w:rPr>
            </w:pPr>
            <w:r w:rsidRPr="00BC6A1A">
              <w:rPr>
                <w:rFonts w:hint="cs"/>
                <w:szCs w:val="24"/>
                <w:rtl/>
                <w:lang w:bidi="ar-IQ"/>
              </w:rPr>
              <w:t>9</w:t>
            </w:r>
            <w:r w:rsidRPr="00BC6A1A">
              <w:rPr>
                <w:szCs w:val="24"/>
                <w:rtl/>
                <w:lang w:bidi="ar-IQ"/>
              </w:rPr>
              <w:t>.</w:t>
            </w:r>
            <w:r w:rsidRPr="00BC6A1A">
              <w:rPr>
                <w:rFonts w:hint="cs"/>
                <w:szCs w:val="24"/>
                <w:rtl/>
                <w:lang w:bidi="ar-IQ"/>
              </w:rPr>
              <w:t>1</w:t>
            </w:r>
            <w:r w:rsidRPr="00BC6A1A">
              <w:rPr>
                <w:szCs w:val="24"/>
                <w:rtl/>
                <w:lang w:bidi="ar-IQ"/>
              </w:rPr>
              <w:t>. إن هذا العقد يخضع ويتم تفسيره وفقاً لإحكام القوانين العراقية النافذة وكما هو محدد في الشروط الخاصة للعقد.</w:t>
            </w:r>
          </w:p>
        </w:tc>
      </w:tr>
      <w:tr w:rsidR="00A002C8" w:rsidRPr="00BC6A1A" w:rsidTr="00F82624">
        <w:tc>
          <w:tcPr>
            <w:tcW w:w="4220" w:type="dxa"/>
            <w:shd w:val="clear" w:color="auto" w:fill="C6D9F1" w:themeFill="text2" w:themeFillTint="33"/>
          </w:tcPr>
          <w:p w:rsidR="00A002C8" w:rsidRPr="00BC6A1A" w:rsidRDefault="001A535E" w:rsidP="00E633FF">
            <w:pPr>
              <w:jc w:val="both"/>
              <w:rPr>
                <w:b/>
                <w:bCs/>
                <w:szCs w:val="24"/>
                <w:lang w:bidi="ar-IQ"/>
              </w:rPr>
            </w:pPr>
            <w:r w:rsidRPr="00BC6A1A">
              <w:rPr>
                <w:b/>
                <w:bCs/>
                <w:szCs w:val="24"/>
                <w:lang w:bidi="ar-IQ"/>
              </w:rPr>
              <w:t>10-</w:t>
            </w:r>
            <w:r w:rsidRPr="00BC6A1A">
              <w:rPr>
                <w:b/>
                <w:bCs/>
                <w:szCs w:val="24"/>
              </w:rPr>
              <w:t xml:space="preserve"> </w:t>
            </w:r>
            <w:r w:rsidRPr="00BC6A1A">
              <w:rPr>
                <w:b/>
                <w:bCs/>
                <w:szCs w:val="24"/>
                <w:lang w:bidi="ar-IQ"/>
              </w:rPr>
              <w:t>Settlement of Disputes</w:t>
            </w:r>
          </w:p>
        </w:tc>
        <w:tc>
          <w:tcPr>
            <w:tcW w:w="4220" w:type="dxa"/>
            <w:shd w:val="clear" w:color="auto" w:fill="C6D9F1" w:themeFill="text2" w:themeFillTint="33"/>
          </w:tcPr>
          <w:p w:rsidR="00A002C8" w:rsidRPr="00BC6A1A" w:rsidRDefault="00A3407F" w:rsidP="001B6100">
            <w:pPr>
              <w:bidi/>
              <w:jc w:val="both"/>
              <w:rPr>
                <w:b/>
                <w:bCs/>
                <w:szCs w:val="24"/>
                <w:lang w:bidi="ar-IQ"/>
              </w:rPr>
            </w:pPr>
            <w:r w:rsidRPr="00BC6A1A">
              <w:rPr>
                <w:rFonts w:hint="cs"/>
                <w:b/>
                <w:bCs/>
                <w:szCs w:val="24"/>
                <w:rtl/>
                <w:lang w:bidi="ar-IQ"/>
              </w:rPr>
              <w:t>10</w:t>
            </w:r>
            <w:r w:rsidRPr="00BC6A1A">
              <w:rPr>
                <w:b/>
                <w:bCs/>
                <w:szCs w:val="24"/>
                <w:rtl/>
                <w:lang w:bidi="ar-IQ"/>
              </w:rPr>
              <w:t>.</w:t>
            </w:r>
            <w:r w:rsidRPr="00BC6A1A">
              <w:rPr>
                <w:b/>
                <w:bCs/>
                <w:szCs w:val="24"/>
                <w:rtl/>
                <w:lang w:bidi="ar-IQ"/>
              </w:rPr>
              <w:tab/>
              <w:t>فض النزاعات</w:t>
            </w:r>
          </w:p>
        </w:tc>
      </w:tr>
      <w:tr w:rsidR="00A002C8" w:rsidRPr="00BC6A1A" w:rsidTr="00A002C8">
        <w:tc>
          <w:tcPr>
            <w:tcW w:w="4220" w:type="dxa"/>
          </w:tcPr>
          <w:p w:rsidR="00A002C8" w:rsidRPr="00BC6A1A" w:rsidRDefault="001A535E" w:rsidP="00E633FF">
            <w:pPr>
              <w:jc w:val="both"/>
              <w:rPr>
                <w:szCs w:val="24"/>
                <w:lang w:bidi="ar-IQ"/>
              </w:rPr>
            </w:pPr>
            <w:r w:rsidRPr="00BC6A1A">
              <w:rPr>
                <w:szCs w:val="24"/>
                <w:lang w:bidi="ar-IQ"/>
              </w:rPr>
              <w:t>10.1</w:t>
            </w:r>
            <w:r w:rsidRPr="00BC6A1A">
              <w:rPr>
                <w:szCs w:val="24"/>
                <w:lang w:bidi="ar-IQ"/>
              </w:rPr>
              <w:tab/>
              <w:t xml:space="preserve">Amicable </w:t>
            </w:r>
            <w:proofErr w:type="spellStart"/>
            <w:r w:rsidRPr="00BC6A1A">
              <w:rPr>
                <w:szCs w:val="24"/>
                <w:lang w:bidi="ar-IQ"/>
              </w:rPr>
              <w:t>Resolusion</w:t>
            </w:r>
            <w:proofErr w:type="spellEnd"/>
            <w:r w:rsidRPr="00BC6A1A">
              <w:rPr>
                <w:szCs w:val="24"/>
                <w:lang w:bidi="ar-IQ"/>
              </w:rPr>
              <w:t>:</w:t>
            </w:r>
          </w:p>
        </w:tc>
        <w:tc>
          <w:tcPr>
            <w:tcW w:w="4220" w:type="dxa"/>
          </w:tcPr>
          <w:p w:rsidR="00A002C8" w:rsidRPr="00BC6A1A" w:rsidRDefault="00A3407F" w:rsidP="001B6100">
            <w:pPr>
              <w:bidi/>
              <w:jc w:val="both"/>
              <w:rPr>
                <w:szCs w:val="24"/>
                <w:lang w:bidi="ar-IQ"/>
              </w:rPr>
            </w:pPr>
            <w:r w:rsidRPr="00BC6A1A">
              <w:rPr>
                <w:rFonts w:hint="cs"/>
                <w:szCs w:val="24"/>
                <w:rtl/>
                <w:lang w:bidi="ar-IQ"/>
              </w:rPr>
              <w:t>10</w:t>
            </w:r>
            <w:r w:rsidRPr="00BC6A1A">
              <w:rPr>
                <w:szCs w:val="24"/>
                <w:rtl/>
                <w:lang w:bidi="ar-IQ"/>
              </w:rPr>
              <w:t>.1. الحل الرضائي:</w:t>
            </w:r>
          </w:p>
        </w:tc>
      </w:tr>
      <w:tr w:rsidR="00A002C8" w:rsidRPr="00BC6A1A" w:rsidTr="00A002C8">
        <w:tc>
          <w:tcPr>
            <w:tcW w:w="4220" w:type="dxa"/>
          </w:tcPr>
          <w:p w:rsidR="00A002C8" w:rsidRPr="00BC6A1A" w:rsidRDefault="001A535E" w:rsidP="00E633FF">
            <w:pPr>
              <w:jc w:val="both"/>
              <w:rPr>
                <w:szCs w:val="24"/>
                <w:lang w:bidi="ar-IQ"/>
              </w:rPr>
            </w:pPr>
            <w:r w:rsidRPr="00BC6A1A">
              <w:rPr>
                <w:szCs w:val="24"/>
                <w:lang w:bidi="ar-IQ"/>
              </w:rPr>
              <w:t>The purchaser and the Supplier shall make every effort to resolve amicably by direct informal negotiation any disagreement or dispute arising between them under or in connection with the Contract.</w:t>
            </w:r>
          </w:p>
        </w:tc>
        <w:tc>
          <w:tcPr>
            <w:tcW w:w="4220" w:type="dxa"/>
          </w:tcPr>
          <w:p w:rsidR="00A002C8" w:rsidRPr="00BC6A1A" w:rsidRDefault="00A3407F" w:rsidP="001B6100">
            <w:pPr>
              <w:bidi/>
              <w:jc w:val="both"/>
              <w:rPr>
                <w:szCs w:val="24"/>
                <w:lang w:bidi="ar-IQ"/>
              </w:rPr>
            </w:pPr>
            <w:r w:rsidRPr="00BC6A1A">
              <w:rPr>
                <w:szCs w:val="24"/>
                <w:rtl/>
                <w:lang w:bidi="ar-IQ"/>
              </w:rPr>
              <w:t>سيسعى المشتري والمجهز جاهدين الى حلّ أي خلاف أو نزاع ينشأ بينهما فيما يتعلّق بالعقد أو بموجب العقد، وذلك بشكل ودي عبر التفاوض غير الرسمي والمباشر فيما بينهما.</w:t>
            </w:r>
          </w:p>
        </w:tc>
      </w:tr>
      <w:tr w:rsidR="00A002C8" w:rsidRPr="00BC6A1A" w:rsidTr="00A002C8">
        <w:tc>
          <w:tcPr>
            <w:tcW w:w="4220" w:type="dxa"/>
          </w:tcPr>
          <w:p w:rsidR="00A002C8" w:rsidRPr="00BC6A1A" w:rsidRDefault="001A535E" w:rsidP="00E633FF">
            <w:pPr>
              <w:jc w:val="both"/>
              <w:rPr>
                <w:szCs w:val="24"/>
                <w:lang w:bidi="ar-IQ"/>
              </w:rPr>
            </w:pPr>
            <w:r w:rsidRPr="00BC6A1A">
              <w:rPr>
                <w:szCs w:val="24"/>
                <w:lang w:bidi="ar-IQ"/>
              </w:rPr>
              <w:t>10.1</w:t>
            </w:r>
            <w:r w:rsidRPr="00BC6A1A">
              <w:rPr>
                <w:szCs w:val="24"/>
                <w:lang w:bidi="ar-IQ"/>
              </w:rPr>
              <w:tab/>
              <w:t>Arbitration:</w:t>
            </w:r>
          </w:p>
        </w:tc>
        <w:tc>
          <w:tcPr>
            <w:tcW w:w="4220" w:type="dxa"/>
          </w:tcPr>
          <w:p w:rsidR="00A002C8" w:rsidRPr="00BC6A1A" w:rsidRDefault="00A3407F" w:rsidP="001B6100">
            <w:pPr>
              <w:bidi/>
              <w:jc w:val="both"/>
              <w:rPr>
                <w:szCs w:val="24"/>
                <w:lang w:bidi="ar-IQ"/>
              </w:rPr>
            </w:pPr>
            <w:r w:rsidRPr="00BC6A1A">
              <w:rPr>
                <w:rFonts w:hint="cs"/>
                <w:szCs w:val="24"/>
                <w:rtl/>
                <w:lang w:bidi="ar-IQ"/>
              </w:rPr>
              <w:t>10</w:t>
            </w:r>
            <w:r w:rsidRPr="00BC6A1A">
              <w:rPr>
                <w:szCs w:val="24"/>
                <w:rtl/>
                <w:lang w:bidi="ar-IQ"/>
              </w:rPr>
              <w:t>.</w:t>
            </w:r>
            <w:r w:rsidRPr="00BC6A1A">
              <w:rPr>
                <w:rFonts w:hint="cs"/>
                <w:szCs w:val="24"/>
                <w:rtl/>
                <w:lang w:bidi="ar-IQ"/>
              </w:rPr>
              <w:t>2</w:t>
            </w:r>
            <w:r w:rsidRPr="00BC6A1A">
              <w:rPr>
                <w:szCs w:val="24"/>
                <w:rtl/>
                <w:lang w:bidi="ar-IQ"/>
              </w:rPr>
              <w:t>. التحكيم:</w:t>
            </w:r>
          </w:p>
        </w:tc>
      </w:tr>
      <w:tr w:rsidR="00A002C8" w:rsidRPr="00BC6A1A" w:rsidTr="00A002C8">
        <w:tc>
          <w:tcPr>
            <w:tcW w:w="4220" w:type="dxa"/>
          </w:tcPr>
          <w:p w:rsidR="00A002C8" w:rsidRPr="00BC6A1A" w:rsidRDefault="001A535E" w:rsidP="00E633FF">
            <w:pPr>
              <w:jc w:val="both"/>
              <w:rPr>
                <w:szCs w:val="24"/>
                <w:lang w:bidi="ar-IQ"/>
              </w:rPr>
            </w:pPr>
            <w:r w:rsidRPr="00BC6A1A">
              <w:rPr>
                <w:szCs w:val="24"/>
                <w:lang w:bidi="ar-IQ"/>
              </w:rPr>
              <w:t>If, after thirty (28) days, the parties have failed to resolve their dispute or difference by such mutual consultation, then either the Contracting Entity or the Supplier may give notice to the other party of its intention to resolve dispute arbitration (as an alternative dispute resolution),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specified in the SCC.</w:t>
            </w:r>
          </w:p>
        </w:tc>
        <w:tc>
          <w:tcPr>
            <w:tcW w:w="4220" w:type="dxa"/>
          </w:tcPr>
          <w:p w:rsidR="00A002C8" w:rsidRPr="00BC6A1A" w:rsidRDefault="00A3407F" w:rsidP="001B6100">
            <w:pPr>
              <w:bidi/>
              <w:jc w:val="both"/>
              <w:rPr>
                <w:szCs w:val="24"/>
                <w:lang w:bidi="ar-IQ"/>
              </w:rPr>
            </w:pPr>
            <w:r w:rsidRPr="00BC6A1A">
              <w:rPr>
                <w:szCs w:val="24"/>
                <w:rtl/>
                <w:lang w:bidi="ar-IQ"/>
              </w:rPr>
              <w:t>اذا فشل الطرفان في التوصل الى حل الخلاف او النزاع بعد مضي (28) يوماً من بدء المفاوضات المذكورة في الفقرة (1.10) فبأمكان اي من الطرفين تقديم اشعار الى الطرف الاخر يعلمه برغبته باللجوء الى التحكيم بصدد موضوع النزاع , ولن تتم مباشرة بأجراءا ت التحكيم الا بعد استلام الطرف الاخر لذلك الاشعار ، ومن الممكن المباشرة باجراءات التحكيم بموجب العقد قبل او بعد تجهيز السلع ويتم اتباع اجراءات التحكيم بموجب القواعد المنصوص عليها في الشروط الخاصة بالعقد.</w:t>
            </w:r>
          </w:p>
        </w:tc>
      </w:tr>
      <w:tr w:rsidR="00A002C8" w:rsidRPr="00BC6A1A" w:rsidTr="00A002C8">
        <w:tc>
          <w:tcPr>
            <w:tcW w:w="4220" w:type="dxa"/>
          </w:tcPr>
          <w:p w:rsidR="00A002C8" w:rsidRPr="00BC6A1A" w:rsidRDefault="001A535E" w:rsidP="00E633FF">
            <w:pPr>
              <w:jc w:val="both"/>
              <w:rPr>
                <w:szCs w:val="24"/>
                <w:lang w:bidi="ar-IQ"/>
              </w:rPr>
            </w:pPr>
            <w:r w:rsidRPr="00BC6A1A">
              <w:rPr>
                <w:szCs w:val="24"/>
                <w:lang w:bidi="ar-IQ"/>
              </w:rPr>
              <w:t>10.1</w:t>
            </w:r>
            <w:r w:rsidRPr="00BC6A1A">
              <w:rPr>
                <w:szCs w:val="24"/>
                <w:lang w:bidi="ar-IQ"/>
              </w:rPr>
              <w:tab/>
              <w:t>Notwithstanding any reference to dispute resolution herein,</w:t>
            </w:r>
          </w:p>
        </w:tc>
        <w:tc>
          <w:tcPr>
            <w:tcW w:w="4220" w:type="dxa"/>
          </w:tcPr>
          <w:p w:rsidR="00A002C8" w:rsidRPr="00BC6A1A" w:rsidRDefault="00A3407F" w:rsidP="001B6100">
            <w:pPr>
              <w:bidi/>
              <w:jc w:val="both"/>
              <w:rPr>
                <w:szCs w:val="24"/>
                <w:lang w:bidi="ar-IQ"/>
              </w:rPr>
            </w:pPr>
            <w:r w:rsidRPr="00BC6A1A">
              <w:rPr>
                <w:rFonts w:hint="cs"/>
                <w:szCs w:val="24"/>
                <w:rtl/>
                <w:lang w:bidi="ar-IQ"/>
              </w:rPr>
              <w:t>10</w:t>
            </w:r>
            <w:r w:rsidRPr="00BC6A1A">
              <w:rPr>
                <w:szCs w:val="24"/>
                <w:rtl/>
                <w:lang w:bidi="ar-IQ"/>
              </w:rPr>
              <w:t>.</w:t>
            </w:r>
            <w:r w:rsidRPr="00BC6A1A">
              <w:rPr>
                <w:rFonts w:hint="cs"/>
                <w:szCs w:val="24"/>
                <w:rtl/>
                <w:lang w:bidi="ar-IQ"/>
              </w:rPr>
              <w:t>3</w:t>
            </w:r>
            <w:r w:rsidRPr="00BC6A1A">
              <w:rPr>
                <w:szCs w:val="24"/>
                <w:rtl/>
                <w:lang w:bidi="ar-IQ"/>
              </w:rPr>
              <w:t>. بصرف النظر عن إجراءات فض النزاع المنصوص عنها في هذه المادة،</w:t>
            </w:r>
          </w:p>
        </w:tc>
      </w:tr>
      <w:tr w:rsidR="00A002C8" w:rsidRPr="00BC6A1A" w:rsidTr="00A002C8">
        <w:tc>
          <w:tcPr>
            <w:tcW w:w="4220" w:type="dxa"/>
          </w:tcPr>
          <w:p w:rsidR="00A002C8" w:rsidRPr="00BC6A1A" w:rsidRDefault="001A535E" w:rsidP="00E633FF">
            <w:pPr>
              <w:jc w:val="both"/>
              <w:rPr>
                <w:szCs w:val="24"/>
                <w:lang w:bidi="ar-IQ"/>
              </w:rPr>
            </w:pPr>
            <w:r w:rsidRPr="00BC6A1A">
              <w:rPr>
                <w:szCs w:val="24"/>
                <w:lang w:bidi="ar-IQ"/>
              </w:rPr>
              <w:t>(a)</w:t>
            </w:r>
            <w:r w:rsidRPr="00BC6A1A">
              <w:rPr>
                <w:szCs w:val="24"/>
                <w:lang w:bidi="ar-IQ"/>
              </w:rPr>
              <w:tab/>
              <w:t>The parties shall continue to perform their respective obligations under the Contract unless they otherwise agree; and</w:t>
            </w:r>
          </w:p>
        </w:tc>
        <w:tc>
          <w:tcPr>
            <w:tcW w:w="4220" w:type="dxa"/>
          </w:tcPr>
          <w:p w:rsidR="00A002C8" w:rsidRPr="00BC6A1A" w:rsidRDefault="00A3407F" w:rsidP="001B6100">
            <w:pPr>
              <w:bidi/>
              <w:jc w:val="both"/>
              <w:rPr>
                <w:szCs w:val="24"/>
                <w:lang w:bidi="ar-IQ"/>
              </w:rPr>
            </w:pPr>
            <w:r w:rsidRPr="00BC6A1A">
              <w:rPr>
                <w:szCs w:val="24"/>
                <w:rtl/>
                <w:lang w:bidi="ar-IQ"/>
              </w:rPr>
              <w:t>(أ‌)</w:t>
            </w:r>
            <w:r w:rsidRPr="00BC6A1A">
              <w:rPr>
                <w:szCs w:val="24"/>
                <w:rtl/>
                <w:lang w:bidi="ar-IQ"/>
              </w:rPr>
              <w:tab/>
              <w:t>يستمر الطرفان في تنفيذ كل من التزاماتهما بموجب العقد الا اذا اتفقا على غير ذلك، و</w:t>
            </w:r>
          </w:p>
        </w:tc>
      </w:tr>
      <w:tr w:rsidR="00A002C8" w:rsidRPr="00BC6A1A" w:rsidTr="00A002C8">
        <w:tc>
          <w:tcPr>
            <w:tcW w:w="4220" w:type="dxa"/>
          </w:tcPr>
          <w:p w:rsidR="00A002C8" w:rsidRPr="00BC6A1A" w:rsidRDefault="001A535E" w:rsidP="00CB0B8B">
            <w:pPr>
              <w:jc w:val="both"/>
              <w:rPr>
                <w:szCs w:val="24"/>
                <w:lang w:bidi="ar-IQ"/>
              </w:rPr>
            </w:pPr>
            <w:r w:rsidRPr="00BC6A1A">
              <w:rPr>
                <w:szCs w:val="24"/>
                <w:lang w:bidi="ar-IQ"/>
              </w:rPr>
              <w:lastRenderedPageBreak/>
              <w:t>(b)</w:t>
            </w:r>
            <w:r w:rsidRPr="00BC6A1A">
              <w:rPr>
                <w:szCs w:val="24"/>
                <w:lang w:bidi="ar-IQ"/>
              </w:rPr>
              <w:tab/>
              <w:t xml:space="preserve">The </w:t>
            </w:r>
            <w:r w:rsidR="00CB0B8B" w:rsidRPr="00BC6A1A">
              <w:rPr>
                <w:szCs w:val="24"/>
                <w:lang w:bidi="ar-IQ"/>
              </w:rPr>
              <w:t>Buy</w:t>
            </w:r>
            <w:r w:rsidRPr="00BC6A1A">
              <w:rPr>
                <w:szCs w:val="24"/>
                <w:lang w:bidi="ar-IQ"/>
              </w:rPr>
              <w:t>er shall pay the Supplier any monies due the Supplier as per the Applicable Law.</w:t>
            </w:r>
          </w:p>
        </w:tc>
        <w:tc>
          <w:tcPr>
            <w:tcW w:w="4220" w:type="dxa"/>
          </w:tcPr>
          <w:p w:rsidR="00A002C8" w:rsidRPr="00BC6A1A" w:rsidRDefault="00A3407F" w:rsidP="001B6100">
            <w:pPr>
              <w:bidi/>
              <w:jc w:val="both"/>
              <w:rPr>
                <w:szCs w:val="24"/>
                <w:lang w:bidi="ar-IQ"/>
              </w:rPr>
            </w:pPr>
            <w:r w:rsidRPr="00BC6A1A">
              <w:rPr>
                <w:szCs w:val="24"/>
                <w:rtl/>
                <w:lang w:bidi="ar-IQ"/>
              </w:rPr>
              <w:t>(</w:t>
            </w:r>
            <w:r w:rsidRPr="00BC6A1A">
              <w:rPr>
                <w:rFonts w:hint="cs"/>
                <w:szCs w:val="24"/>
                <w:rtl/>
                <w:lang w:bidi="ar-IQ"/>
              </w:rPr>
              <w:t>ب</w:t>
            </w:r>
            <w:r w:rsidRPr="00BC6A1A">
              <w:rPr>
                <w:szCs w:val="24"/>
                <w:rtl/>
                <w:lang w:bidi="ar-IQ"/>
              </w:rPr>
              <w:t>)</w:t>
            </w:r>
            <w:r w:rsidRPr="00BC6A1A">
              <w:rPr>
                <w:szCs w:val="24"/>
                <w:rtl/>
                <w:lang w:bidi="ar-IQ"/>
              </w:rPr>
              <w:tab/>
              <w:t>على المشتري ان يدفع للمجهز أية مستحقات مالية له وفقاً للقوانين النافذة.</w:t>
            </w:r>
          </w:p>
        </w:tc>
      </w:tr>
      <w:tr w:rsidR="00A002C8" w:rsidRPr="00BC6A1A" w:rsidTr="00F82624">
        <w:tc>
          <w:tcPr>
            <w:tcW w:w="4220" w:type="dxa"/>
            <w:shd w:val="clear" w:color="auto" w:fill="C6D9F1" w:themeFill="text2" w:themeFillTint="33"/>
          </w:tcPr>
          <w:p w:rsidR="00A002C8" w:rsidRPr="00BC6A1A" w:rsidRDefault="001A535E" w:rsidP="00E633FF">
            <w:pPr>
              <w:jc w:val="both"/>
              <w:rPr>
                <w:b/>
                <w:bCs/>
                <w:szCs w:val="24"/>
                <w:lang w:bidi="ar-IQ"/>
              </w:rPr>
            </w:pPr>
            <w:r w:rsidRPr="00BC6A1A">
              <w:rPr>
                <w:b/>
                <w:bCs/>
                <w:szCs w:val="24"/>
                <w:lang w:bidi="ar-IQ"/>
              </w:rPr>
              <w:t>11- Scope of Contracting</w:t>
            </w:r>
          </w:p>
        </w:tc>
        <w:tc>
          <w:tcPr>
            <w:tcW w:w="4220" w:type="dxa"/>
            <w:shd w:val="clear" w:color="auto" w:fill="C6D9F1" w:themeFill="text2" w:themeFillTint="33"/>
          </w:tcPr>
          <w:p w:rsidR="00A002C8" w:rsidRPr="00BC6A1A" w:rsidRDefault="007A3C7E" w:rsidP="001B6100">
            <w:pPr>
              <w:bidi/>
              <w:jc w:val="both"/>
              <w:rPr>
                <w:b/>
                <w:bCs/>
                <w:szCs w:val="24"/>
                <w:lang w:bidi="ar-IQ"/>
              </w:rPr>
            </w:pPr>
            <w:r w:rsidRPr="00BC6A1A">
              <w:rPr>
                <w:rFonts w:hint="cs"/>
                <w:b/>
                <w:bCs/>
                <w:szCs w:val="24"/>
                <w:rtl/>
                <w:lang w:bidi="ar-IQ"/>
              </w:rPr>
              <w:t>11</w:t>
            </w:r>
            <w:r w:rsidRPr="00BC6A1A">
              <w:rPr>
                <w:b/>
                <w:bCs/>
                <w:szCs w:val="24"/>
                <w:rtl/>
                <w:lang w:bidi="ar-IQ"/>
              </w:rPr>
              <w:t>.</w:t>
            </w:r>
            <w:r w:rsidRPr="00BC6A1A">
              <w:rPr>
                <w:b/>
                <w:bCs/>
                <w:szCs w:val="24"/>
                <w:rtl/>
                <w:lang w:bidi="ar-IQ"/>
              </w:rPr>
              <w:tab/>
              <w:t>نطاق التعاقد</w:t>
            </w:r>
          </w:p>
        </w:tc>
      </w:tr>
      <w:tr w:rsidR="00A002C8" w:rsidRPr="00BC6A1A" w:rsidTr="00A002C8">
        <w:tc>
          <w:tcPr>
            <w:tcW w:w="4220" w:type="dxa"/>
          </w:tcPr>
          <w:p w:rsidR="00A002C8" w:rsidRPr="00BC6A1A" w:rsidRDefault="001A535E" w:rsidP="00E633FF">
            <w:pPr>
              <w:jc w:val="both"/>
              <w:rPr>
                <w:szCs w:val="24"/>
                <w:lang w:bidi="ar-IQ"/>
              </w:rPr>
            </w:pPr>
            <w:r w:rsidRPr="00BC6A1A">
              <w:rPr>
                <w:szCs w:val="24"/>
                <w:lang w:bidi="ar-IQ"/>
              </w:rPr>
              <w:t>11.1</w:t>
            </w:r>
            <w:r w:rsidRPr="00BC6A1A">
              <w:rPr>
                <w:szCs w:val="24"/>
                <w:lang w:bidi="ar-IQ"/>
              </w:rPr>
              <w:tab/>
              <w:t xml:space="preserve"> The Textbooks, Reading Materials &amp; Related Services to be supplied shall be as specified in the Schedule of Requirements – Section six and as indicated in the SCC.</w:t>
            </w:r>
          </w:p>
        </w:tc>
        <w:tc>
          <w:tcPr>
            <w:tcW w:w="4220" w:type="dxa"/>
          </w:tcPr>
          <w:p w:rsidR="00A002C8" w:rsidRPr="00BC6A1A" w:rsidRDefault="007A3C7E" w:rsidP="001B6100">
            <w:pPr>
              <w:bidi/>
              <w:jc w:val="both"/>
              <w:rPr>
                <w:szCs w:val="24"/>
                <w:lang w:bidi="ar-IQ"/>
              </w:rPr>
            </w:pPr>
            <w:r w:rsidRPr="00BC6A1A">
              <w:rPr>
                <w:szCs w:val="24"/>
                <w:rtl/>
                <w:lang w:bidi="ar-IQ"/>
              </w:rPr>
              <w:t>11.1. تكون الكتب والمطبوعات والخدمات المتصلة بها المطلوب تقديمها وفقاً لما تم تحديده في جدول المتطلبات  – القسم السادس، وفي الشروط الخاصة للعقد.</w:t>
            </w:r>
          </w:p>
        </w:tc>
      </w:tr>
      <w:tr w:rsidR="00A002C8" w:rsidRPr="00BC6A1A" w:rsidTr="00F82624">
        <w:tc>
          <w:tcPr>
            <w:tcW w:w="4220" w:type="dxa"/>
            <w:shd w:val="clear" w:color="auto" w:fill="C6D9F1" w:themeFill="text2" w:themeFillTint="33"/>
          </w:tcPr>
          <w:p w:rsidR="00A002C8" w:rsidRPr="00BC6A1A" w:rsidRDefault="001A535E" w:rsidP="00E633FF">
            <w:pPr>
              <w:jc w:val="both"/>
              <w:rPr>
                <w:b/>
                <w:bCs/>
                <w:szCs w:val="24"/>
                <w:lang w:bidi="ar-IQ"/>
              </w:rPr>
            </w:pPr>
            <w:r w:rsidRPr="00BC6A1A">
              <w:rPr>
                <w:b/>
                <w:bCs/>
                <w:szCs w:val="24"/>
                <w:lang w:bidi="ar-IQ"/>
              </w:rPr>
              <w:t>12-</w:t>
            </w:r>
            <w:r w:rsidRPr="00BC6A1A">
              <w:rPr>
                <w:b/>
                <w:bCs/>
                <w:szCs w:val="24"/>
                <w:lang w:bidi="ar-IQ"/>
              </w:rPr>
              <w:tab/>
              <w:t>Delivery and Documents</w:t>
            </w:r>
          </w:p>
        </w:tc>
        <w:tc>
          <w:tcPr>
            <w:tcW w:w="4220" w:type="dxa"/>
            <w:shd w:val="clear" w:color="auto" w:fill="C6D9F1" w:themeFill="text2" w:themeFillTint="33"/>
          </w:tcPr>
          <w:p w:rsidR="00A002C8" w:rsidRPr="00BC6A1A" w:rsidRDefault="007A3C7E" w:rsidP="001B6100">
            <w:pPr>
              <w:bidi/>
              <w:jc w:val="both"/>
              <w:rPr>
                <w:b/>
                <w:bCs/>
                <w:szCs w:val="24"/>
                <w:lang w:bidi="ar-IQ"/>
              </w:rPr>
            </w:pPr>
            <w:r w:rsidRPr="00BC6A1A">
              <w:rPr>
                <w:rFonts w:hint="cs"/>
                <w:b/>
                <w:bCs/>
                <w:szCs w:val="24"/>
                <w:rtl/>
                <w:lang w:bidi="ar-IQ"/>
              </w:rPr>
              <w:t>12</w:t>
            </w:r>
            <w:r w:rsidRPr="00BC6A1A">
              <w:rPr>
                <w:b/>
                <w:bCs/>
                <w:szCs w:val="24"/>
                <w:rtl/>
                <w:lang w:bidi="ar-IQ"/>
              </w:rPr>
              <w:t>.</w:t>
            </w:r>
            <w:r w:rsidRPr="00BC6A1A">
              <w:rPr>
                <w:b/>
                <w:bCs/>
                <w:szCs w:val="24"/>
                <w:rtl/>
                <w:lang w:bidi="ar-IQ"/>
              </w:rPr>
              <w:tab/>
              <w:t>التسليم والمستندات</w:t>
            </w:r>
          </w:p>
        </w:tc>
      </w:tr>
      <w:tr w:rsidR="00A002C8" w:rsidRPr="00BC6A1A" w:rsidTr="00A002C8">
        <w:tc>
          <w:tcPr>
            <w:tcW w:w="4220" w:type="dxa"/>
          </w:tcPr>
          <w:p w:rsidR="00A002C8" w:rsidRPr="00BC6A1A" w:rsidRDefault="001A535E" w:rsidP="00E633FF">
            <w:pPr>
              <w:jc w:val="both"/>
              <w:rPr>
                <w:szCs w:val="24"/>
                <w:lang w:bidi="ar-IQ"/>
              </w:rPr>
            </w:pPr>
            <w:proofErr w:type="gramStart"/>
            <w:r w:rsidRPr="00BC6A1A">
              <w:rPr>
                <w:szCs w:val="24"/>
                <w:lang w:bidi="ar-IQ"/>
              </w:rPr>
              <w:t>12.1  Subject</w:t>
            </w:r>
            <w:proofErr w:type="gramEnd"/>
            <w:r w:rsidRPr="00BC6A1A">
              <w:rPr>
                <w:szCs w:val="24"/>
                <w:lang w:bidi="ar-IQ"/>
              </w:rPr>
              <w:t xml:space="preserve"> to GCC Sub-Clause 32.1, the Delivery of the Textbooks and Reading Materials and Completion of the Related Services shall be in accordance with the Delivery and Completion Schedule specified in the Schedule of Requirements. The details of shipping and other documents to be furnished by the Supplier are specified in the Schedule of Requirements and the SCC.</w:t>
            </w:r>
          </w:p>
        </w:tc>
        <w:tc>
          <w:tcPr>
            <w:tcW w:w="4220" w:type="dxa"/>
          </w:tcPr>
          <w:p w:rsidR="00A002C8" w:rsidRPr="00BC6A1A" w:rsidRDefault="00491AEB" w:rsidP="001B6100">
            <w:pPr>
              <w:bidi/>
              <w:jc w:val="both"/>
              <w:rPr>
                <w:szCs w:val="24"/>
                <w:lang w:bidi="ar-IQ"/>
              </w:rPr>
            </w:pPr>
            <w:r w:rsidRPr="00BC6A1A">
              <w:rPr>
                <w:rFonts w:hint="cs"/>
                <w:szCs w:val="24"/>
                <w:rtl/>
                <w:lang w:bidi="ar-IQ"/>
              </w:rPr>
              <w:t>12</w:t>
            </w:r>
            <w:r w:rsidRPr="00BC6A1A">
              <w:rPr>
                <w:szCs w:val="24"/>
                <w:rtl/>
                <w:lang w:bidi="ar-IQ"/>
              </w:rPr>
              <w:t>.1. عطفاً على المادة 1.32 من الشروط العامة للعقد، يجب أن يكون موعد تسليم الكتب والمطبوعات وإكمال الخدمات المتصلة بها وفقاً لمنهاج التسليم والإكمال المحدد في جدول المتطلبات. إن تفاصيل الشحن والمستندات الواجب تقديمها من قبل المجهز محددة في جدول المتطلبات والشروط الخاصة بالعقد.</w:t>
            </w:r>
          </w:p>
        </w:tc>
      </w:tr>
      <w:tr w:rsidR="00A002C8" w:rsidRPr="00BC6A1A" w:rsidTr="00F82624">
        <w:tc>
          <w:tcPr>
            <w:tcW w:w="4220" w:type="dxa"/>
            <w:shd w:val="clear" w:color="auto" w:fill="C6D9F1" w:themeFill="text2" w:themeFillTint="33"/>
          </w:tcPr>
          <w:p w:rsidR="00A002C8" w:rsidRPr="00BC6A1A" w:rsidRDefault="00694407" w:rsidP="00E633FF">
            <w:pPr>
              <w:jc w:val="both"/>
              <w:rPr>
                <w:b/>
                <w:bCs/>
                <w:szCs w:val="24"/>
                <w:lang w:bidi="ar-IQ"/>
              </w:rPr>
            </w:pPr>
            <w:r w:rsidRPr="00BC6A1A">
              <w:rPr>
                <w:b/>
                <w:bCs/>
                <w:szCs w:val="24"/>
                <w:lang w:bidi="ar-IQ"/>
              </w:rPr>
              <w:t xml:space="preserve">13- Supplier’s </w:t>
            </w:r>
            <w:proofErr w:type="spellStart"/>
            <w:r w:rsidRPr="00BC6A1A">
              <w:rPr>
                <w:b/>
                <w:bCs/>
                <w:szCs w:val="24"/>
                <w:lang w:bidi="ar-IQ"/>
              </w:rPr>
              <w:t>Responsibili¬ties</w:t>
            </w:r>
            <w:proofErr w:type="spellEnd"/>
          </w:p>
        </w:tc>
        <w:tc>
          <w:tcPr>
            <w:tcW w:w="4220" w:type="dxa"/>
            <w:shd w:val="clear" w:color="auto" w:fill="C6D9F1" w:themeFill="text2" w:themeFillTint="33"/>
          </w:tcPr>
          <w:p w:rsidR="00A002C8" w:rsidRPr="00BC6A1A" w:rsidRDefault="00491AEB" w:rsidP="001B6100">
            <w:pPr>
              <w:bidi/>
              <w:jc w:val="both"/>
              <w:rPr>
                <w:b/>
                <w:bCs/>
                <w:szCs w:val="24"/>
                <w:lang w:bidi="ar-IQ"/>
              </w:rPr>
            </w:pPr>
            <w:r w:rsidRPr="00BC6A1A">
              <w:rPr>
                <w:rFonts w:hint="cs"/>
                <w:b/>
                <w:bCs/>
                <w:szCs w:val="24"/>
                <w:rtl/>
                <w:lang w:bidi="ar-IQ"/>
              </w:rPr>
              <w:t>13</w:t>
            </w:r>
            <w:r w:rsidRPr="00BC6A1A">
              <w:rPr>
                <w:b/>
                <w:bCs/>
                <w:szCs w:val="24"/>
                <w:rtl/>
                <w:lang w:bidi="ar-IQ"/>
              </w:rPr>
              <w:t>.</w:t>
            </w:r>
            <w:r w:rsidRPr="00BC6A1A">
              <w:rPr>
                <w:b/>
                <w:bCs/>
                <w:szCs w:val="24"/>
                <w:rtl/>
                <w:lang w:bidi="ar-IQ"/>
              </w:rPr>
              <w:tab/>
              <w:t>مسؤوليات المجهز</w:t>
            </w:r>
          </w:p>
        </w:tc>
      </w:tr>
      <w:tr w:rsidR="00A002C8" w:rsidRPr="00BC6A1A" w:rsidTr="00A002C8">
        <w:tc>
          <w:tcPr>
            <w:tcW w:w="4220" w:type="dxa"/>
          </w:tcPr>
          <w:p w:rsidR="00A002C8" w:rsidRPr="00BC6A1A" w:rsidRDefault="00694407" w:rsidP="00E633FF">
            <w:pPr>
              <w:jc w:val="both"/>
              <w:rPr>
                <w:szCs w:val="24"/>
                <w:lang w:bidi="ar-IQ"/>
              </w:rPr>
            </w:pPr>
            <w:r w:rsidRPr="00BC6A1A">
              <w:rPr>
                <w:szCs w:val="24"/>
                <w:lang w:bidi="ar-IQ"/>
              </w:rPr>
              <w:t>13.1</w:t>
            </w:r>
            <w:r w:rsidRPr="00BC6A1A">
              <w:rPr>
                <w:szCs w:val="24"/>
                <w:lang w:bidi="ar-IQ"/>
              </w:rPr>
              <w:tab/>
              <w:t>The Supplier shall supply all the Textbooks, Reading Materials &amp; Related Services included in the Scope of Contracting in accordance with GCC Clause 11, and the Delivery and Completion Schedule, as per GCC Clause 12.</w:t>
            </w:r>
          </w:p>
        </w:tc>
        <w:tc>
          <w:tcPr>
            <w:tcW w:w="4220" w:type="dxa"/>
          </w:tcPr>
          <w:p w:rsidR="00A002C8" w:rsidRPr="00BC6A1A" w:rsidRDefault="00491AEB" w:rsidP="001B6100">
            <w:pPr>
              <w:bidi/>
              <w:jc w:val="both"/>
              <w:rPr>
                <w:szCs w:val="24"/>
                <w:lang w:bidi="ar-IQ"/>
              </w:rPr>
            </w:pPr>
            <w:r w:rsidRPr="00BC6A1A">
              <w:rPr>
                <w:rFonts w:hint="cs"/>
                <w:szCs w:val="24"/>
                <w:rtl/>
                <w:lang w:bidi="ar-IQ"/>
              </w:rPr>
              <w:t>13</w:t>
            </w:r>
            <w:r w:rsidRPr="00BC6A1A">
              <w:rPr>
                <w:szCs w:val="24"/>
                <w:rtl/>
                <w:lang w:bidi="ar-IQ"/>
              </w:rPr>
              <w:t>.1. يتوجب على المجهز أن يقدم كافة الكتب والمطبوعات والخدمات المتصلة بها والمتضمنة بنطاق التعاقد وفقاً للمادة 11 من الشروط العامة العقد والمتضمنة منهاج التسليم والإكمال وفقاً للمادة 12 من الشروط العامة العقد.</w:t>
            </w:r>
          </w:p>
        </w:tc>
      </w:tr>
      <w:tr w:rsidR="00A002C8" w:rsidRPr="00BC6A1A" w:rsidTr="00F82624">
        <w:tc>
          <w:tcPr>
            <w:tcW w:w="4220" w:type="dxa"/>
            <w:shd w:val="clear" w:color="auto" w:fill="C6D9F1" w:themeFill="text2" w:themeFillTint="33"/>
          </w:tcPr>
          <w:p w:rsidR="00A002C8" w:rsidRPr="00BC6A1A" w:rsidRDefault="00694407" w:rsidP="00E633FF">
            <w:pPr>
              <w:jc w:val="both"/>
              <w:rPr>
                <w:b/>
                <w:bCs/>
                <w:szCs w:val="24"/>
                <w:lang w:bidi="ar-IQ"/>
              </w:rPr>
            </w:pPr>
            <w:r w:rsidRPr="00BC6A1A">
              <w:rPr>
                <w:b/>
                <w:bCs/>
                <w:szCs w:val="24"/>
                <w:lang w:bidi="ar-IQ"/>
              </w:rPr>
              <w:t>14- Contract Price</w:t>
            </w:r>
          </w:p>
        </w:tc>
        <w:tc>
          <w:tcPr>
            <w:tcW w:w="4220" w:type="dxa"/>
            <w:shd w:val="clear" w:color="auto" w:fill="C6D9F1" w:themeFill="text2" w:themeFillTint="33"/>
          </w:tcPr>
          <w:p w:rsidR="00A002C8" w:rsidRPr="00BC6A1A" w:rsidRDefault="00491AEB" w:rsidP="001B6100">
            <w:pPr>
              <w:bidi/>
              <w:jc w:val="both"/>
              <w:rPr>
                <w:b/>
                <w:bCs/>
                <w:szCs w:val="24"/>
                <w:lang w:bidi="ar-IQ"/>
              </w:rPr>
            </w:pPr>
            <w:r w:rsidRPr="00BC6A1A">
              <w:rPr>
                <w:rFonts w:hint="cs"/>
                <w:b/>
                <w:bCs/>
                <w:szCs w:val="24"/>
                <w:rtl/>
                <w:lang w:bidi="ar-IQ"/>
              </w:rPr>
              <w:t>14</w:t>
            </w:r>
            <w:r w:rsidRPr="00BC6A1A">
              <w:rPr>
                <w:b/>
                <w:bCs/>
                <w:szCs w:val="24"/>
                <w:rtl/>
                <w:lang w:bidi="ar-IQ"/>
              </w:rPr>
              <w:t>.</w:t>
            </w:r>
            <w:r w:rsidRPr="00BC6A1A">
              <w:rPr>
                <w:b/>
                <w:bCs/>
                <w:szCs w:val="24"/>
                <w:rtl/>
                <w:lang w:bidi="ar-IQ"/>
              </w:rPr>
              <w:tab/>
              <w:t>مبلغ العقد</w:t>
            </w:r>
          </w:p>
        </w:tc>
      </w:tr>
      <w:tr w:rsidR="00A002C8" w:rsidRPr="00BC6A1A" w:rsidTr="00A002C8">
        <w:tc>
          <w:tcPr>
            <w:tcW w:w="4220" w:type="dxa"/>
          </w:tcPr>
          <w:p w:rsidR="00A002C8" w:rsidRPr="00BC6A1A" w:rsidRDefault="00694407" w:rsidP="00E633FF">
            <w:pPr>
              <w:jc w:val="both"/>
              <w:rPr>
                <w:szCs w:val="24"/>
                <w:lang w:bidi="ar-IQ"/>
              </w:rPr>
            </w:pPr>
            <w:r w:rsidRPr="00BC6A1A">
              <w:rPr>
                <w:szCs w:val="24"/>
                <w:lang w:bidi="ar-IQ"/>
              </w:rPr>
              <w:t>14.1</w:t>
            </w:r>
            <w:r w:rsidRPr="00BC6A1A">
              <w:rPr>
                <w:szCs w:val="24"/>
                <w:lang w:bidi="ar-IQ"/>
              </w:rPr>
              <w:tab/>
              <w:t>Prices charged by the Supplier for the Textbooks and Reading Materials delivered and the Related Services performed under the Contract shall not amend from the prices quoted by the Supplier in its bid, with the exception of any price amendments authorized in the SCC.</w:t>
            </w:r>
          </w:p>
        </w:tc>
        <w:tc>
          <w:tcPr>
            <w:tcW w:w="4220" w:type="dxa"/>
          </w:tcPr>
          <w:p w:rsidR="00A002C8" w:rsidRPr="00BC6A1A" w:rsidRDefault="00491AEB" w:rsidP="001B6100">
            <w:pPr>
              <w:bidi/>
              <w:jc w:val="both"/>
              <w:rPr>
                <w:szCs w:val="24"/>
                <w:lang w:bidi="ar-IQ"/>
              </w:rPr>
            </w:pPr>
            <w:r w:rsidRPr="00BC6A1A">
              <w:rPr>
                <w:rFonts w:hint="cs"/>
                <w:szCs w:val="24"/>
                <w:rtl/>
                <w:lang w:bidi="ar-IQ"/>
              </w:rPr>
              <w:t>14</w:t>
            </w:r>
            <w:r w:rsidRPr="00BC6A1A">
              <w:rPr>
                <w:szCs w:val="24"/>
                <w:rtl/>
                <w:lang w:bidi="ar-IQ"/>
              </w:rPr>
              <w:t>.1. يجب أن تتطابق الأسعار التي يطلبها المجهز مقابل الكتب والمطبوعات التي يتم تسليمها والخدمات المتصلة بها التي يتم تنفيذها بموجب العقد، مع الأسعار المقدمة من المجهز في عطاءه والمثبتة في العقد، باستثناء أي تعديلات أسعار مسموح بها في الشروط الخاصة للعقد.</w:t>
            </w:r>
          </w:p>
        </w:tc>
      </w:tr>
      <w:tr w:rsidR="00A002C8" w:rsidRPr="00BC6A1A" w:rsidTr="00F82624">
        <w:tc>
          <w:tcPr>
            <w:tcW w:w="4220" w:type="dxa"/>
            <w:shd w:val="clear" w:color="auto" w:fill="C6D9F1" w:themeFill="text2" w:themeFillTint="33"/>
          </w:tcPr>
          <w:p w:rsidR="00A002C8" w:rsidRPr="00BC6A1A" w:rsidRDefault="00694407" w:rsidP="00E633FF">
            <w:pPr>
              <w:jc w:val="both"/>
              <w:rPr>
                <w:b/>
                <w:bCs/>
                <w:szCs w:val="24"/>
                <w:lang w:bidi="ar-IQ"/>
              </w:rPr>
            </w:pPr>
            <w:r w:rsidRPr="00BC6A1A">
              <w:rPr>
                <w:b/>
                <w:bCs/>
                <w:szCs w:val="24"/>
                <w:lang w:bidi="ar-IQ"/>
              </w:rPr>
              <w:t>15-  Payment Terms</w:t>
            </w:r>
          </w:p>
        </w:tc>
        <w:tc>
          <w:tcPr>
            <w:tcW w:w="4220" w:type="dxa"/>
            <w:shd w:val="clear" w:color="auto" w:fill="C6D9F1" w:themeFill="text2" w:themeFillTint="33"/>
          </w:tcPr>
          <w:p w:rsidR="00A002C8" w:rsidRPr="00BC6A1A" w:rsidRDefault="00491AEB" w:rsidP="001B6100">
            <w:pPr>
              <w:bidi/>
              <w:jc w:val="both"/>
              <w:rPr>
                <w:b/>
                <w:bCs/>
                <w:szCs w:val="24"/>
                <w:lang w:bidi="ar-IQ"/>
              </w:rPr>
            </w:pPr>
            <w:r w:rsidRPr="00BC6A1A">
              <w:rPr>
                <w:rFonts w:hint="cs"/>
                <w:b/>
                <w:bCs/>
                <w:szCs w:val="24"/>
                <w:rtl/>
                <w:lang w:bidi="ar-IQ"/>
              </w:rPr>
              <w:t>15</w:t>
            </w:r>
            <w:r w:rsidRPr="00BC6A1A">
              <w:rPr>
                <w:b/>
                <w:bCs/>
                <w:szCs w:val="24"/>
                <w:rtl/>
                <w:lang w:bidi="ar-IQ"/>
              </w:rPr>
              <w:t>.</w:t>
            </w:r>
            <w:r w:rsidRPr="00BC6A1A">
              <w:rPr>
                <w:b/>
                <w:bCs/>
                <w:szCs w:val="24"/>
                <w:rtl/>
                <w:lang w:bidi="ar-IQ"/>
              </w:rPr>
              <w:tab/>
              <w:t>شروط الدفع</w:t>
            </w:r>
          </w:p>
        </w:tc>
      </w:tr>
      <w:tr w:rsidR="00A002C8" w:rsidRPr="00BC6A1A" w:rsidTr="00A002C8">
        <w:tc>
          <w:tcPr>
            <w:tcW w:w="4220" w:type="dxa"/>
          </w:tcPr>
          <w:p w:rsidR="00A002C8" w:rsidRPr="00BC6A1A" w:rsidRDefault="00694407" w:rsidP="00E633FF">
            <w:pPr>
              <w:jc w:val="both"/>
              <w:rPr>
                <w:szCs w:val="24"/>
                <w:lang w:bidi="ar-IQ"/>
              </w:rPr>
            </w:pPr>
            <w:r w:rsidRPr="00BC6A1A">
              <w:rPr>
                <w:szCs w:val="24"/>
                <w:lang w:bidi="ar-IQ"/>
              </w:rPr>
              <w:t>15.1</w:t>
            </w:r>
            <w:r w:rsidRPr="00BC6A1A">
              <w:rPr>
                <w:szCs w:val="24"/>
                <w:lang w:bidi="ar-IQ"/>
              </w:rPr>
              <w:tab/>
              <w:t>The Contract Price, including any Advance Payments, if applicable, shall be paid as specified in the SCC.</w:t>
            </w:r>
          </w:p>
        </w:tc>
        <w:tc>
          <w:tcPr>
            <w:tcW w:w="4220" w:type="dxa"/>
          </w:tcPr>
          <w:p w:rsidR="00A002C8" w:rsidRPr="00BC6A1A" w:rsidRDefault="00491AEB" w:rsidP="001B6100">
            <w:pPr>
              <w:bidi/>
              <w:jc w:val="both"/>
              <w:rPr>
                <w:szCs w:val="24"/>
                <w:lang w:bidi="ar-IQ"/>
              </w:rPr>
            </w:pPr>
            <w:r w:rsidRPr="00BC6A1A">
              <w:rPr>
                <w:rFonts w:hint="cs"/>
                <w:szCs w:val="24"/>
                <w:rtl/>
                <w:lang w:bidi="ar-IQ"/>
              </w:rPr>
              <w:t>15</w:t>
            </w:r>
            <w:r w:rsidRPr="00BC6A1A">
              <w:rPr>
                <w:szCs w:val="24"/>
                <w:rtl/>
                <w:lang w:bidi="ar-IQ"/>
              </w:rPr>
              <w:t>.1. يتم تسديد مبلغ العقد، بما فيها الدفعات المسبقة (إذا وجدت)، وفقاً للشروط المحددة في الشروط الخاصة بالعقد.</w:t>
            </w:r>
          </w:p>
        </w:tc>
      </w:tr>
      <w:tr w:rsidR="00A002C8" w:rsidRPr="00BC6A1A" w:rsidTr="00A002C8">
        <w:tc>
          <w:tcPr>
            <w:tcW w:w="4220" w:type="dxa"/>
          </w:tcPr>
          <w:p w:rsidR="00A002C8" w:rsidRPr="00BC6A1A" w:rsidRDefault="00694407" w:rsidP="00E633FF">
            <w:pPr>
              <w:jc w:val="both"/>
              <w:rPr>
                <w:szCs w:val="24"/>
                <w:lang w:bidi="ar-IQ"/>
              </w:rPr>
            </w:pPr>
            <w:r w:rsidRPr="00BC6A1A">
              <w:rPr>
                <w:szCs w:val="24"/>
                <w:lang w:bidi="ar-IQ"/>
              </w:rPr>
              <w:t>15.</w:t>
            </w:r>
            <w:r w:rsidR="001E4399" w:rsidRPr="00BC6A1A">
              <w:rPr>
                <w:szCs w:val="24"/>
                <w:lang w:bidi="ar-IQ"/>
              </w:rPr>
              <w:t>2</w:t>
            </w:r>
            <w:r w:rsidRPr="00BC6A1A">
              <w:rPr>
                <w:szCs w:val="24"/>
                <w:lang w:bidi="ar-IQ"/>
              </w:rPr>
              <w:tab/>
              <w:t xml:space="preserve">The Supplier’s request for payment shall be made to the purchaser in writing, accompanied by invoices describing, as appropriate, the Textbooks and Reading Materials delivered and Related Services performed, and by the documents submitted pursuant to GCC </w:t>
            </w:r>
            <w:r w:rsidRPr="00BC6A1A">
              <w:rPr>
                <w:szCs w:val="24"/>
                <w:lang w:bidi="ar-IQ"/>
              </w:rPr>
              <w:lastRenderedPageBreak/>
              <w:t>Clause 12 and upon fulfillment of all other obligations stipulated in the Contract.</w:t>
            </w:r>
          </w:p>
        </w:tc>
        <w:tc>
          <w:tcPr>
            <w:tcW w:w="4220" w:type="dxa"/>
          </w:tcPr>
          <w:p w:rsidR="00A002C8" w:rsidRPr="00BC6A1A" w:rsidRDefault="00491AEB" w:rsidP="001B6100">
            <w:pPr>
              <w:bidi/>
              <w:jc w:val="both"/>
              <w:rPr>
                <w:szCs w:val="24"/>
                <w:lang w:bidi="ar-IQ"/>
              </w:rPr>
            </w:pPr>
            <w:r w:rsidRPr="00BC6A1A">
              <w:rPr>
                <w:rFonts w:hint="cs"/>
                <w:szCs w:val="24"/>
                <w:rtl/>
                <w:lang w:bidi="ar-IQ"/>
              </w:rPr>
              <w:lastRenderedPageBreak/>
              <w:t>15</w:t>
            </w:r>
            <w:r w:rsidRPr="00BC6A1A">
              <w:rPr>
                <w:szCs w:val="24"/>
                <w:rtl/>
                <w:lang w:bidi="ar-IQ"/>
              </w:rPr>
              <w:t>.</w:t>
            </w:r>
            <w:r w:rsidRPr="00BC6A1A">
              <w:rPr>
                <w:rFonts w:hint="cs"/>
                <w:szCs w:val="24"/>
                <w:rtl/>
                <w:lang w:bidi="ar-IQ"/>
              </w:rPr>
              <w:t>2</w:t>
            </w:r>
            <w:r w:rsidRPr="00BC6A1A">
              <w:rPr>
                <w:szCs w:val="24"/>
                <w:rtl/>
                <w:lang w:bidi="ar-IQ"/>
              </w:rPr>
              <w:t>. يجب على المجهز أن يتقدم بطلبات الدفع الى المشتري تحريرياً مرفقة بفاتورة تصف بطريقة مناسبة الكتب والمطبوعات التي تم تسليمها والخدمات المتصلة التي تم تنفيذها، ومرفقة أيضاً بتلك الوثائق والمستندات المطلوبة بحسب المادة 12 من الشروط العامة للعقد، عند إتمام جميع الالتزامات ذات الصلة الواردة في العقد.</w:t>
            </w:r>
          </w:p>
        </w:tc>
      </w:tr>
      <w:tr w:rsidR="00A002C8" w:rsidRPr="00BC6A1A" w:rsidTr="00A002C8">
        <w:tc>
          <w:tcPr>
            <w:tcW w:w="4220" w:type="dxa"/>
          </w:tcPr>
          <w:p w:rsidR="00A002C8" w:rsidRPr="00BC6A1A" w:rsidRDefault="00694407" w:rsidP="00E633FF">
            <w:pPr>
              <w:jc w:val="both"/>
              <w:rPr>
                <w:szCs w:val="24"/>
                <w:lang w:bidi="ar-IQ"/>
              </w:rPr>
            </w:pPr>
            <w:r w:rsidRPr="00BC6A1A">
              <w:rPr>
                <w:szCs w:val="24"/>
                <w:lang w:bidi="ar-IQ"/>
              </w:rPr>
              <w:lastRenderedPageBreak/>
              <w:t>15.</w:t>
            </w:r>
            <w:r w:rsidR="001E4399" w:rsidRPr="00BC6A1A">
              <w:rPr>
                <w:szCs w:val="24"/>
                <w:lang w:bidi="ar-IQ"/>
              </w:rPr>
              <w:t>3</w:t>
            </w:r>
            <w:r w:rsidRPr="00BC6A1A">
              <w:rPr>
                <w:szCs w:val="24"/>
                <w:lang w:bidi="ar-IQ"/>
              </w:rPr>
              <w:tab/>
              <w:t xml:space="preserve">Payments shall be made promptly by the purchaser and within no more than the period specified in the SCC, after submission of an invoice or request for payment by the Supplier, and after the </w:t>
            </w:r>
            <w:r w:rsidR="00CB0B8B" w:rsidRPr="00BC6A1A">
              <w:rPr>
                <w:szCs w:val="24"/>
                <w:lang w:bidi="ar-IQ"/>
              </w:rPr>
              <w:t xml:space="preserve">Buyer </w:t>
            </w:r>
            <w:r w:rsidRPr="00BC6A1A">
              <w:rPr>
                <w:szCs w:val="24"/>
                <w:lang w:bidi="ar-IQ"/>
              </w:rPr>
              <w:t>has accepted it.</w:t>
            </w:r>
          </w:p>
        </w:tc>
        <w:tc>
          <w:tcPr>
            <w:tcW w:w="4220" w:type="dxa"/>
          </w:tcPr>
          <w:p w:rsidR="00A002C8" w:rsidRPr="00BC6A1A" w:rsidRDefault="00491AEB" w:rsidP="001B6100">
            <w:pPr>
              <w:bidi/>
              <w:jc w:val="both"/>
              <w:rPr>
                <w:szCs w:val="24"/>
                <w:lang w:bidi="ar-IQ"/>
              </w:rPr>
            </w:pPr>
            <w:r w:rsidRPr="00BC6A1A">
              <w:rPr>
                <w:rFonts w:hint="cs"/>
                <w:szCs w:val="24"/>
                <w:rtl/>
                <w:lang w:bidi="ar-IQ"/>
              </w:rPr>
              <w:t>15</w:t>
            </w:r>
            <w:r w:rsidRPr="00BC6A1A">
              <w:rPr>
                <w:szCs w:val="24"/>
                <w:rtl/>
                <w:lang w:bidi="ar-IQ"/>
              </w:rPr>
              <w:t>.</w:t>
            </w:r>
            <w:r w:rsidRPr="00BC6A1A">
              <w:rPr>
                <w:rFonts w:hint="cs"/>
                <w:szCs w:val="24"/>
                <w:rtl/>
                <w:lang w:bidi="ar-IQ"/>
              </w:rPr>
              <w:t>3</w:t>
            </w:r>
            <w:r w:rsidRPr="00BC6A1A">
              <w:rPr>
                <w:szCs w:val="24"/>
                <w:rtl/>
                <w:lang w:bidi="ar-IQ"/>
              </w:rPr>
              <w:t>. يجب أن يسدد المشتري الدفعات في أقرب وقت، على أن لا يتجاوز بأي حال من الأحوال المهلة المحددة في الشروط الخاصة بالعقد والتي تحتسب من تاريخ تسليم الفواتير أو طلب الدفع من المجهز وقبول المشتري لها.</w:t>
            </w:r>
          </w:p>
        </w:tc>
      </w:tr>
      <w:tr w:rsidR="00A002C8" w:rsidRPr="00BC6A1A" w:rsidTr="00A002C8">
        <w:tc>
          <w:tcPr>
            <w:tcW w:w="4220" w:type="dxa"/>
          </w:tcPr>
          <w:p w:rsidR="00A002C8" w:rsidRPr="00BC6A1A" w:rsidRDefault="00694407" w:rsidP="00E633FF">
            <w:pPr>
              <w:jc w:val="both"/>
              <w:rPr>
                <w:szCs w:val="24"/>
                <w:lang w:bidi="ar-IQ"/>
              </w:rPr>
            </w:pPr>
            <w:r w:rsidRPr="00BC6A1A">
              <w:rPr>
                <w:szCs w:val="24"/>
                <w:lang w:bidi="ar-IQ"/>
              </w:rPr>
              <w:t>15.</w:t>
            </w:r>
            <w:r w:rsidR="001E4399" w:rsidRPr="00BC6A1A">
              <w:rPr>
                <w:szCs w:val="24"/>
                <w:lang w:bidi="ar-IQ"/>
              </w:rPr>
              <w:t>4</w:t>
            </w:r>
            <w:r w:rsidRPr="00BC6A1A">
              <w:rPr>
                <w:szCs w:val="24"/>
                <w:lang w:bidi="ar-IQ"/>
              </w:rPr>
              <w:tab/>
              <w:t>The currency in which payments shall be made to the Supplier under this Contract shall be those in which the bid price is expressed.</w:t>
            </w:r>
          </w:p>
        </w:tc>
        <w:tc>
          <w:tcPr>
            <w:tcW w:w="4220" w:type="dxa"/>
          </w:tcPr>
          <w:p w:rsidR="00A002C8" w:rsidRPr="00BC6A1A" w:rsidRDefault="00491AEB" w:rsidP="001B6100">
            <w:pPr>
              <w:bidi/>
              <w:jc w:val="both"/>
              <w:rPr>
                <w:szCs w:val="24"/>
                <w:lang w:bidi="ar-IQ"/>
              </w:rPr>
            </w:pPr>
            <w:r w:rsidRPr="00BC6A1A">
              <w:rPr>
                <w:rFonts w:hint="cs"/>
                <w:szCs w:val="24"/>
                <w:rtl/>
                <w:lang w:bidi="ar-IQ"/>
              </w:rPr>
              <w:t>15</w:t>
            </w:r>
            <w:r w:rsidRPr="00BC6A1A">
              <w:rPr>
                <w:szCs w:val="24"/>
                <w:rtl/>
                <w:lang w:bidi="ar-IQ"/>
              </w:rPr>
              <w:t>.</w:t>
            </w:r>
            <w:r w:rsidRPr="00BC6A1A">
              <w:rPr>
                <w:rFonts w:hint="cs"/>
                <w:szCs w:val="24"/>
                <w:rtl/>
                <w:lang w:bidi="ar-IQ"/>
              </w:rPr>
              <w:t>4</w:t>
            </w:r>
            <w:r w:rsidRPr="00BC6A1A">
              <w:rPr>
                <w:szCs w:val="24"/>
                <w:rtl/>
                <w:lang w:bidi="ar-IQ"/>
              </w:rPr>
              <w:t>. تُسدد كافة الدفعات للمجهز بموجب العقد بالعملة أو العملات المذكورة في عطاء المجهز والمثبتة في العقد.</w:t>
            </w:r>
          </w:p>
        </w:tc>
      </w:tr>
      <w:tr w:rsidR="00A002C8" w:rsidRPr="00BC6A1A" w:rsidTr="00A002C8">
        <w:tc>
          <w:tcPr>
            <w:tcW w:w="4220" w:type="dxa"/>
          </w:tcPr>
          <w:p w:rsidR="00A002C8" w:rsidRPr="00BC6A1A" w:rsidRDefault="001E4399" w:rsidP="00E633FF">
            <w:pPr>
              <w:jc w:val="both"/>
              <w:rPr>
                <w:szCs w:val="24"/>
                <w:lang w:bidi="ar-IQ"/>
              </w:rPr>
            </w:pPr>
            <w:r w:rsidRPr="00BC6A1A">
              <w:rPr>
                <w:szCs w:val="24"/>
                <w:lang w:bidi="ar-IQ"/>
              </w:rPr>
              <w:t>15.5</w:t>
            </w:r>
            <w:r w:rsidRPr="00BC6A1A">
              <w:rPr>
                <w:szCs w:val="24"/>
                <w:lang w:bidi="ar-IQ"/>
              </w:rPr>
              <w:tab/>
              <w:t xml:space="preserve">In case the </w:t>
            </w:r>
            <w:r w:rsidR="00CB0B8B" w:rsidRPr="00BC6A1A">
              <w:rPr>
                <w:szCs w:val="24"/>
                <w:lang w:bidi="ar-IQ"/>
              </w:rPr>
              <w:t xml:space="preserve">Buyer </w:t>
            </w:r>
            <w:r w:rsidRPr="00BC6A1A">
              <w:rPr>
                <w:szCs w:val="24"/>
                <w:lang w:bidi="ar-IQ"/>
              </w:rPr>
              <w:t>fails to pay the Supplier any payment by its due date or within the period set forth in SCC 15.3, the Contracting Entity and the Supplier shall seek jointly the resolution of this matter in an acceptable manner and as indicated in the SCC.</w:t>
            </w:r>
          </w:p>
        </w:tc>
        <w:tc>
          <w:tcPr>
            <w:tcW w:w="4220" w:type="dxa"/>
          </w:tcPr>
          <w:p w:rsidR="00A002C8" w:rsidRPr="00BC6A1A" w:rsidRDefault="00491AEB" w:rsidP="001B6100">
            <w:pPr>
              <w:bidi/>
              <w:jc w:val="both"/>
              <w:rPr>
                <w:szCs w:val="24"/>
                <w:lang w:bidi="ar-IQ"/>
              </w:rPr>
            </w:pPr>
            <w:r w:rsidRPr="00BC6A1A">
              <w:rPr>
                <w:rFonts w:hint="cs"/>
                <w:szCs w:val="24"/>
                <w:rtl/>
                <w:lang w:bidi="ar-IQ"/>
              </w:rPr>
              <w:t>15</w:t>
            </w:r>
            <w:r w:rsidRPr="00BC6A1A">
              <w:rPr>
                <w:szCs w:val="24"/>
                <w:rtl/>
                <w:lang w:bidi="ar-IQ"/>
              </w:rPr>
              <w:t>.</w:t>
            </w:r>
            <w:r w:rsidR="00FB2E86" w:rsidRPr="00BC6A1A">
              <w:rPr>
                <w:rFonts w:hint="cs"/>
                <w:szCs w:val="24"/>
                <w:rtl/>
                <w:lang w:bidi="ar-IQ"/>
              </w:rPr>
              <w:t>5</w:t>
            </w:r>
            <w:r w:rsidRPr="00BC6A1A">
              <w:rPr>
                <w:szCs w:val="24"/>
                <w:rtl/>
                <w:lang w:bidi="ar-IQ"/>
              </w:rPr>
              <w:t>. في حال تخلف المشتري عن الدفع للمجهز أي مبلغ مستحق بحسب المهلة المحددة وفقاً للمادة 3.15 أعلاه، يتوجب على الطرفين السعي سوية إلى تسوية هذا الأمر بطريقة مقبولة وبحسب ما هو محدد في الشروط الخاصة بالعقد.</w:t>
            </w:r>
          </w:p>
        </w:tc>
      </w:tr>
      <w:tr w:rsidR="00A002C8" w:rsidRPr="00BC6A1A" w:rsidTr="00F82624">
        <w:tc>
          <w:tcPr>
            <w:tcW w:w="4220" w:type="dxa"/>
            <w:shd w:val="clear" w:color="auto" w:fill="C6D9F1" w:themeFill="text2" w:themeFillTint="33"/>
          </w:tcPr>
          <w:p w:rsidR="00A002C8" w:rsidRPr="00BC6A1A" w:rsidRDefault="001E4399" w:rsidP="00E633FF">
            <w:pPr>
              <w:jc w:val="both"/>
              <w:rPr>
                <w:b/>
                <w:bCs/>
                <w:szCs w:val="24"/>
                <w:lang w:bidi="ar-IQ"/>
              </w:rPr>
            </w:pPr>
            <w:r w:rsidRPr="00BC6A1A">
              <w:rPr>
                <w:b/>
                <w:bCs/>
                <w:szCs w:val="24"/>
                <w:lang w:bidi="ar-IQ"/>
              </w:rPr>
              <w:t>16- Taxes and Fees</w:t>
            </w:r>
          </w:p>
        </w:tc>
        <w:tc>
          <w:tcPr>
            <w:tcW w:w="4220" w:type="dxa"/>
            <w:shd w:val="clear" w:color="auto" w:fill="C6D9F1" w:themeFill="text2" w:themeFillTint="33"/>
          </w:tcPr>
          <w:p w:rsidR="00A002C8" w:rsidRPr="00BC6A1A" w:rsidRDefault="00FB2E86" w:rsidP="001B6100">
            <w:pPr>
              <w:bidi/>
              <w:jc w:val="both"/>
              <w:rPr>
                <w:b/>
                <w:bCs/>
                <w:szCs w:val="24"/>
                <w:lang w:bidi="ar-IQ"/>
              </w:rPr>
            </w:pPr>
            <w:r w:rsidRPr="00BC6A1A">
              <w:rPr>
                <w:rFonts w:hint="cs"/>
                <w:b/>
                <w:bCs/>
                <w:szCs w:val="24"/>
                <w:rtl/>
                <w:lang w:bidi="ar-IQ"/>
              </w:rPr>
              <w:t>16</w:t>
            </w:r>
            <w:r w:rsidRPr="00BC6A1A">
              <w:rPr>
                <w:b/>
                <w:bCs/>
                <w:szCs w:val="24"/>
                <w:rtl/>
                <w:lang w:bidi="ar-IQ"/>
              </w:rPr>
              <w:t>.</w:t>
            </w:r>
            <w:r w:rsidRPr="00BC6A1A">
              <w:rPr>
                <w:b/>
                <w:bCs/>
                <w:szCs w:val="24"/>
                <w:rtl/>
                <w:lang w:bidi="ar-IQ"/>
              </w:rPr>
              <w:tab/>
              <w:t>الضرائب والرسوم</w:t>
            </w:r>
          </w:p>
        </w:tc>
      </w:tr>
      <w:tr w:rsidR="00A002C8" w:rsidRPr="00BC6A1A" w:rsidTr="00A002C8">
        <w:tc>
          <w:tcPr>
            <w:tcW w:w="4220" w:type="dxa"/>
          </w:tcPr>
          <w:p w:rsidR="00A002C8" w:rsidRPr="00BC6A1A" w:rsidRDefault="001E4399" w:rsidP="00E633FF">
            <w:pPr>
              <w:jc w:val="both"/>
              <w:rPr>
                <w:szCs w:val="24"/>
                <w:lang w:bidi="ar-IQ"/>
              </w:rPr>
            </w:pPr>
            <w:r w:rsidRPr="00BC6A1A">
              <w:rPr>
                <w:szCs w:val="24"/>
                <w:lang w:bidi="ar-IQ"/>
              </w:rPr>
              <w:t>16.1</w:t>
            </w:r>
            <w:r w:rsidRPr="00BC6A1A">
              <w:rPr>
                <w:szCs w:val="24"/>
                <w:lang w:bidi="ar-IQ"/>
              </w:rPr>
              <w:tab/>
              <w:t>For textbooks  and reading materials, supplied from outside Iraq, the Supplier shall be entirely responsible for all taxes, stamp duties, license fees, and other such levies imposed outside Iraq in accordance with the applicable laws.</w:t>
            </w:r>
          </w:p>
        </w:tc>
        <w:tc>
          <w:tcPr>
            <w:tcW w:w="4220" w:type="dxa"/>
          </w:tcPr>
          <w:p w:rsidR="00A002C8" w:rsidRPr="00BC6A1A" w:rsidRDefault="00FB2E86" w:rsidP="001B6100">
            <w:pPr>
              <w:bidi/>
              <w:jc w:val="both"/>
              <w:rPr>
                <w:szCs w:val="24"/>
                <w:lang w:bidi="ar-IQ"/>
              </w:rPr>
            </w:pPr>
            <w:r w:rsidRPr="00BC6A1A">
              <w:rPr>
                <w:rFonts w:hint="cs"/>
                <w:szCs w:val="24"/>
                <w:rtl/>
                <w:lang w:bidi="ar-IQ"/>
              </w:rPr>
              <w:t>16</w:t>
            </w:r>
            <w:r w:rsidRPr="00BC6A1A">
              <w:rPr>
                <w:szCs w:val="24"/>
                <w:rtl/>
                <w:lang w:bidi="ar-IQ"/>
              </w:rPr>
              <w:t>.1. يتحمل المجهز كامل المسؤولية عن جميع الضرائب والرسوم ورسوم التراخيص الخ...، وغيرها من الرسوم والجبايات المتوجبة خارج العراق والمطلوب تسديدها للكتب والمطبوعات الواجب تقديمها من خارج العراق وحسب التشريعات النافذة.</w:t>
            </w:r>
          </w:p>
        </w:tc>
      </w:tr>
      <w:tr w:rsidR="00A002C8" w:rsidRPr="00BC6A1A" w:rsidTr="00A002C8">
        <w:tc>
          <w:tcPr>
            <w:tcW w:w="4220" w:type="dxa"/>
          </w:tcPr>
          <w:p w:rsidR="00A002C8" w:rsidRPr="00BC6A1A" w:rsidRDefault="001E4399" w:rsidP="00E633FF">
            <w:pPr>
              <w:jc w:val="both"/>
              <w:rPr>
                <w:szCs w:val="24"/>
                <w:lang w:bidi="ar-IQ"/>
              </w:rPr>
            </w:pPr>
            <w:r w:rsidRPr="00BC6A1A">
              <w:rPr>
                <w:szCs w:val="24"/>
                <w:lang w:bidi="ar-IQ"/>
              </w:rPr>
              <w:t>16.2</w:t>
            </w:r>
            <w:r w:rsidRPr="00BC6A1A">
              <w:rPr>
                <w:szCs w:val="24"/>
                <w:lang w:bidi="ar-IQ"/>
              </w:rPr>
              <w:tab/>
            </w:r>
            <w:r w:rsidR="00D37855" w:rsidRPr="00BC6A1A">
              <w:rPr>
                <w:szCs w:val="24"/>
                <w:lang w:bidi="ar-IQ"/>
              </w:rPr>
              <w:t xml:space="preserve">The supplier bears full responsibility for all taxes, fees, licenses fees, etc. ... that are required within Iraq and are required to be paid for textbooks and reading materials that must be submitted from inside Iraq for the purpose of handing the textbooks and reading materials contracted to the </w:t>
            </w:r>
            <w:r w:rsidR="0013324C" w:rsidRPr="00BC6A1A">
              <w:rPr>
                <w:szCs w:val="24"/>
                <w:lang w:bidi="ar-IQ"/>
              </w:rPr>
              <w:t>Purchaser</w:t>
            </w:r>
            <w:r w:rsidR="00D37855" w:rsidRPr="00BC6A1A">
              <w:rPr>
                <w:szCs w:val="24"/>
                <w:lang w:bidi="ar-IQ"/>
              </w:rPr>
              <w:t xml:space="preserve"> and according to the legislation in force.</w:t>
            </w:r>
          </w:p>
        </w:tc>
        <w:tc>
          <w:tcPr>
            <w:tcW w:w="4220" w:type="dxa"/>
          </w:tcPr>
          <w:p w:rsidR="00A002C8" w:rsidRPr="00BC6A1A" w:rsidRDefault="00FB2E86" w:rsidP="001B6100">
            <w:pPr>
              <w:bidi/>
              <w:jc w:val="both"/>
              <w:rPr>
                <w:szCs w:val="24"/>
                <w:lang w:bidi="ar-IQ"/>
              </w:rPr>
            </w:pPr>
            <w:r w:rsidRPr="00BC6A1A">
              <w:rPr>
                <w:rFonts w:hint="cs"/>
                <w:szCs w:val="24"/>
                <w:rtl/>
                <w:lang w:bidi="ar-IQ"/>
              </w:rPr>
              <w:t>16</w:t>
            </w:r>
            <w:r w:rsidRPr="00BC6A1A">
              <w:rPr>
                <w:szCs w:val="24"/>
                <w:rtl/>
                <w:lang w:bidi="ar-IQ"/>
              </w:rPr>
              <w:t>.</w:t>
            </w:r>
            <w:r w:rsidRPr="00BC6A1A">
              <w:rPr>
                <w:rFonts w:hint="cs"/>
                <w:szCs w:val="24"/>
                <w:rtl/>
                <w:lang w:bidi="ar-IQ"/>
              </w:rPr>
              <w:t>2</w:t>
            </w:r>
            <w:r w:rsidRPr="00BC6A1A">
              <w:rPr>
                <w:szCs w:val="24"/>
                <w:rtl/>
                <w:lang w:bidi="ar-IQ"/>
              </w:rPr>
              <w:t>. يتحمل المجهز كامل المسؤولية عن جميع الضرائب والرسوم ورسوم التراخيص الخ... المتوجبة داخل العراق والمطلوب تسديدها للكتب والمطبوعات الواجب تقديمها من داخل العراق وذلك لغاية تسليم الكتب والمطبوعات المتعاقد عليها الى المشتري وحسب التشريعات النافذة.</w:t>
            </w:r>
          </w:p>
        </w:tc>
      </w:tr>
      <w:tr w:rsidR="00A002C8" w:rsidRPr="00BC6A1A" w:rsidTr="00A002C8">
        <w:tc>
          <w:tcPr>
            <w:tcW w:w="4220" w:type="dxa"/>
          </w:tcPr>
          <w:p w:rsidR="00A002C8" w:rsidRPr="00BC6A1A" w:rsidRDefault="001E4399" w:rsidP="00D37855">
            <w:pPr>
              <w:jc w:val="both"/>
              <w:rPr>
                <w:szCs w:val="24"/>
                <w:lang w:bidi="ar-IQ"/>
              </w:rPr>
            </w:pPr>
            <w:r w:rsidRPr="00BC6A1A">
              <w:rPr>
                <w:szCs w:val="24"/>
                <w:lang w:bidi="ar-IQ"/>
              </w:rPr>
              <w:t xml:space="preserve">16.3  </w:t>
            </w:r>
            <w:r w:rsidR="00D37855" w:rsidRPr="00BC6A1A">
              <w:rPr>
                <w:szCs w:val="24"/>
                <w:lang w:bidi="ar-IQ"/>
              </w:rPr>
              <w:t xml:space="preserve">In case the </w:t>
            </w:r>
            <w:proofErr w:type="spellStart"/>
            <w:r w:rsidR="00D37855" w:rsidRPr="00BC6A1A">
              <w:rPr>
                <w:szCs w:val="24"/>
                <w:lang w:bidi="ar-IQ"/>
              </w:rPr>
              <w:t>the</w:t>
            </w:r>
            <w:proofErr w:type="spellEnd"/>
            <w:r w:rsidR="00D37855" w:rsidRPr="00BC6A1A">
              <w:rPr>
                <w:szCs w:val="24"/>
                <w:lang w:bidi="ar-IQ"/>
              </w:rPr>
              <w:t xml:space="preserve"> supplier can take advantage of any tax exemptions, reductions, dues, or concessions in Iraq, the </w:t>
            </w:r>
            <w:r w:rsidR="0013324C" w:rsidRPr="00BC6A1A">
              <w:rPr>
                <w:szCs w:val="24"/>
                <w:lang w:bidi="ar-IQ"/>
              </w:rPr>
              <w:t>Purchaser</w:t>
            </w:r>
            <w:r w:rsidR="00D37855" w:rsidRPr="00BC6A1A">
              <w:rPr>
                <w:szCs w:val="24"/>
                <w:lang w:bidi="ar-IQ"/>
              </w:rPr>
              <w:t xml:space="preserve"> must make the best efforts to assist the supplier in benefiting from any similar tax exemptions or reductions to the maximum extent possible. Information about related fees and taxes will be specified in the SCC. </w:t>
            </w:r>
          </w:p>
        </w:tc>
        <w:tc>
          <w:tcPr>
            <w:tcW w:w="4220" w:type="dxa"/>
          </w:tcPr>
          <w:p w:rsidR="00A002C8" w:rsidRPr="00BC6A1A" w:rsidRDefault="00FB2E86" w:rsidP="001B6100">
            <w:pPr>
              <w:bidi/>
              <w:jc w:val="both"/>
              <w:rPr>
                <w:szCs w:val="24"/>
                <w:lang w:bidi="ar-IQ"/>
              </w:rPr>
            </w:pPr>
            <w:r w:rsidRPr="00BC6A1A">
              <w:rPr>
                <w:rFonts w:hint="cs"/>
                <w:szCs w:val="24"/>
                <w:rtl/>
                <w:lang w:bidi="ar-IQ"/>
              </w:rPr>
              <w:t>16</w:t>
            </w:r>
            <w:r w:rsidRPr="00BC6A1A">
              <w:rPr>
                <w:szCs w:val="24"/>
                <w:rtl/>
                <w:lang w:bidi="ar-IQ"/>
              </w:rPr>
              <w:t>.</w:t>
            </w:r>
            <w:r w:rsidRPr="00BC6A1A">
              <w:rPr>
                <w:rFonts w:hint="cs"/>
                <w:szCs w:val="24"/>
                <w:rtl/>
                <w:lang w:bidi="ar-IQ"/>
              </w:rPr>
              <w:t>3</w:t>
            </w:r>
            <w:r w:rsidRPr="00BC6A1A">
              <w:rPr>
                <w:szCs w:val="24"/>
                <w:rtl/>
                <w:lang w:bidi="ar-IQ"/>
              </w:rPr>
              <w:t>. في حال كان ممكناً للمجهز الإستفادة من أي إعفاءات ضريبية أو تخفيضات أو مستحقات أو امتيازات في العراق، يتوجب على المشتري أن يبذل أفضل الجهود ليساعد المجهز في الاستفادة من أي إعفاءات أو تخفيضات ضريبية مماثلة وذلك إلى أقصى نطاق ممكن. إن المعلومات حول الرسوم والضرائب المتصلة سوف تكون محددة في الشروط الخاصة بالعقد.</w:t>
            </w:r>
          </w:p>
        </w:tc>
      </w:tr>
      <w:tr w:rsidR="00A002C8" w:rsidRPr="00BC6A1A" w:rsidTr="00F82624">
        <w:tc>
          <w:tcPr>
            <w:tcW w:w="4220" w:type="dxa"/>
            <w:shd w:val="clear" w:color="auto" w:fill="C6D9F1" w:themeFill="text2" w:themeFillTint="33"/>
          </w:tcPr>
          <w:p w:rsidR="00A002C8" w:rsidRPr="00BC6A1A" w:rsidRDefault="001E4399" w:rsidP="00E633FF">
            <w:pPr>
              <w:jc w:val="both"/>
              <w:rPr>
                <w:b/>
                <w:bCs/>
                <w:szCs w:val="24"/>
                <w:lang w:bidi="ar-IQ"/>
              </w:rPr>
            </w:pPr>
            <w:r w:rsidRPr="00BC6A1A">
              <w:rPr>
                <w:b/>
                <w:bCs/>
                <w:szCs w:val="24"/>
                <w:lang w:bidi="ar-IQ"/>
              </w:rPr>
              <w:t>17- Good Performance Guarantee</w:t>
            </w:r>
          </w:p>
        </w:tc>
        <w:tc>
          <w:tcPr>
            <w:tcW w:w="4220" w:type="dxa"/>
            <w:shd w:val="clear" w:color="auto" w:fill="C6D9F1" w:themeFill="text2" w:themeFillTint="33"/>
          </w:tcPr>
          <w:p w:rsidR="00A002C8" w:rsidRPr="00BC6A1A" w:rsidRDefault="00FB2E86" w:rsidP="001B6100">
            <w:pPr>
              <w:bidi/>
              <w:jc w:val="both"/>
              <w:rPr>
                <w:b/>
                <w:bCs/>
                <w:szCs w:val="24"/>
                <w:lang w:bidi="ar-IQ"/>
              </w:rPr>
            </w:pPr>
            <w:r w:rsidRPr="00BC6A1A">
              <w:rPr>
                <w:rFonts w:hint="cs"/>
                <w:b/>
                <w:bCs/>
                <w:szCs w:val="24"/>
                <w:rtl/>
                <w:lang w:bidi="ar-IQ"/>
              </w:rPr>
              <w:t>17</w:t>
            </w:r>
            <w:r w:rsidRPr="00BC6A1A">
              <w:rPr>
                <w:b/>
                <w:bCs/>
                <w:szCs w:val="24"/>
                <w:rtl/>
                <w:lang w:bidi="ar-IQ"/>
              </w:rPr>
              <w:t>.</w:t>
            </w:r>
            <w:r w:rsidRPr="00BC6A1A">
              <w:rPr>
                <w:b/>
                <w:bCs/>
                <w:szCs w:val="24"/>
                <w:rtl/>
                <w:lang w:bidi="ar-IQ"/>
              </w:rPr>
              <w:tab/>
              <w:t>ضمان حسن الاداء</w:t>
            </w:r>
          </w:p>
        </w:tc>
      </w:tr>
      <w:tr w:rsidR="00A002C8" w:rsidRPr="00BC6A1A" w:rsidTr="00A002C8">
        <w:tc>
          <w:tcPr>
            <w:tcW w:w="4220" w:type="dxa"/>
          </w:tcPr>
          <w:p w:rsidR="00A002C8" w:rsidRPr="00BC6A1A" w:rsidRDefault="0083327D" w:rsidP="00107578">
            <w:pPr>
              <w:jc w:val="both"/>
              <w:rPr>
                <w:szCs w:val="24"/>
                <w:lang w:bidi="ar-IQ"/>
              </w:rPr>
            </w:pPr>
            <w:r w:rsidRPr="00BC6A1A">
              <w:rPr>
                <w:szCs w:val="24"/>
                <w:lang w:bidi="ar-IQ"/>
              </w:rPr>
              <w:t xml:space="preserve">17.1  </w:t>
            </w:r>
            <w:r w:rsidR="00107578" w:rsidRPr="00BC6A1A">
              <w:rPr>
                <w:szCs w:val="24"/>
                <w:lang w:bidi="ar-IQ"/>
              </w:rPr>
              <w:t xml:space="preserve">The supplier shall provide a guarantee of good performance of the contract in the price and currency </w:t>
            </w:r>
            <w:r w:rsidR="00107578" w:rsidRPr="00BC6A1A">
              <w:rPr>
                <w:szCs w:val="24"/>
                <w:lang w:bidi="ar-IQ"/>
              </w:rPr>
              <w:lastRenderedPageBreak/>
              <w:t>specified in the special conditions of the contract, within fourteen (14) days - or twenty-nine (29) days, including the warning period, otherwise the provider shall bear the legal effects stipulated in the instructions for implementing the applicable government contracts.</w:t>
            </w:r>
          </w:p>
        </w:tc>
        <w:tc>
          <w:tcPr>
            <w:tcW w:w="4220" w:type="dxa"/>
          </w:tcPr>
          <w:p w:rsidR="00A002C8" w:rsidRPr="00BC6A1A" w:rsidRDefault="00FB2E86" w:rsidP="001B6100">
            <w:pPr>
              <w:bidi/>
              <w:jc w:val="both"/>
              <w:rPr>
                <w:szCs w:val="24"/>
                <w:lang w:bidi="ar-IQ"/>
              </w:rPr>
            </w:pPr>
            <w:r w:rsidRPr="00BC6A1A">
              <w:rPr>
                <w:rFonts w:hint="cs"/>
                <w:szCs w:val="24"/>
                <w:rtl/>
                <w:lang w:bidi="ar-IQ"/>
              </w:rPr>
              <w:lastRenderedPageBreak/>
              <w:t>17</w:t>
            </w:r>
            <w:r w:rsidRPr="00BC6A1A">
              <w:rPr>
                <w:szCs w:val="24"/>
                <w:rtl/>
                <w:lang w:bidi="ar-IQ"/>
              </w:rPr>
              <w:t xml:space="preserve">.1. يتعيّن على المجهز أن يقدّم ضماناً بحسن اداء العقد بالثمن والعملة المحددة في الشروط الخاصة للعقد، وذلك خلال اربعة عشر (14) يوماً - أو تسعة وعشرون </w:t>
            </w:r>
            <w:r w:rsidRPr="00BC6A1A">
              <w:rPr>
                <w:szCs w:val="24"/>
                <w:rtl/>
                <w:lang w:bidi="ar-IQ"/>
              </w:rPr>
              <w:lastRenderedPageBreak/>
              <w:t>(29) يوماً متضمنة مدة الإنذار وبخلافه يتحمل المجهز الآثار القانونية المنصوص عليها في تعليمات تنفيذ العقود الحكومية النافذة.</w:t>
            </w:r>
          </w:p>
        </w:tc>
      </w:tr>
      <w:tr w:rsidR="00A002C8" w:rsidRPr="00BC6A1A" w:rsidTr="00A002C8">
        <w:tc>
          <w:tcPr>
            <w:tcW w:w="4220" w:type="dxa"/>
          </w:tcPr>
          <w:p w:rsidR="00A002C8" w:rsidRPr="00BC6A1A" w:rsidRDefault="001311BB" w:rsidP="00E633FF">
            <w:pPr>
              <w:jc w:val="both"/>
              <w:rPr>
                <w:szCs w:val="24"/>
                <w:lang w:bidi="ar-IQ"/>
              </w:rPr>
            </w:pPr>
            <w:r w:rsidRPr="00BC6A1A">
              <w:rPr>
                <w:szCs w:val="24"/>
                <w:lang w:bidi="ar-IQ"/>
              </w:rPr>
              <w:lastRenderedPageBreak/>
              <w:t>17.2</w:t>
            </w:r>
            <w:r w:rsidRPr="00BC6A1A">
              <w:rPr>
                <w:szCs w:val="24"/>
                <w:lang w:bidi="ar-IQ"/>
              </w:rPr>
              <w:tab/>
              <w:t>The Good Performance Guarantee shall be denominated in the currency of the Contract, or in a freely convertible currency acceptable to the purchaser and for which the Central Bank of Iraq quotes the rate of exchange to the Iraqi Dinar.</w:t>
            </w:r>
          </w:p>
        </w:tc>
        <w:tc>
          <w:tcPr>
            <w:tcW w:w="4220" w:type="dxa"/>
          </w:tcPr>
          <w:p w:rsidR="00A002C8" w:rsidRPr="00BC6A1A" w:rsidRDefault="00FB2E86" w:rsidP="001B6100">
            <w:pPr>
              <w:bidi/>
              <w:jc w:val="both"/>
              <w:rPr>
                <w:szCs w:val="24"/>
                <w:lang w:bidi="ar-IQ"/>
              </w:rPr>
            </w:pPr>
            <w:r w:rsidRPr="00BC6A1A">
              <w:rPr>
                <w:rFonts w:hint="cs"/>
                <w:szCs w:val="24"/>
                <w:rtl/>
                <w:lang w:bidi="ar-IQ"/>
              </w:rPr>
              <w:t>17</w:t>
            </w:r>
            <w:r w:rsidRPr="00BC6A1A">
              <w:rPr>
                <w:szCs w:val="24"/>
                <w:rtl/>
                <w:lang w:bidi="ar-IQ"/>
              </w:rPr>
              <w:t>.</w:t>
            </w:r>
            <w:r w:rsidRPr="00BC6A1A">
              <w:rPr>
                <w:rFonts w:hint="cs"/>
                <w:szCs w:val="24"/>
                <w:rtl/>
                <w:lang w:bidi="ar-IQ"/>
              </w:rPr>
              <w:t>2</w:t>
            </w:r>
            <w:r w:rsidRPr="00BC6A1A">
              <w:rPr>
                <w:szCs w:val="24"/>
                <w:rtl/>
                <w:lang w:bidi="ar-IQ"/>
              </w:rPr>
              <w:t>. يحرر ضمان حسن الاداء بالعملة المعتمدة في العقد أو بأي عملة أخرى قابلة للتحويل ومقبولة من المشتري والتي يُصدرالبنك المركزي في العراق أسعار صرفها الى الدينار العراقي.</w:t>
            </w:r>
          </w:p>
        </w:tc>
      </w:tr>
      <w:tr w:rsidR="00A002C8" w:rsidRPr="00BC6A1A" w:rsidTr="00A002C8">
        <w:tc>
          <w:tcPr>
            <w:tcW w:w="4220" w:type="dxa"/>
          </w:tcPr>
          <w:p w:rsidR="00A002C8" w:rsidRPr="00BC6A1A" w:rsidRDefault="00C80B3F" w:rsidP="00E633FF">
            <w:pPr>
              <w:jc w:val="both"/>
              <w:rPr>
                <w:szCs w:val="24"/>
                <w:lang w:bidi="ar-IQ"/>
              </w:rPr>
            </w:pPr>
            <w:r w:rsidRPr="00BC6A1A">
              <w:rPr>
                <w:szCs w:val="24"/>
                <w:lang w:bidi="ar-IQ"/>
              </w:rPr>
              <w:t>17.3</w:t>
            </w:r>
            <w:r w:rsidRPr="00BC6A1A">
              <w:rPr>
                <w:szCs w:val="24"/>
                <w:lang w:bidi="ar-IQ"/>
              </w:rPr>
              <w:tab/>
              <w:t>The Good Performance Guarantee shall be discharged by the purchaser and returned to the Supplier no later than twenty-eight (28) days following the date of completion of the Supplier’s performance obligations under the Contract, including any Defects Guarantee obligations, unless specified otherwise in the SCC.</w:t>
            </w:r>
          </w:p>
        </w:tc>
        <w:tc>
          <w:tcPr>
            <w:tcW w:w="4220" w:type="dxa"/>
          </w:tcPr>
          <w:p w:rsidR="00A002C8" w:rsidRPr="00BC6A1A" w:rsidRDefault="00FB2E86" w:rsidP="001B6100">
            <w:pPr>
              <w:bidi/>
              <w:jc w:val="both"/>
              <w:rPr>
                <w:szCs w:val="24"/>
                <w:lang w:bidi="ar-IQ"/>
              </w:rPr>
            </w:pPr>
            <w:r w:rsidRPr="00BC6A1A">
              <w:rPr>
                <w:rFonts w:hint="cs"/>
                <w:szCs w:val="24"/>
                <w:rtl/>
                <w:lang w:bidi="ar-IQ"/>
              </w:rPr>
              <w:t>17</w:t>
            </w:r>
            <w:r w:rsidRPr="00BC6A1A">
              <w:rPr>
                <w:szCs w:val="24"/>
                <w:rtl/>
                <w:lang w:bidi="ar-IQ"/>
              </w:rPr>
              <w:t>.</w:t>
            </w:r>
            <w:r w:rsidRPr="00BC6A1A">
              <w:rPr>
                <w:rFonts w:hint="cs"/>
                <w:szCs w:val="24"/>
                <w:rtl/>
                <w:lang w:bidi="ar-IQ"/>
              </w:rPr>
              <w:t>3</w:t>
            </w:r>
            <w:r w:rsidRPr="00BC6A1A">
              <w:rPr>
                <w:szCs w:val="24"/>
                <w:rtl/>
                <w:lang w:bidi="ar-IQ"/>
              </w:rPr>
              <w:t>. يعيد المشتري إلى المجهز ضمان حسن الاداء بعد مرور 28 يوماً على انتهاء المجهز من تنفيذ جميع التزاماته بموجب العقد بما في ذلك أية التزامات ضمان المصنع، ما لم تنص الشروط الخاصة للعقد على خلاف ذلك.</w:t>
            </w:r>
          </w:p>
        </w:tc>
      </w:tr>
      <w:tr w:rsidR="00A002C8" w:rsidRPr="00BC6A1A" w:rsidTr="00F82624">
        <w:tc>
          <w:tcPr>
            <w:tcW w:w="4220" w:type="dxa"/>
            <w:shd w:val="clear" w:color="auto" w:fill="C6D9F1" w:themeFill="text2" w:themeFillTint="33"/>
          </w:tcPr>
          <w:p w:rsidR="00A002C8" w:rsidRPr="00BC6A1A" w:rsidRDefault="00C80B3F" w:rsidP="00E633FF">
            <w:pPr>
              <w:jc w:val="both"/>
              <w:rPr>
                <w:b/>
                <w:bCs/>
                <w:szCs w:val="24"/>
                <w:lang w:bidi="ar-IQ"/>
              </w:rPr>
            </w:pPr>
            <w:r w:rsidRPr="00BC6A1A">
              <w:rPr>
                <w:b/>
                <w:bCs/>
                <w:szCs w:val="24"/>
                <w:lang w:bidi="ar-IQ"/>
              </w:rPr>
              <w:t>18- Copyrights</w:t>
            </w:r>
          </w:p>
        </w:tc>
        <w:tc>
          <w:tcPr>
            <w:tcW w:w="4220" w:type="dxa"/>
            <w:shd w:val="clear" w:color="auto" w:fill="C6D9F1" w:themeFill="text2" w:themeFillTint="33"/>
          </w:tcPr>
          <w:p w:rsidR="00A002C8" w:rsidRPr="00BC6A1A" w:rsidRDefault="00FB2E86" w:rsidP="001B6100">
            <w:pPr>
              <w:bidi/>
              <w:jc w:val="both"/>
              <w:rPr>
                <w:b/>
                <w:bCs/>
                <w:szCs w:val="24"/>
                <w:lang w:bidi="ar-IQ"/>
              </w:rPr>
            </w:pPr>
            <w:r w:rsidRPr="00BC6A1A">
              <w:rPr>
                <w:rFonts w:hint="cs"/>
                <w:b/>
                <w:bCs/>
                <w:szCs w:val="24"/>
                <w:rtl/>
                <w:lang w:bidi="ar-IQ"/>
              </w:rPr>
              <w:t>18</w:t>
            </w:r>
            <w:r w:rsidRPr="00BC6A1A">
              <w:rPr>
                <w:b/>
                <w:bCs/>
                <w:szCs w:val="24"/>
                <w:rtl/>
                <w:lang w:bidi="ar-IQ"/>
              </w:rPr>
              <w:t>.</w:t>
            </w:r>
            <w:r w:rsidRPr="00BC6A1A">
              <w:rPr>
                <w:b/>
                <w:bCs/>
                <w:szCs w:val="24"/>
                <w:rtl/>
                <w:lang w:bidi="ar-IQ"/>
              </w:rPr>
              <w:tab/>
              <w:t>حقوق الطبع والنشر</w:t>
            </w:r>
          </w:p>
        </w:tc>
      </w:tr>
      <w:tr w:rsidR="00A002C8" w:rsidRPr="00BC6A1A" w:rsidTr="00A002C8">
        <w:tc>
          <w:tcPr>
            <w:tcW w:w="4220" w:type="dxa"/>
          </w:tcPr>
          <w:p w:rsidR="00A002C8" w:rsidRPr="00BC6A1A" w:rsidRDefault="00C80B3F" w:rsidP="00E633FF">
            <w:pPr>
              <w:jc w:val="both"/>
              <w:rPr>
                <w:szCs w:val="24"/>
                <w:lang w:bidi="ar-IQ"/>
              </w:rPr>
            </w:pPr>
            <w:r w:rsidRPr="00BC6A1A">
              <w:rPr>
                <w:szCs w:val="24"/>
                <w:lang w:bidi="ar-IQ"/>
              </w:rPr>
              <w:t>18.1</w:t>
            </w:r>
            <w:r w:rsidRPr="00BC6A1A">
              <w:rPr>
                <w:szCs w:val="24"/>
                <w:lang w:bidi="ar-IQ"/>
              </w:rPr>
              <w:tab/>
              <w:t>The copyrights in all drawings, documents, and other materials containing data and information furnished to the purchaser by the Supplier herein shall remain vested in the Supplier, or, if they are furnished to the Contracting Entity directly or through the Supplier by any third party, including suppliers of materials, the copyright in such materials shall remain vested in such third party unless otherwise specified in the SCC.</w:t>
            </w:r>
          </w:p>
        </w:tc>
        <w:tc>
          <w:tcPr>
            <w:tcW w:w="4220" w:type="dxa"/>
          </w:tcPr>
          <w:p w:rsidR="00A002C8" w:rsidRPr="00BC6A1A" w:rsidRDefault="00FB2E86" w:rsidP="001B6100">
            <w:pPr>
              <w:bidi/>
              <w:jc w:val="both"/>
              <w:rPr>
                <w:szCs w:val="24"/>
                <w:lang w:bidi="ar-IQ"/>
              </w:rPr>
            </w:pPr>
            <w:r w:rsidRPr="00BC6A1A">
              <w:rPr>
                <w:rFonts w:hint="cs"/>
                <w:szCs w:val="24"/>
                <w:rtl/>
                <w:lang w:bidi="ar-IQ"/>
              </w:rPr>
              <w:t>18</w:t>
            </w:r>
            <w:r w:rsidRPr="00BC6A1A">
              <w:rPr>
                <w:szCs w:val="24"/>
                <w:rtl/>
                <w:lang w:bidi="ar-IQ"/>
              </w:rPr>
              <w:t>.1. تبقى حقوق الطبع والنشر الخاصة بالرسومات والمستندات والمواد الاخرى التي تتضمن بيانات ومعلومات مقدمة من المجهز إلى المشتري، مسجلة باسم المجهز، أو، إذا كانت مقدمة إلى المشتري مباشرة  أو عبر المجهز من خلال أي طرف ثالث، شاملاً موردي مواد، فإن حقوق الطبع والنشر لهذه المواد، تبقى مسجلة باسم الطرف الثالث، إلا إذا حددت الشروط الخاصة بالعقد خلاف ذلك.</w:t>
            </w:r>
            <w:r w:rsidRPr="00BC6A1A">
              <w:rPr>
                <w:szCs w:val="24"/>
                <w:rtl/>
                <w:lang w:bidi="ar-IQ"/>
              </w:rPr>
              <w:tab/>
            </w:r>
          </w:p>
        </w:tc>
      </w:tr>
      <w:tr w:rsidR="00A002C8" w:rsidRPr="00BC6A1A" w:rsidTr="00F82624">
        <w:tc>
          <w:tcPr>
            <w:tcW w:w="4220" w:type="dxa"/>
            <w:shd w:val="clear" w:color="auto" w:fill="C6D9F1" w:themeFill="text2" w:themeFillTint="33"/>
          </w:tcPr>
          <w:p w:rsidR="00A002C8" w:rsidRPr="00BC6A1A" w:rsidRDefault="00C80B3F" w:rsidP="00E633FF">
            <w:pPr>
              <w:jc w:val="both"/>
              <w:rPr>
                <w:b/>
                <w:bCs/>
                <w:szCs w:val="24"/>
                <w:lang w:bidi="ar-IQ"/>
              </w:rPr>
            </w:pPr>
            <w:r w:rsidRPr="00BC6A1A">
              <w:rPr>
                <w:b/>
                <w:bCs/>
                <w:szCs w:val="24"/>
                <w:lang w:bidi="ar-IQ"/>
              </w:rPr>
              <w:t>19- Confidential Information</w:t>
            </w:r>
          </w:p>
        </w:tc>
        <w:tc>
          <w:tcPr>
            <w:tcW w:w="4220" w:type="dxa"/>
            <w:shd w:val="clear" w:color="auto" w:fill="C6D9F1" w:themeFill="text2" w:themeFillTint="33"/>
          </w:tcPr>
          <w:p w:rsidR="00A002C8" w:rsidRPr="00BC6A1A" w:rsidRDefault="00FB2E86" w:rsidP="001B6100">
            <w:pPr>
              <w:bidi/>
              <w:jc w:val="both"/>
              <w:rPr>
                <w:b/>
                <w:bCs/>
                <w:szCs w:val="24"/>
                <w:lang w:bidi="ar-IQ"/>
              </w:rPr>
            </w:pPr>
            <w:r w:rsidRPr="00BC6A1A">
              <w:rPr>
                <w:rFonts w:hint="cs"/>
                <w:b/>
                <w:bCs/>
                <w:szCs w:val="24"/>
                <w:rtl/>
                <w:lang w:bidi="ar-IQ"/>
              </w:rPr>
              <w:t>19</w:t>
            </w:r>
            <w:r w:rsidRPr="00BC6A1A">
              <w:rPr>
                <w:b/>
                <w:bCs/>
                <w:szCs w:val="24"/>
                <w:rtl/>
                <w:lang w:bidi="ar-IQ"/>
              </w:rPr>
              <w:t>.</w:t>
            </w:r>
            <w:r w:rsidRPr="00BC6A1A">
              <w:rPr>
                <w:b/>
                <w:bCs/>
                <w:szCs w:val="24"/>
                <w:rtl/>
                <w:lang w:bidi="ar-IQ"/>
              </w:rPr>
              <w:tab/>
              <w:t>المعلومات السرية</w:t>
            </w:r>
          </w:p>
        </w:tc>
      </w:tr>
      <w:tr w:rsidR="00A002C8" w:rsidRPr="00BC6A1A" w:rsidTr="00A002C8">
        <w:tc>
          <w:tcPr>
            <w:tcW w:w="4220" w:type="dxa"/>
          </w:tcPr>
          <w:p w:rsidR="00A002C8" w:rsidRPr="00BC6A1A" w:rsidRDefault="00C80B3F" w:rsidP="00E633FF">
            <w:pPr>
              <w:jc w:val="both"/>
              <w:rPr>
                <w:szCs w:val="24"/>
                <w:lang w:bidi="ar-IQ"/>
              </w:rPr>
            </w:pPr>
            <w:proofErr w:type="gramStart"/>
            <w:r w:rsidRPr="00BC6A1A">
              <w:rPr>
                <w:szCs w:val="24"/>
                <w:lang w:bidi="ar-IQ"/>
              </w:rPr>
              <w:t>19.1  Each</w:t>
            </w:r>
            <w:proofErr w:type="gramEnd"/>
            <w:r w:rsidRPr="00BC6A1A">
              <w:rPr>
                <w:szCs w:val="24"/>
                <w:lang w:bidi="ar-IQ"/>
              </w:rPr>
              <w:t xml:space="preserve"> of the purchaser and the Supplier shall keep confidential and shall not, without the prior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Supplier may furnish to its Subcontractor such </w:t>
            </w:r>
            <w:r w:rsidRPr="00BC6A1A">
              <w:rPr>
                <w:szCs w:val="24"/>
                <w:lang w:bidi="ar-IQ"/>
              </w:rPr>
              <w:lastRenderedPageBreak/>
              <w:t>documents, data, and other information it receives from the Contracting Entity to the extent required for the Subcontractor to perform its work under the Contract, in which event the Supplier shall obtain from such Subcontractor an undertaking of confidentiality similar to that imposed on the Supplier under GCC Clause 19.</w:t>
            </w:r>
          </w:p>
        </w:tc>
        <w:tc>
          <w:tcPr>
            <w:tcW w:w="4220" w:type="dxa"/>
          </w:tcPr>
          <w:p w:rsidR="00A002C8" w:rsidRPr="00BC6A1A" w:rsidRDefault="00FB2E86" w:rsidP="001B6100">
            <w:pPr>
              <w:bidi/>
              <w:jc w:val="both"/>
              <w:rPr>
                <w:szCs w:val="24"/>
                <w:lang w:bidi="ar-IQ"/>
              </w:rPr>
            </w:pPr>
            <w:r w:rsidRPr="00BC6A1A">
              <w:rPr>
                <w:rFonts w:hint="cs"/>
                <w:szCs w:val="24"/>
                <w:rtl/>
                <w:lang w:bidi="ar-IQ"/>
              </w:rPr>
              <w:lastRenderedPageBreak/>
              <w:t>19</w:t>
            </w:r>
            <w:r w:rsidRPr="00BC6A1A">
              <w:rPr>
                <w:szCs w:val="24"/>
                <w:rtl/>
                <w:lang w:bidi="ar-IQ"/>
              </w:rPr>
              <w:t xml:space="preserve">.1. يلتزم كلٌ من المشتري والمجهز بالسرية التامة، وبعدم الإفصاح لأي طرف ثالث عن أية وثائق أو بيانات أو أية معلومات أخرى مقدمة مباشرة أو غير مباشرة من الطرف الآخر متعلقة بالعقد، دون الحصول على الموافقة الخطية للطرف الآخر، سواء ما إذا كانت هذه المعلومات قُدِّمت ما قبل تنفيذ العقد أو خلاله أو بعد إنتهائه أو إنهائه. من دون إغفال ما ورد هنا أعلاه، يمكن للمجهز أن يقدم لمجهزيه الثانويين أي من هذه الوثائق والبيانات والمعلومات الأخرى المقدمة من المشتري وذلك بالنطاق الذي يسمح للمجهز الثانوي بتنفيذ التزاماته بموجب العقد، على أن يحصل المجهز من المقاول الثانوي على تعهده بالحفاظ على السرية مشابه </w:t>
            </w:r>
            <w:r w:rsidRPr="00BC6A1A">
              <w:rPr>
                <w:szCs w:val="24"/>
                <w:rtl/>
                <w:lang w:bidi="ar-IQ"/>
              </w:rPr>
              <w:lastRenderedPageBreak/>
              <w:t>لذلك المتوجب على المجهز بموجب المادة 19 من الشروط العامة للعقد.</w:t>
            </w:r>
          </w:p>
        </w:tc>
      </w:tr>
      <w:tr w:rsidR="00A002C8" w:rsidRPr="00BC6A1A" w:rsidTr="00A002C8">
        <w:tc>
          <w:tcPr>
            <w:tcW w:w="4220" w:type="dxa"/>
          </w:tcPr>
          <w:p w:rsidR="00A002C8" w:rsidRPr="00BC6A1A" w:rsidRDefault="00C80B3F" w:rsidP="00E633FF">
            <w:pPr>
              <w:jc w:val="both"/>
              <w:rPr>
                <w:szCs w:val="24"/>
                <w:lang w:bidi="ar-IQ"/>
              </w:rPr>
            </w:pPr>
            <w:r w:rsidRPr="00BC6A1A">
              <w:rPr>
                <w:szCs w:val="24"/>
                <w:lang w:bidi="ar-IQ"/>
              </w:rPr>
              <w:lastRenderedPageBreak/>
              <w:t>19.2</w:t>
            </w:r>
            <w:r w:rsidRPr="00BC6A1A">
              <w:rPr>
                <w:szCs w:val="24"/>
                <w:lang w:bidi="ar-IQ"/>
              </w:rPr>
              <w:tab/>
              <w:t>The purchaser shall not use such documents, data, and other information received from the Supplier for any purposes unrelated to the contract. Similarly, the Supplier shall not use such documents, data, and other information received from the purchaser for any purpose other than the performance of the Contract.</w:t>
            </w:r>
          </w:p>
        </w:tc>
        <w:tc>
          <w:tcPr>
            <w:tcW w:w="4220" w:type="dxa"/>
          </w:tcPr>
          <w:p w:rsidR="00A002C8" w:rsidRPr="00BC6A1A" w:rsidRDefault="00FB2E86" w:rsidP="001B6100">
            <w:pPr>
              <w:bidi/>
              <w:jc w:val="both"/>
              <w:rPr>
                <w:szCs w:val="24"/>
                <w:lang w:bidi="ar-IQ"/>
              </w:rPr>
            </w:pPr>
            <w:r w:rsidRPr="00BC6A1A">
              <w:rPr>
                <w:rFonts w:hint="cs"/>
                <w:szCs w:val="24"/>
                <w:rtl/>
                <w:lang w:bidi="ar-IQ"/>
              </w:rPr>
              <w:t>19</w:t>
            </w:r>
            <w:r w:rsidRPr="00BC6A1A">
              <w:rPr>
                <w:szCs w:val="24"/>
                <w:rtl/>
                <w:lang w:bidi="ar-IQ"/>
              </w:rPr>
              <w:t>.</w:t>
            </w:r>
            <w:r w:rsidRPr="00BC6A1A">
              <w:rPr>
                <w:rFonts w:hint="cs"/>
                <w:szCs w:val="24"/>
                <w:rtl/>
                <w:lang w:bidi="ar-IQ"/>
              </w:rPr>
              <w:t>2</w:t>
            </w:r>
            <w:r w:rsidRPr="00BC6A1A">
              <w:rPr>
                <w:szCs w:val="24"/>
                <w:rtl/>
                <w:lang w:bidi="ar-IQ"/>
              </w:rPr>
              <w:t>. لا يحق للمشتري أن يستخدم المستندات والبيانات والمعلومات الأخرى المشابهة التي حصل عليها من المجهز لأية أهداف لا تتعلق بالعقد. وكذلك، لا يحق للمجهز أن يستخدم المستندات والبيانات والمعلومات الأخرى المشابهة التي حصل عليها من المشتري لأية أهداف لا تتعلق بتنفيذ العقد.</w:t>
            </w:r>
          </w:p>
        </w:tc>
      </w:tr>
      <w:tr w:rsidR="00A002C8" w:rsidRPr="00BC6A1A" w:rsidTr="00A002C8">
        <w:tc>
          <w:tcPr>
            <w:tcW w:w="4220" w:type="dxa"/>
          </w:tcPr>
          <w:p w:rsidR="00A002C8" w:rsidRPr="00BC6A1A" w:rsidRDefault="00C80B3F" w:rsidP="00E633FF">
            <w:pPr>
              <w:jc w:val="both"/>
              <w:rPr>
                <w:szCs w:val="24"/>
                <w:lang w:bidi="ar-IQ"/>
              </w:rPr>
            </w:pPr>
            <w:r w:rsidRPr="00BC6A1A">
              <w:rPr>
                <w:szCs w:val="24"/>
                <w:lang w:bidi="ar-IQ"/>
              </w:rPr>
              <w:t>19.3</w:t>
            </w:r>
            <w:r w:rsidRPr="00BC6A1A">
              <w:rPr>
                <w:szCs w:val="24"/>
                <w:lang w:bidi="ar-IQ"/>
              </w:rPr>
              <w:tab/>
              <w:t>The obligation of a party under GCC Sub-Clauses 19.1 and 19.2 above, however, shall not apply to information that:</w:t>
            </w:r>
          </w:p>
        </w:tc>
        <w:tc>
          <w:tcPr>
            <w:tcW w:w="4220" w:type="dxa"/>
          </w:tcPr>
          <w:p w:rsidR="00A002C8" w:rsidRPr="00BC6A1A" w:rsidRDefault="00FB2E86" w:rsidP="001B6100">
            <w:pPr>
              <w:bidi/>
              <w:jc w:val="both"/>
              <w:rPr>
                <w:szCs w:val="24"/>
                <w:lang w:bidi="ar-IQ"/>
              </w:rPr>
            </w:pPr>
            <w:r w:rsidRPr="00BC6A1A">
              <w:rPr>
                <w:rFonts w:hint="cs"/>
                <w:szCs w:val="24"/>
                <w:rtl/>
                <w:lang w:bidi="ar-IQ"/>
              </w:rPr>
              <w:t>19</w:t>
            </w:r>
            <w:r w:rsidRPr="00BC6A1A">
              <w:rPr>
                <w:szCs w:val="24"/>
                <w:rtl/>
                <w:lang w:bidi="ar-IQ"/>
              </w:rPr>
              <w:t>.</w:t>
            </w:r>
            <w:r w:rsidRPr="00BC6A1A">
              <w:rPr>
                <w:rFonts w:hint="cs"/>
                <w:szCs w:val="24"/>
                <w:rtl/>
                <w:lang w:bidi="ar-IQ"/>
              </w:rPr>
              <w:t>3</w:t>
            </w:r>
            <w:r w:rsidRPr="00BC6A1A">
              <w:rPr>
                <w:szCs w:val="24"/>
                <w:rtl/>
                <w:lang w:bidi="ar-IQ"/>
              </w:rPr>
              <w:t>. التزام طرفي العقد بالفقرات (19-1) و(19-2) المذكورة اعلاه من الشروط العامة للعقد لا يسري على المعلومات الأتية:</w:t>
            </w:r>
          </w:p>
        </w:tc>
      </w:tr>
      <w:tr w:rsidR="00A002C8" w:rsidRPr="00BC6A1A" w:rsidTr="00A002C8">
        <w:tc>
          <w:tcPr>
            <w:tcW w:w="4220" w:type="dxa"/>
          </w:tcPr>
          <w:p w:rsidR="00A002C8" w:rsidRPr="00BC6A1A" w:rsidRDefault="00C80B3F" w:rsidP="00E633FF">
            <w:pPr>
              <w:jc w:val="both"/>
              <w:rPr>
                <w:szCs w:val="24"/>
                <w:lang w:bidi="ar-IQ"/>
              </w:rPr>
            </w:pPr>
            <w:r w:rsidRPr="00BC6A1A">
              <w:rPr>
                <w:szCs w:val="24"/>
                <w:lang w:bidi="ar-IQ"/>
              </w:rPr>
              <w:t>a)</w:t>
            </w:r>
            <w:r w:rsidRPr="00BC6A1A">
              <w:rPr>
                <w:szCs w:val="24"/>
                <w:lang w:bidi="ar-IQ"/>
              </w:rPr>
              <w:tab/>
              <w:t>If the  purchaser or Supplier need to share with other entity participating in the financing of the Contract;</w:t>
            </w:r>
          </w:p>
        </w:tc>
        <w:tc>
          <w:tcPr>
            <w:tcW w:w="4220" w:type="dxa"/>
          </w:tcPr>
          <w:p w:rsidR="00A002C8" w:rsidRPr="00BC6A1A" w:rsidRDefault="00FB2E86" w:rsidP="001B6100">
            <w:pPr>
              <w:bidi/>
              <w:jc w:val="both"/>
              <w:rPr>
                <w:szCs w:val="24"/>
                <w:lang w:bidi="ar-IQ"/>
              </w:rPr>
            </w:pPr>
            <w:r w:rsidRPr="00BC6A1A">
              <w:rPr>
                <w:szCs w:val="24"/>
                <w:rtl/>
                <w:lang w:bidi="ar-IQ"/>
              </w:rPr>
              <w:t>(أ)</w:t>
            </w:r>
            <w:r w:rsidRPr="00BC6A1A">
              <w:rPr>
                <w:szCs w:val="24"/>
                <w:rtl/>
                <w:lang w:bidi="ar-IQ"/>
              </w:rPr>
              <w:tab/>
              <w:t>إذا احتاج المشتري أو المجهز إطلاع أية جهة أخرى مشاركة في تمويل المشروع على هذه المعلومات.</w:t>
            </w:r>
          </w:p>
        </w:tc>
      </w:tr>
      <w:tr w:rsidR="00A002C8" w:rsidRPr="00BC6A1A" w:rsidTr="00A002C8">
        <w:tc>
          <w:tcPr>
            <w:tcW w:w="4220" w:type="dxa"/>
          </w:tcPr>
          <w:p w:rsidR="00A002C8" w:rsidRPr="00BC6A1A" w:rsidRDefault="00C80B3F" w:rsidP="00E633FF">
            <w:pPr>
              <w:jc w:val="both"/>
              <w:rPr>
                <w:szCs w:val="24"/>
                <w:lang w:bidi="ar-IQ"/>
              </w:rPr>
            </w:pPr>
            <w:r w:rsidRPr="00BC6A1A">
              <w:rPr>
                <w:szCs w:val="24"/>
                <w:lang w:bidi="ar-IQ"/>
              </w:rPr>
              <w:t>b)</w:t>
            </w:r>
            <w:r w:rsidRPr="00BC6A1A">
              <w:rPr>
                <w:szCs w:val="24"/>
                <w:lang w:bidi="ar-IQ"/>
              </w:rPr>
              <w:tab/>
              <w:t>If this information becomes public for a reason that is outside the control of either party.</w:t>
            </w:r>
          </w:p>
        </w:tc>
        <w:tc>
          <w:tcPr>
            <w:tcW w:w="4220" w:type="dxa"/>
          </w:tcPr>
          <w:p w:rsidR="00A002C8" w:rsidRPr="00BC6A1A" w:rsidRDefault="00FB2E86" w:rsidP="001B6100">
            <w:pPr>
              <w:bidi/>
              <w:jc w:val="both"/>
              <w:rPr>
                <w:szCs w:val="24"/>
                <w:lang w:bidi="ar-IQ"/>
              </w:rPr>
            </w:pPr>
            <w:r w:rsidRPr="00BC6A1A">
              <w:rPr>
                <w:szCs w:val="24"/>
                <w:rtl/>
                <w:lang w:bidi="ar-IQ"/>
              </w:rPr>
              <w:t>(ب)</w:t>
            </w:r>
            <w:r w:rsidRPr="00BC6A1A">
              <w:rPr>
                <w:szCs w:val="24"/>
                <w:rtl/>
                <w:lang w:bidi="ar-IQ"/>
              </w:rPr>
              <w:tab/>
              <w:t>إذا اصبحت هذه المعلومات علنية لسبب خارج عن إرادة اي من الطرفين.</w:t>
            </w:r>
          </w:p>
        </w:tc>
      </w:tr>
      <w:tr w:rsidR="00A002C8" w:rsidRPr="00BC6A1A" w:rsidTr="00A002C8">
        <w:tc>
          <w:tcPr>
            <w:tcW w:w="4220" w:type="dxa"/>
          </w:tcPr>
          <w:p w:rsidR="00A002C8" w:rsidRPr="00BC6A1A" w:rsidRDefault="00C80B3F" w:rsidP="00E633FF">
            <w:pPr>
              <w:jc w:val="both"/>
              <w:rPr>
                <w:szCs w:val="24"/>
                <w:lang w:bidi="ar-IQ"/>
              </w:rPr>
            </w:pPr>
            <w:r w:rsidRPr="00BC6A1A">
              <w:rPr>
                <w:szCs w:val="24"/>
                <w:lang w:bidi="ar-IQ"/>
              </w:rPr>
              <w:t>c)</w:t>
            </w:r>
            <w:r w:rsidRPr="00BC6A1A">
              <w:rPr>
                <w:szCs w:val="24"/>
                <w:lang w:bidi="ar-IQ"/>
              </w:rPr>
              <w:tab/>
              <w:t>If the party concerned is able to prove that it possesses the information at the time it receives it and that it acquired it by other means that have no direct or indirect relationship with the other party; or</w:t>
            </w:r>
          </w:p>
        </w:tc>
        <w:tc>
          <w:tcPr>
            <w:tcW w:w="4220" w:type="dxa"/>
          </w:tcPr>
          <w:p w:rsidR="00A002C8" w:rsidRPr="00BC6A1A" w:rsidRDefault="00FB2E86" w:rsidP="001B6100">
            <w:pPr>
              <w:bidi/>
              <w:jc w:val="both"/>
              <w:rPr>
                <w:szCs w:val="24"/>
                <w:lang w:bidi="ar-IQ"/>
              </w:rPr>
            </w:pPr>
            <w:r w:rsidRPr="00BC6A1A">
              <w:rPr>
                <w:szCs w:val="24"/>
                <w:rtl/>
                <w:lang w:bidi="ar-IQ"/>
              </w:rPr>
              <w:t>(ج)</w:t>
            </w:r>
            <w:r w:rsidRPr="00BC6A1A">
              <w:rPr>
                <w:szCs w:val="24"/>
                <w:rtl/>
                <w:lang w:bidi="ar-IQ"/>
              </w:rPr>
              <w:tab/>
              <w:t>إذا تمكن الطرف المعني أن يثبت امتلاكه للمعلومات وقت تسلمها وأنه حصل عليها بطرق أخرى ليست لها علاقة مباشرة أو غير مباشرة بالطرف الآخر؛ أو</w:t>
            </w:r>
          </w:p>
        </w:tc>
      </w:tr>
      <w:tr w:rsidR="00A002C8" w:rsidRPr="00BC6A1A" w:rsidTr="00A002C8">
        <w:tc>
          <w:tcPr>
            <w:tcW w:w="4220" w:type="dxa"/>
          </w:tcPr>
          <w:p w:rsidR="00A002C8" w:rsidRPr="00BC6A1A" w:rsidRDefault="00C80B3F" w:rsidP="00E633FF">
            <w:pPr>
              <w:jc w:val="both"/>
              <w:rPr>
                <w:szCs w:val="24"/>
                <w:lang w:bidi="ar-IQ"/>
              </w:rPr>
            </w:pPr>
            <w:r w:rsidRPr="00BC6A1A">
              <w:rPr>
                <w:szCs w:val="24"/>
                <w:lang w:bidi="ar-IQ"/>
              </w:rPr>
              <w:t>d)</w:t>
            </w:r>
            <w:r w:rsidRPr="00BC6A1A">
              <w:rPr>
                <w:szCs w:val="24"/>
                <w:lang w:bidi="ar-IQ"/>
              </w:rPr>
              <w:tab/>
              <w:t>If it is legally acquired by one of the parties from a third party, it is not bound by a confidentiality undertaking.</w:t>
            </w:r>
          </w:p>
        </w:tc>
        <w:tc>
          <w:tcPr>
            <w:tcW w:w="4220" w:type="dxa"/>
          </w:tcPr>
          <w:p w:rsidR="00A002C8" w:rsidRPr="00BC6A1A" w:rsidRDefault="00FB2E86" w:rsidP="001B6100">
            <w:pPr>
              <w:bidi/>
              <w:jc w:val="both"/>
              <w:rPr>
                <w:szCs w:val="24"/>
                <w:lang w:bidi="ar-IQ"/>
              </w:rPr>
            </w:pPr>
            <w:r w:rsidRPr="00BC6A1A">
              <w:rPr>
                <w:szCs w:val="24"/>
                <w:rtl/>
                <w:lang w:bidi="ar-IQ"/>
              </w:rPr>
              <w:t>(د)</w:t>
            </w:r>
            <w:r w:rsidRPr="00BC6A1A">
              <w:rPr>
                <w:szCs w:val="24"/>
                <w:rtl/>
                <w:lang w:bidi="ar-IQ"/>
              </w:rPr>
              <w:tab/>
              <w:t>إذا حصل عليها أحد الطرفين بشكل قانوني من طرف ثالث غير ملزم بتعهد السرية.</w:t>
            </w:r>
          </w:p>
        </w:tc>
      </w:tr>
      <w:tr w:rsidR="00A002C8" w:rsidRPr="00BC6A1A" w:rsidTr="00A002C8">
        <w:tc>
          <w:tcPr>
            <w:tcW w:w="4220" w:type="dxa"/>
          </w:tcPr>
          <w:p w:rsidR="00A002C8" w:rsidRPr="00BC6A1A" w:rsidRDefault="002F7ACC" w:rsidP="00E633FF">
            <w:pPr>
              <w:jc w:val="both"/>
              <w:rPr>
                <w:szCs w:val="24"/>
                <w:lang w:bidi="ar-IQ"/>
              </w:rPr>
            </w:pPr>
            <w:r w:rsidRPr="00BC6A1A">
              <w:rPr>
                <w:szCs w:val="24"/>
                <w:lang w:bidi="ar-IQ"/>
              </w:rPr>
              <w:t>19.4</w:t>
            </w:r>
            <w:r w:rsidRPr="00BC6A1A">
              <w:rPr>
                <w:szCs w:val="24"/>
                <w:lang w:bidi="ar-IQ"/>
              </w:rPr>
              <w:tab/>
              <w:t>The provisions of GCC Clause 19 shall remain binding on the parties even after the completion or termination of the Contract or the withdrawal of work for any reason whatsoever.</w:t>
            </w:r>
          </w:p>
        </w:tc>
        <w:tc>
          <w:tcPr>
            <w:tcW w:w="4220" w:type="dxa"/>
          </w:tcPr>
          <w:p w:rsidR="00A002C8" w:rsidRPr="00BC6A1A" w:rsidRDefault="00FB2E86" w:rsidP="001B6100">
            <w:pPr>
              <w:bidi/>
              <w:jc w:val="both"/>
              <w:rPr>
                <w:szCs w:val="24"/>
                <w:lang w:bidi="ar-IQ"/>
              </w:rPr>
            </w:pPr>
            <w:r w:rsidRPr="00BC6A1A">
              <w:rPr>
                <w:rFonts w:hint="cs"/>
                <w:szCs w:val="24"/>
                <w:rtl/>
                <w:lang w:bidi="ar-IQ"/>
              </w:rPr>
              <w:t>19</w:t>
            </w:r>
            <w:r w:rsidRPr="00BC6A1A">
              <w:rPr>
                <w:szCs w:val="24"/>
                <w:rtl/>
                <w:lang w:bidi="ar-IQ"/>
              </w:rPr>
              <w:t>.</w:t>
            </w:r>
            <w:r w:rsidRPr="00BC6A1A">
              <w:rPr>
                <w:rFonts w:hint="cs"/>
                <w:szCs w:val="24"/>
                <w:rtl/>
                <w:lang w:bidi="ar-IQ"/>
              </w:rPr>
              <w:t>4</w:t>
            </w:r>
            <w:r w:rsidRPr="00BC6A1A">
              <w:rPr>
                <w:szCs w:val="24"/>
                <w:rtl/>
                <w:lang w:bidi="ar-IQ"/>
              </w:rPr>
              <w:t>. تبقى أحكام المادة 19 من الشروط العامة للعقد مُلزِمة للطرفين حتى بعد إنتهاء العقد أو إنهاءه أو سحب العمل لأي سبب كان.</w:t>
            </w:r>
          </w:p>
        </w:tc>
      </w:tr>
      <w:tr w:rsidR="00A002C8" w:rsidRPr="00BC6A1A" w:rsidTr="00A002C8">
        <w:tc>
          <w:tcPr>
            <w:tcW w:w="4220" w:type="dxa"/>
          </w:tcPr>
          <w:p w:rsidR="00A002C8" w:rsidRPr="00BC6A1A" w:rsidRDefault="008D6B3D" w:rsidP="00E633FF">
            <w:pPr>
              <w:jc w:val="both"/>
              <w:rPr>
                <w:szCs w:val="24"/>
                <w:lang w:bidi="ar-IQ"/>
              </w:rPr>
            </w:pPr>
            <w:r w:rsidRPr="00BC6A1A">
              <w:rPr>
                <w:szCs w:val="24"/>
                <w:lang w:bidi="ar-IQ"/>
              </w:rPr>
              <w:t>19.5</w:t>
            </w:r>
            <w:r w:rsidRPr="00BC6A1A">
              <w:rPr>
                <w:szCs w:val="24"/>
                <w:lang w:bidi="ar-IQ"/>
              </w:rPr>
              <w:tab/>
              <w:t>The provisions of GCC Clause 19 shall survive completion or termination, for whatever reason, of the Contract.</w:t>
            </w:r>
          </w:p>
        </w:tc>
        <w:tc>
          <w:tcPr>
            <w:tcW w:w="4220" w:type="dxa"/>
          </w:tcPr>
          <w:p w:rsidR="00A002C8" w:rsidRPr="00BC6A1A" w:rsidRDefault="00FB2E86" w:rsidP="001B6100">
            <w:pPr>
              <w:bidi/>
              <w:jc w:val="both"/>
              <w:rPr>
                <w:szCs w:val="24"/>
                <w:lang w:bidi="ar-IQ"/>
              </w:rPr>
            </w:pPr>
            <w:r w:rsidRPr="00BC6A1A">
              <w:rPr>
                <w:rFonts w:hint="cs"/>
                <w:szCs w:val="24"/>
                <w:rtl/>
                <w:lang w:bidi="ar-IQ"/>
              </w:rPr>
              <w:t>19</w:t>
            </w:r>
            <w:r w:rsidRPr="00BC6A1A">
              <w:rPr>
                <w:szCs w:val="24"/>
                <w:rtl/>
                <w:lang w:bidi="ar-IQ"/>
              </w:rPr>
              <w:t>.</w:t>
            </w:r>
            <w:r w:rsidRPr="00BC6A1A">
              <w:rPr>
                <w:rFonts w:hint="cs"/>
                <w:szCs w:val="24"/>
                <w:rtl/>
                <w:lang w:bidi="ar-IQ"/>
              </w:rPr>
              <w:t>5</w:t>
            </w:r>
            <w:r w:rsidRPr="00BC6A1A">
              <w:rPr>
                <w:szCs w:val="24"/>
                <w:rtl/>
                <w:lang w:bidi="ar-IQ"/>
              </w:rPr>
              <w:t>. تبقى احكام المادة (19) من الشروط العامة للعقد ملزمة حتى بعد إلغاء أو تنفيذ العقد.</w:t>
            </w:r>
          </w:p>
        </w:tc>
      </w:tr>
      <w:tr w:rsidR="00A002C8" w:rsidRPr="00BC6A1A" w:rsidTr="00F82624">
        <w:tc>
          <w:tcPr>
            <w:tcW w:w="4220" w:type="dxa"/>
            <w:shd w:val="clear" w:color="auto" w:fill="C6D9F1" w:themeFill="text2" w:themeFillTint="33"/>
          </w:tcPr>
          <w:p w:rsidR="00A002C8" w:rsidRPr="00BC6A1A" w:rsidRDefault="008D6B3D" w:rsidP="00E633FF">
            <w:pPr>
              <w:jc w:val="both"/>
              <w:rPr>
                <w:b/>
                <w:bCs/>
                <w:szCs w:val="24"/>
                <w:lang w:bidi="ar-IQ"/>
              </w:rPr>
            </w:pPr>
            <w:r w:rsidRPr="00BC6A1A">
              <w:rPr>
                <w:b/>
                <w:bCs/>
                <w:szCs w:val="24"/>
                <w:lang w:bidi="ar-IQ"/>
              </w:rPr>
              <w:t xml:space="preserve">20- </w:t>
            </w:r>
            <w:proofErr w:type="spellStart"/>
            <w:r w:rsidRPr="00BC6A1A">
              <w:rPr>
                <w:b/>
                <w:bCs/>
                <w:szCs w:val="24"/>
                <w:lang w:bidi="ar-IQ"/>
              </w:rPr>
              <w:t>Subcontract¬ing</w:t>
            </w:r>
            <w:proofErr w:type="spellEnd"/>
          </w:p>
        </w:tc>
        <w:tc>
          <w:tcPr>
            <w:tcW w:w="4220" w:type="dxa"/>
            <w:shd w:val="clear" w:color="auto" w:fill="C6D9F1" w:themeFill="text2" w:themeFillTint="33"/>
          </w:tcPr>
          <w:p w:rsidR="00A002C8" w:rsidRPr="00BC6A1A" w:rsidRDefault="00FB2E86" w:rsidP="001B6100">
            <w:pPr>
              <w:bidi/>
              <w:jc w:val="both"/>
              <w:rPr>
                <w:b/>
                <w:bCs/>
                <w:szCs w:val="24"/>
                <w:lang w:bidi="ar-IQ"/>
              </w:rPr>
            </w:pPr>
            <w:r w:rsidRPr="00BC6A1A">
              <w:rPr>
                <w:rFonts w:hint="cs"/>
                <w:b/>
                <w:bCs/>
                <w:szCs w:val="24"/>
                <w:rtl/>
                <w:lang w:bidi="ar-IQ"/>
              </w:rPr>
              <w:t>20</w:t>
            </w:r>
            <w:r w:rsidRPr="00BC6A1A">
              <w:rPr>
                <w:b/>
                <w:bCs/>
                <w:szCs w:val="24"/>
                <w:rtl/>
                <w:lang w:bidi="ar-IQ"/>
              </w:rPr>
              <w:t>.</w:t>
            </w:r>
            <w:r w:rsidRPr="00BC6A1A">
              <w:rPr>
                <w:b/>
                <w:bCs/>
                <w:szCs w:val="24"/>
                <w:rtl/>
                <w:lang w:bidi="ar-IQ"/>
              </w:rPr>
              <w:tab/>
              <w:t>العقود الثانوية</w:t>
            </w:r>
          </w:p>
        </w:tc>
      </w:tr>
      <w:tr w:rsidR="004A69B0" w:rsidRPr="00BC6A1A" w:rsidTr="00A002C8">
        <w:tc>
          <w:tcPr>
            <w:tcW w:w="4220" w:type="dxa"/>
          </w:tcPr>
          <w:p w:rsidR="004A69B0" w:rsidRPr="00BC6A1A" w:rsidRDefault="008D6B3D" w:rsidP="00E633FF">
            <w:pPr>
              <w:jc w:val="both"/>
              <w:rPr>
                <w:szCs w:val="24"/>
                <w:lang w:bidi="ar-IQ"/>
              </w:rPr>
            </w:pPr>
            <w:r w:rsidRPr="00BC6A1A">
              <w:rPr>
                <w:szCs w:val="24"/>
                <w:lang w:bidi="ar-IQ"/>
              </w:rPr>
              <w:t>20.1</w:t>
            </w:r>
            <w:r w:rsidRPr="00BC6A1A">
              <w:rPr>
                <w:szCs w:val="24"/>
                <w:lang w:bidi="ar-IQ"/>
              </w:rPr>
              <w:tab/>
              <w:t xml:space="preserve">The Supplier shall notify the purchaser in writing, and seek the written pre-approval, of all subcontracts awarded </w:t>
            </w:r>
            <w:r w:rsidRPr="00BC6A1A">
              <w:rPr>
                <w:szCs w:val="24"/>
                <w:lang w:bidi="ar-IQ"/>
              </w:rPr>
              <w:lastRenderedPageBreak/>
              <w:t>under the Contract if not already specified in the bid. Such notification, in the original bid or later shall not relieve the Supplier from any of its obligations, duties, responsibilities, or liability under the Contract.</w:t>
            </w:r>
          </w:p>
        </w:tc>
        <w:tc>
          <w:tcPr>
            <w:tcW w:w="4220" w:type="dxa"/>
          </w:tcPr>
          <w:p w:rsidR="004A69B0" w:rsidRPr="00BC6A1A" w:rsidRDefault="0023445E" w:rsidP="001B6100">
            <w:pPr>
              <w:bidi/>
              <w:jc w:val="both"/>
              <w:rPr>
                <w:szCs w:val="24"/>
                <w:rtl/>
                <w:lang w:bidi="ar-IQ"/>
              </w:rPr>
            </w:pPr>
            <w:r w:rsidRPr="00BC6A1A">
              <w:rPr>
                <w:rFonts w:hint="cs"/>
                <w:szCs w:val="24"/>
                <w:rtl/>
                <w:lang w:bidi="ar-IQ"/>
              </w:rPr>
              <w:lastRenderedPageBreak/>
              <w:t>20</w:t>
            </w:r>
            <w:r w:rsidRPr="00BC6A1A">
              <w:rPr>
                <w:szCs w:val="24"/>
                <w:rtl/>
                <w:lang w:bidi="ar-IQ"/>
              </w:rPr>
              <w:t>.</w:t>
            </w:r>
            <w:r w:rsidRPr="00BC6A1A">
              <w:rPr>
                <w:rFonts w:hint="cs"/>
                <w:szCs w:val="24"/>
                <w:rtl/>
                <w:lang w:bidi="ar-IQ"/>
              </w:rPr>
              <w:t>1</w:t>
            </w:r>
            <w:r w:rsidRPr="00BC6A1A">
              <w:rPr>
                <w:szCs w:val="24"/>
                <w:rtl/>
                <w:lang w:bidi="ar-IQ"/>
              </w:rPr>
              <w:t xml:space="preserve">. على المجهز أن يبلغ المشتري بشكل تحريري، وأن يحصل على الموافقة التحريرية المسبقة للمشتري، عن جميع المجهزين الثانويين الذين تعاقدوا من الباطن </w:t>
            </w:r>
            <w:r w:rsidRPr="00BC6A1A">
              <w:rPr>
                <w:szCs w:val="24"/>
                <w:rtl/>
                <w:lang w:bidi="ar-IQ"/>
              </w:rPr>
              <w:lastRenderedPageBreak/>
              <w:t>لتنفيذ جزء من إلتزاماتهم بموجب العقد، غير أولئك الذين تم تحديدهم سابقاً في عطاء المجهز. لا يعفِ هذا الإشعار، سواء ما إذا تم في العطاء الأصلي أو لاحقاً،  المجهز من ايٍ من التزاماته وواجباته ومسؤولياته بموجب هذا العقد.</w:t>
            </w:r>
          </w:p>
        </w:tc>
      </w:tr>
      <w:tr w:rsidR="004A69B0" w:rsidRPr="00BC6A1A" w:rsidTr="00A002C8">
        <w:tc>
          <w:tcPr>
            <w:tcW w:w="4220" w:type="dxa"/>
          </w:tcPr>
          <w:p w:rsidR="004A69B0" w:rsidRPr="00BC6A1A" w:rsidRDefault="008D6B3D" w:rsidP="00E633FF">
            <w:pPr>
              <w:jc w:val="both"/>
              <w:rPr>
                <w:szCs w:val="24"/>
                <w:lang w:bidi="ar-IQ"/>
              </w:rPr>
            </w:pPr>
            <w:r w:rsidRPr="00BC6A1A">
              <w:rPr>
                <w:szCs w:val="24"/>
                <w:lang w:bidi="ar-IQ"/>
              </w:rPr>
              <w:lastRenderedPageBreak/>
              <w:t>20.2</w:t>
            </w:r>
            <w:r w:rsidRPr="00BC6A1A">
              <w:rPr>
                <w:szCs w:val="24"/>
                <w:lang w:bidi="ar-IQ"/>
              </w:rPr>
              <w:tab/>
              <w:t>Public Companies shall not subcontract without the written pre-approval of the purchaser. In addition, Public Companies shall not subcontract in full their awarded public contract.</w:t>
            </w:r>
          </w:p>
        </w:tc>
        <w:tc>
          <w:tcPr>
            <w:tcW w:w="4220" w:type="dxa"/>
          </w:tcPr>
          <w:p w:rsidR="004A69B0" w:rsidRPr="00BC6A1A" w:rsidRDefault="0023445E" w:rsidP="001B6100">
            <w:pPr>
              <w:bidi/>
              <w:jc w:val="both"/>
              <w:rPr>
                <w:szCs w:val="24"/>
                <w:rtl/>
                <w:lang w:bidi="ar-IQ"/>
              </w:rPr>
            </w:pPr>
            <w:r w:rsidRPr="00BC6A1A">
              <w:rPr>
                <w:rFonts w:hint="cs"/>
                <w:szCs w:val="24"/>
                <w:rtl/>
                <w:lang w:bidi="ar-IQ"/>
              </w:rPr>
              <w:t>20</w:t>
            </w:r>
            <w:r w:rsidRPr="00BC6A1A">
              <w:rPr>
                <w:szCs w:val="24"/>
                <w:rtl/>
                <w:lang w:bidi="ar-IQ"/>
              </w:rPr>
              <w:t>.2. لا يمكن للشركات العامة أن تلزم جزء من العقود الثانوية دون الموافقة التحريرية المسبقة للمشتري. كما أنه لا يمكنها أن تلزم كامل العقد الذي تمت ترسيته عليها إلى مجهزين ثانويين.</w:t>
            </w:r>
          </w:p>
        </w:tc>
      </w:tr>
      <w:tr w:rsidR="004A69B0" w:rsidRPr="00BC6A1A" w:rsidTr="00A002C8">
        <w:tc>
          <w:tcPr>
            <w:tcW w:w="4220" w:type="dxa"/>
          </w:tcPr>
          <w:p w:rsidR="004A69B0" w:rsidRPr="00BC6A1A" w:rsidRDefault="002830D5" w:rsidP="00E633FF">
            <w:pPr>
              <w:jc w:val="both"/>
              <w:rPr>
                <w:szCs w:val="24"/>
                <w:lang w:bidi="ar-IQ"/>
              </w:rPr>
            </w:pPr>
            <w:r w:rsidRPr="00BC6A1A">
              <w:rPr>
                <w:szCs w:val="24"/>
                <w:lang w:bidi="ar-IQ"/>
              </w:rPr>
              <w:t>20.3</w:t>
            </w:r>
            <w:r w:rsidRPr="00BC6A1A">
              <w:rPr>
                <w:szCs w:val="24"/>
                <w:lang w:bidi="ar-IQ"/>
              </w:rPr>
              <w:tab/>
              <w:t>Subcontracts shall comply with the provisions of GCC Clauses 3 and 7.</w:t>
            </w:r>
          </w:p>
        </w:tc>
        <w:tc>
          <w:tcPr>
            <w:tcW w:w="4220" w:type="dxa"/>
          </w:tcPr>
          <w:p w:rsidR="004A69B0" w:rsidRPr="00BC6A1A" w:rsidRDefault="0023445E" w:rsidP="001B6100">
            <w:pPr>
              <w:bidi/>
              <w:jc w:val="both"/>
              <w:rPr>
                <w:szCs w:val="24"/>
                <w:rtl/>
                <w:lang w:bidi="ar-IQ"/>
              </w:rPr>
            </w:pPr>
            <w:r w:rsidRPr="00BC6A1A">
              <w:rPr>
                <w:rFonts w:hint="cs"/>
                <w:szCs w:val="24"/>
                <w:rtl/>
                <w:lang w:bidi="ar-IQ"/>
              </w:rPr>
              <w:t>20</w:t>
            </w:r>
            <w:r w:rsidRPr="00BC6A1A">
              <w:rPr>
                <w:szCs w:val="24"/>
                <w:rtl/>
                <w:lang w:bidi="ar-IQ"/>
              </w:rPr>
              <w:t>.</w:t>
            </w:r>
            <w:r w:rsidRPr="00BC6A1A">
              <w:rPr>
                <w:rFonts w:hint="cs"/>
                <w:szCs w:val="24"/>
                <w:rtl/>
                <w:lang w:bidi="ar-IQ"/>
              </w:rPr>
              <w:t>3</w:t>
            </w:r>
            <w:r w:rsidRPr="00BC6A1A">
              <w:rPr>
                <w:szCs w:val="24"/>
                <w:rtl/>
                <w:lang w:bidi="ar-IQ"/>
              </w:rPr>
              <w:t>. يتم مراعاة ماورد في المواد 3 ، 7  من الشروط العامة للعقد على العقود الثانوية.</w:t>
            </w:r>
          </w:p>
        </w:tc>
      </w:tr>
      <w:tr w:rsidR="004A69B0" w:rsidRPr="00BC6A1A" w:rsidTr="00F82624">
        <w:tc>
          <w:tcPr>
            <w:tcW w:w="4220" w:type="dxa"/>
            <w:shd w:val="clear" w:color="auto" w:fill="C6D9F1" w:themeFill="text2" w:themeFillTint="33"/>
          </w:tcPr>
          <w:p w:rsidR="004A69B0" w:rsidRPr="00BC6A1A" w:rsidRDefault="002830D5" w:rsidP="00E633FF">
            <w:pPr>
              <w:jc w:val="both"/>
              <w:rPr>
                <w:b/>
                <w:bCs/>
                <w:szCs w:val="24"/>
                <w:lang w:bidi="ar-IQ"/>
              </w:rPr>
            </w:pPr>
            <w:r w:rsidRPr="00BC6A1A">
              <w:rPr>
                <w:b/>
                <w:bCs/>
                <w:szCs w:val="24"/>
                <w:lang w:bidi="ar-IQ"/>
              </w:rPr>
              <w:t>21- Specifications and Standards</w:t>
            </w:r>
          </w:p>
        </w:tc>
        <w:tc>
          <w:tcPr>
            <w:tcW w:w="4220" w:type="dxa"/>
            <w:shd w:val="clear" w:color="auto" w:fill="C6D9F1" w:themeFill="text2" w:themeFillTint="33"/>
          </w:tcPr>
          <w:p w:rsidR="004A69B0" w:rsidRPr="00BC6A1A" w:rsidRDefault="0023445E" w:rsidP="001B6100">
            <w:pPr>
              <w:bidi/>
              <w:jc w:val="both"/>
              <w:rPr>
                <w:b/>
                <w:bCs/>
                <w:szCs w:val="24"/>
                <w:rtl/>
                <w:lang w:bidi="ar-IQ"/>
              </w:rPr>
            </w:pPr>
            <w:r w:rsidRPr="00BC6A1A">
              <w:rPr>
                <w:rFonts w:hint="cs"/>
                <w:b/>
                <w:bCs/>
                <w:szCs w:val="24"/>
                <w:rtl/>
                <w:lang w:bidi="ar-IQ"/>
              </w:rPr>
              <w:t>21</w:t>
            </w:r>
            <w:r w:rsidRPr="00BC6A1A">
              <w:rPr>
                <w:b/>
                <w:bCs/>
                <w:szCs w:val="24"/>
                <w:rtl/>
                <w:lang w:bidi="ar-IQ"/>
              </w:rPr>
              <w:t>.</w:t>
            </w:r>
            <w:r w:rsidRPr="00BC6A1A">
              <w:rPr>
                <w:b/>
                <w:bCs/>
                <w:szCs w:val="24"/>
                <w:rtl/>
                <w:lang w:bidi="ar-IQ"/>
              </w:rPr>
              <w:tab/>
              <w:t>المواصفات والمقاييس</w:t>
            </w:r>
          </w:p>
        </w:tc>
      </w:tr>
      <w:tr w:rsidR="004A69B0" w:rsidRPr="00BC6A1A" w:rsidTr="00A002C8">
        <w:tc>
          <w:tcPr>
            <w:tcW w:w="4220" w:type="dxa"/>
          </w:tcPr>
          <w:p w:rsidR="004A69B0" w:rsidRPr="00BC6A1A" w:rsidRDefault="002830D5" w:rsidP="00E633FF">
            <w:pPr>
              <w:jc w:val="both"/>
              <w:rPr>
                <w:szCs w:val="24"/>
                <w:lang w:bidi="ar-IQ"/>
              </w:rPr>
            </w:pPr>
            <w:r w:rsidRPr="00BC6A1A">
              <w:rPr>
                <w:szCs w:val="24"/>
                <w:lang w:bidi="ar-IQ"/>
              </w:rPr>
              <w:t>21.1 Technical Specifications and Drawings</w:t>
            </w:r>
          </w:p>
        </w:tc>
        <w:tc>
          <w:tcPr>
            <w:tcW w:w="4220" w:type="dxa"/>
          </w:tcPr>
          <w:p w:rsidR="004A69B0" w:rsidRPr="00BC6A1A" w:rsidRDefault="0023445E" w:rsidP="001B6100">
            <w:pPr>
              <w:bidi/>
              <w:jc w:val="both"/>
              <w:rPr>
                <w:szCs w:val="24"/>
                <w:rtl/>
                <w:lang w:bidi="ar-IQ"/>
              </w:rPr>
            </w:pPr>
            <w:r w:rsidRPr="00BC6A1A">
              <w:rPr>
                <w:rFonts w:hint="cs"/>
                <w:szCs w:val="24"/>
                <w:rtl/>
                <w:lang w:bidi="ar-IQ"/>
              </w:rPr>
              <w:t>2</w:t>
            </w:r>
            <w:r w:rsidRPr="00BC6A1A">
              <w:rPr>
                <w:szCs w:val="24"/>
                <w:rtl/>
                <w:lang w:bidi="ar-IQ"/>
              </w:rPr>
              <w:t>1.</w:t>
            </w:r>
            <w:r w:rsidRPr="00BC6A1A">
              <w:rPr>
                <w:rFonts w:hint="cs"/>
                <w:szCs w:val="24"/>
                <w:rtl/>
                <w:lang w:bidi="ar-IQ"/>
              </w:rPr>
              <w:t>1</w:t>
            </w:r>
            <w:r w:rsidRPr="00BC6A1A">
              <w:rPr>
                <w:szCs w:val="24"/>
                <w:rtl/>
                <w:lang w:bidi="ar-IQ"/>
              </w:rPr>
              <w:t>. المواصفات الفنية والمخططات</w:t>
            </w:r>
          </w:p>
        </w:tc>
      </w:tr>
      <w:tr w:rsidR="004A69B0" w:rsidRPr="00BC6A1A" w:rsidTr="00A002C8">
        <w:tc>
          <w:tcPr>
            <w:tcW w:w="4220" w:type="dxa"/>
          </w:tcPr>
          <w:p w:rsidR="004A69B0" w:rsidRPr="00BC6A1A" w:rsidRDefault="002830D5" w:rsidP="00E633FF">
            <w:pPr>
              <w:jc w:val="both"/>
              <w:rPr>
                <w:szCs w:val="24"/>
                <w:lang w:bidi="ar-IQ"/>
              </w:rPr>
            </w:pPr>
            <w:r w:rsidRPr="00BC6A1A">
              <w:rPr>
                <w:szCs w:val="24"/>
                <w:lang w:bidi="ar-IQ"/>
              </w:rPr>
              <w:t>(a)</w:t>
            </w:r>
            <w:r w:rsidRPr="00BC6A1A">
              <w:rPr>
                <w:szCs w:val="24"/>
                <w:lang w:bidi="ar-IQ"/>
              </w:rPr>
              <w:tab/>
              <w:t>The Supplier shall ensure that the Textbooks, Reading Materials &amp; Related Services supplied under this Contract shall conform to the technical specifications and standards mentioned in Section six, Schedule of Requirements and, when no applicable standard is mentioned, the standard shall be equivalent or superior to the official standards whose application is appropriate to the textbooks and Reading Materials’ country of origin.</w:t>
            </w:r>
          </w:p>
        </w:tc>
        <w:tc>
          <w:tcPr>
            <w:tcW w:w="4220" w:type="dxa"/>
          </w:tcPr>
          <w:p w:rsidR="004A69B0" w:rsidRPr="00BC6A1A" w:rsidRDefault="0023445E" w:rsidP="001B6100">
            <w:pPr>
              <w:bidi/>
              <w:jc w:val="both"/>
              <w:rPr>
                <w:szCs w:val="24"/>
                <w:rtl/>
                <w:lang w:bidi="ar-IQ"/>
              </w:rPr>
            </w:pPr>
            <w:r w:rsidRPr="00BC6A1A">
              <w:rPr>
                <w:szCs w:val="24"/>
                <w:rtl/>
                <w:lang w:bidi="ar-IQ"/>
              </w:rPr>
              <w:t>أ. يتوجب على المجهز أن يتأكد من أن الكتب والمطبوعات والخدمات ذات الصلة المقدمة بموجب العقد سوف تتطابق مع المواصفات الفنية والمقاييس المحددة في القسم السادس- جدول متطلبات، وفي حال عدم تحديد أية مقاييس قابلة للتطبيق، تعتمد عندئذ مقاييس معادلة أو أعلى من المقاييس الرسمية  والتي في حال تطبيقها تتناسب مع بلد منشأً الكتب والمطبوعات.</w:t>
            </w:r>
          </w:p>
        </w:tc>
      </w:tr>
      <w:tr w:rsidR="004A69B0" w:rsidRPr="00BC6A1A" w:rsidTr="00A002C8">
        <w:tc>
          <w:tcPr>
            <w:tcW w:w="4220" w:type="dxa"/>
          </w:tcPr>
          <w:p w:rsidR="004A69B0" w:rsidRPr="00BC6A1A" w:rsidRDefault="002830D5" w:rsidP="00E633FF">
            <w:pPr>
              <w:jc w:val="both"/>
              <w:rPr>
                <w:szCs w:val="24"/>
                <w:lang w:bidi="ar-IQ"/>
              </w:rPr>
            </w:pPr>
            <w:r w:rsidRPr="00BC6A1A">
              <w:rPr>
                <w:szCs w:val="24"/>
                <w:lang w:bidi="ar-IQ"/>
              </w:rPr>
              <w:t>(b)</w:t>
            </w:r>
            <w:r w:rsidRPr="00BC6A1A">
              <w:rPr>
                <w:szCs w:val="24"/>
                <w:lang w:bidi="ar-IQ"/>
              </w:rPr>
              <w:tab/>
              <w:t>The Supplier shall be entitled to disclaim responsibility for any design, data, drawing, specification or other document, or any modification thereof provided or designed by or on behalf of the Contracting Entity, by giving a notice of such disclaimer to the Contracting Entity; this disclaimer will only be valid if the purchaser  issues a written notice for the approval of such disclaimer, in accordance with the Applicable Law.</w:t>
            </w:r>
          </w:p>
        </w:tc>
        <w:tc>
          <w:tcPr>
            <w:tcW w:w="4220" w:type="dxa"/>
          </w:tcPr>
          <w:p w:rsidR="004A69B0" w:rsidRPr="00BC6A1A" w:rsidRDefault="0023445E" w:rsidP="001B6100">
            <w:pPr>
              <w:bidi/>
              <w:jc w:val="both"/>
              <w:rPr>
                <w:szCs w:val="24"/>
                <w:rtl/>
                <w:lang w:bidi="ar-IQ"/>
              </w:rPr>
            </w:pPr>
            <w:r w:rsidRPr="00BC6A1A">
              <w:rPr>
                <w:szCs w:val="24"/>
                <w:rtl/>
                <w:lang w:bidi="ar-IQ"/>
              </w:rPr>
              <w:t>ب. يحق للمجهز أن يخلي مسؤوليته عن أي تصميم أو بيانات أو مخططات أو مواصفات أو أية مستندات أخرى أو عن أي تعديل على ما ورد، إذا كان ذلك مقدّما أو مصمماً من قبل المشتري أو من ينوب عنه، على أن يبلّغ المجهز بإخلاء مسؤوليته الى المشتري. يكون إخلاء المسؤولية هذا نافذاً فقط في حال أرسل المشتري إشعاراً تحريرياً بقبول هذا الإخلاء وفقاً للقوانين النافذة.</w:t>
            </w:r>
          </w:p>
        </w:tc>
      </w:tr>
      <w:tr w:rsidR="004A69B0" w:rsidRPr="00BC6A1A" w:rsidTr="00A002C8">
        <w:tc>
          <w:tcPr>
            <w:tcW w:w="4220" w:type="dxa"/>
          </w:tcPr>
          <w:p w:rsidR="004A69B0" w:rsidRPr="00BC6A1A" w:rsidRDefault="001F1231" w:rsidP="00E633FF">
            <w:pPr>
              <w:jc w:val="both"/>
              <w:rPr>
                <w:szCs w:val="24"/>
                <w:lang w:bidi="ar-IQ"/>
              </w:rPr>
            </w:pPr>
            <w:r w:rsidRPr="00BC6A1A">
              <w:rPr>
                <w:szCs w:val="24"/>
                <w:lang w:bidi="ar-IQ"/>
              </w:rPr>
              <w:t xml:space="preserve">(c) 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w:t>
            </w:r>
            <w:r w:rsidRPr="00BC6A1A">
              <w:rPr>
                <w:szCs w:val="24"/>
                <w:lang w:bidi="ar-IQ"/>
              </w:rPr>
              <w:lastRenderedPageBreak/>
              <w:t>approval by the purchaser and shall be treated in accordance with GCC Clause 32.</w:t>
            </w:r>
          </w:p>
        </w:tc>
        <w:tc>
          <w:tcPr>
            <w:tcW w:w="4220" w:type="dxa"/>
          </w:tcPr>
          <w:p w:rsidR="004A69B0" w:rsidRPr="00BC6A1A" w:rsidRDefault="0023445E" w:rsidP="001B6100">
            <w:pPr>
              <w:bidi/>
              <w:jc w:val="both"/>
              <w:rPr>
                <w:szCs w:val="24"/>
                <w:rtl/>
                <w:lang w:bidi="ar-IQ"/>
              </w:rPr>
            </w:pPr>
            <w:r w:rsidRPr="00BC6A1A">
              <w:rPr>
                <w:szCs w:val="24"/>
                <w:rtl/>
                <w:lang w:bidi="ar-IQ"/>
              </w:rPr>
              <w:lastRenderedPageBreak/>
              <w:t>ت. عند الاشارة في العقد الى مواصفات قياسية أو مقاييس سيتم تنفيذ العقد بموجبها، فهي تلك الاصدارات أو تعديلاتها التي تم تحديدها في جدول المتطلبات. يطبق أي تعديل يطرأ خلال تنفيذ العقد على هذه المواصفات القياسية أو المقاييس، فقط بعد الحصول على موافقة المشتري، على أن يتم التعامل مع هذا التعديل وفق ما تحدده المادة 32 من الشروط العامة للعقد.</w:t>
            </w:r>
          </w:p>
        </w:tc>
      </w:tr>
      <w:tr w:rsidR="004A69B0" w:rsidRPr="00BC6A1A" w:rsidTr="00F82624">
        <w:tc>
          <w:tcPr>
            <w:tcW w:w="4220" w:type="dxa"/>
            <w:shd w:val="clear" w:color="auto" w:fill="C6D9F1" w:themeFill="text2" w:themeFillTint="33"/>
          </w:tcPr>
          <w:p w:rsidR="004A69B0" w:rsidRPr="00BC6A1A" w:rsidRDefault="00A46C52" w:rsidP="00E633FF">
            <w:pPr>
              <w:jc w:val="both"/>
              <w:rPr>
                <w:b/>
                <w:bCs/>
                <w:szCs w:val="24"/>
                <w:lang w:bidi="ar-IQ"/>
              </w:rPr>
            </w:pPr>
            <w:r w:rsidRPr="00BC6A1A">
              <w:rPr>
                <w:b/>
                <w:bCs/>
                <w:szCs w:val="24"/>
                <w:lang w:bidi="ar-IQ"/>
              </w:rPr>
              <w:lastRenderedPageBreak/>
              <w:t>22- Packing and Documents</w:t>
            </w:r>
          </w:p>
        </w:tc>
        <w:tc>
          <w:tcPr>
            <w:tcW w:w="4220" w:type="dxa"/>
            <w:shd w:val="clear" w:color="auto" w:fill="C6D9F1" w:themeFill="text2" w:themeFillTint="33"/>
          </w:tcPr>
          <w:p w:rsidR="004A69B0" w:rsidRPr="00BC6A1A" w:rsidRDefault="0023445E" w:rsidP="001B6100">
            <w:pPr>
              <w:bidi/>
              <w:jc w:val="both"/>
              <w:rPr>
                <w:b/>
                <w:bCs/>
                <w:szCs w:val="24"/>
                <w:rtl/>
                <w:lang w:bidi="ar-IQ"/>
              </w:rPr>
            </w:pPr>
            <w:r w:rsidRPr="00BC6A1A">
              <w:rPr>
                <w:rFonts w:hint="cs"/>
                <w:b/>
                <w:bCs/>
                <w:szCs w:val="24"/>
                <w:rtl/>
                <w:lang w:bidi="ar-IQ"/>
              </w:rPr>
              <w:t>22</w:t>
            </w:r>
            <w:r w:rsidRPr="00BC6A1A">
              <w:rPr>
                <w:b/>
                <w:bCs/>
                <w:szCs w:val="24"/>
                <w:rtl/>
                <w:lang w:bidi="ar-IQ"/>
              </w:rPr>
              <w:t>.</w:t>
            </w:r>
            <w:r w:rsidRPr="00BC6A1A">
              <w:rPr>
                <w:b/>
                <w:bCs/>
                <w:szCs w:val="24"/>
                <w:rtl/>
                <w:lang w:bidi="ar-IQ"/>
              </w:rPr>
              <w:tab/>
              <w:t>التوضيب والمستندات</w:t>
            </w:r>
          </w:p>
        </w:tc>
      </w:tr>
      <w:tr w:rsidR="004A69B0" w:rsidRPr="00BC6A1A" w:rsidTr="00A002C8">
        <w:tc>
          <w:tcPr>
            <w:tcW w:w="4220" w:type="dxa"/>
          </w:tcPr>
          <w:p w:rsidR="004A69B0" w:rsidRPr="00BC6A1A" w:rsidRDefault="00EC6CAA" w:rsidP="00E633FF">
            <w:pPr>
              <w:jc w:val="both"/>
              <w:rPr>
                <w:szCs w:val="24"/>
                <w:lang w:bidi="ar-IQ"/>
              </w:rPr>
            </w:pPr>
            <w:proofErr w:type="gramStart"/>
            <w:r w:rsidRPr="00BC6A1A">
              <w:rPr>
                <w:szCs w:val="24"/>
                <w:lang w:bidi="ar-IQ"/>
              </w:rPr>
              <w:t>22.1  The</w:t>
            </w:r>
            <w:proofErr w:type="gramEnd"/>
            <w:r w:rsidRPr="00BC6A1A">
              <w:rPr>
                <w:szCs w:val="24"/>
                <w:lang w:bidi="ar-IQ"/>
              </w:rPr>
              <w:t xml:space="preserve"> Supplier shall provide such packing of the Textbooks and Reading Materials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textbooks and reading materials’ final destination and the absence of heavy handling facilities at all points in transit.</w:t>
            </w:r>
          </w:p>
        </w:tc>
        <w:tc>
          <w:tcPr>
            <w:tcW w:w="4220" w:type="dxa"/>
          </w:tcPr>
          <w:p w:rsidR="004A69B0" w:rsidRPr="00BC6A1A" w:rsidRDefault="0023445E" w:rsidP="001B6100">
            <w:pPr>
              <w:bidi/>
              <w:jc w:val="both"/>
              <w:rPr>
                <w:szCs w:val="24"/>
                <w:rtl/>
                <w:lang w:bidi="ar-IQ"/>
              </w:rPr>
            </w:pPr>
            <w:r w:rsidRPr="00BC6A1A">
              <w:rPr>
                <w:rFonts w:hint="cs"/>
                <w:szCs w:val="24"/>
                <w:rtl/>
                <w:lang w:bidi="ar-IQ"/>
              </w:rPr>
              <w:t>22</w:t>
            </w:r>
            <w:r w:rsidRPr="00BC6A1A">
              <w:rPr>
                <w:szCs w:val="24"/>
                <w:rtl/>
                <w:lang w:bidi="ar-IQ"/>
              </w:rPr>
              <w:t>.</w:t>
            </w:r>
            <w:r w:rsidRPr="00BC6A1A">
              <w:rPr>
                <w:rFonts w:hint="cs"/>
                <w:szCs w:val="24"/>
                <w:rtl/>
                <w:lang w:bidi="ar-IQ"/>
              </w:rPr>
              <w:t>1</w:t>
            </w:r>
            <w:r w:rsidRPr="00BC6A1A">
              <w:rPr>
                <w:szCs w:val="24"/>
                <w:rtl/>
                <w:lang w:bidi="ar-IQ"/>
              </w:rPr>
              <w:t>. يتوجب على المجهز أن يقدم توضيب الكتب والمطبوعات بحسب المطلوب لحفظهم من أي ضرر أو تدهور قد يلحق بهم خلال عملية نقلهم إلى نقطة الوصول النهائي المحددة في العقد. خلال النقل، يجب ان يكون التوضيب كافياً، ومن دون قيد، ليحفظ الكتب والمطبوعات من التحميل (النفاض) العنيف أو التعرض إلى حرارة طقس غير طبيعية أو الملح أو هطول الأمطار أو التخزين في الهواء الطلق. يجب أن تؤخذ بنظر الإعتبار مقاسات وأوزان صناديق التوضيب، بحسب ما هو مناسب، بُعد نقطة الوصول النهائي وغياب منشآت التفريغ والتحميل(النفاض) المناسبة في جميع نقاط النقل المرتقبة.</w:t>
            </w:r>
          </w:p>
        </w:tc>
      </w:tr>
      <w:tr w:rsidR="004A69B0" w:rsidRPr="00BC6A1A" w:rsidTr="00A002C8">
        <w:tc>
          <w:tcPr>
            <w:tcW w:w="4220" w:type="dxa"/>
          </w:tcPr>
          <w:p w:rsidR="004A69B0" w:rsidRPr="00BC6A1A" w:rsidRDefault="00EC6CAA" w:rsidP="00E633FF">
            <w:pPr>
              <w:jc w:val="both"/>
              <w:rPr>
                <w:szCs w:val="24"/>
                <w:lang w:bidi="ar-IQ"/>
              </w:rPr>
            </w:pPr>
            <w:r w:rsidRPr="00BC6A1A">
              <w:rPr>
                <w:szCs w:val="24"/>
                <w:lang w:bidi="ar-IQ"/>
              </w:rPr>
              <w:t>22.2  The packing, marking, and documentation within and outside the packages of boxes, textbooks and reading materials shall comply strictly with such special requirements as shall be expressly provided for in the Contract, including additional requirements, if any, specified in the SCC, and in any other instructions ordered by the Contracting Entity.</w:t>
            </w:r>
          </w:p>
        </w:tc>
        <w:tc>
          <w:tcPr>
            <w:tcW w:w="4220" w:type="dxa"/>
          </w:tcPr>
          <w:p w:rsidR="004A69B0" w:rsidRPr="00BC6A1A" w:rsidRDefault="0023445E" w:rsidP="001B6100">
            <w:pPr>
              <w:bidi/>
              <w:jc w:val="both"/>
              <w:rPr>
                <w:szCs w:val="24"/>
                <w:rtl/>
                <w:lang w:bidi="ar-IQ"/>
              </w:rPr>
            </w:pPr>
            <w:r w:rsidRPr="00BC6A1A">
              <w:rPr>
                <w:rFonts w:hint="cs"/>
                <w:szCs w:val="24"/>
                <w:rtl/>
                <w:lang w:bidi="ar-IQ"/>
              </w:rPr>
              <w:t>2</w:t>
            </w:r>
            <w:r w:rsidRPr="00BC6A1A">
              <w:rPr>
                <w:szCs w:val="24"/>
                <w:rtl/>
                <w:lang w:bidi="ar-IQ"/>
              </w:rPr>
              <w:t>2.2. يجب أن يتم التوضيب والتأشير(الوسم) الداخلي والخارجي للصناديق والكتب والمطبوعات مطابقاً تماماً للمتطلبات المحددة بشكل واضح في العقد ومتضمنة متطلبات إضافية، إن وجدت، محددة في الشروط الخاصة للعقد أو لأي متطلبات قد يطلب المشتري تنفيذها.</w:t>
            </w:r>
          </w:p>
        </w:tc>
      </w:tr>
      <w:tr w:rsidR="004A69B0" w:rsidRPr="00BC6A1A" w:rsidTr="00F82624">
        <w:tc>
          <w:tcPr>
            <w:tcW w:w="4220" w:type="dxa"/>
            <w:shd w:val="clear" w:color="auto" w:fill="C6D9F1" w:themeFill="text2" w:themeFillTint="33"/>
          </w:tcPr>
          <w:p w:rsidR="004A69B0" w:rsidRPr="00BC6A1A" w:rsidRDefault="00EC6CAA" w:rsidP="00E633FF">
            <w:pPr>
              <w:jc w:val="both"/>
              <w:rPr>
                <w:b/>
                <w:bCs/>
                <w:szCs w:val="24"/>
                <w:lang w:bidi="ar-IQ"/>
              </w:rPr>
            </w:pPr>
            <w:r w:rsidRPr="00BC6A1A">
              <w:rPr>
                <w:b/>
                <w:bCs/>
                <w:szCs w:val="24"/>
                <w:lang w:bidi="ar-IQ"/>
              </w:rPr>
              <w:t>23- Insurance</w:t>
            </w:r>
          </w:p>
        </w:tc>
        <w:tc>
          <w:tcPr>
            <w:tcW w:w="4220" w:type="dxa"/>
            <w:shd w:val="clear" w:color="auto" w:fill="C6D9F1" w:themeFill="text2" w:themeFillTint="33"/>
          </w:tcPr>
          <w:p w:rsidR="004A69B0" w:rsidRPr="00BC6A1A" w:rsidRDefault="0023445E" w:rsidP="001B6100">
            <w:pPr>
              <w:bidi/>
              <w:jc w:val="both"/>
              <w:rPr>
                <w:b/>
                <w:bCs/>
                <w:szCs w:val="24"/>
                <w:rtl/>
                <w:lang w:bidi="ar-IQ"/>
              </w:rPr>
            </w:pPr>
            <w:r w:rsidRPr="00BC6A1A">
              <w:rPr>
                <w:rFonts w:hint="cs"/>
                <w:b/>
                <w:bCs/>
                <w:szCs w:val="24"/>
                <w:rtl/>
                <w:lang w:bidi="ar-IQ"/>
              </w:rPr>
              <w:t>23</w:t>
            </w:r>
            <w:r w:rsidRPr="00BC6A1A">
              <w:rPr>
                <w:b/>
                <w:bCs/>
                <w:szCs w:val="24"/>
                <w:rtl/>
                <w:lang w:bidi="ar-IQ"/>
              </w:rPr>
              <w:t>.</w:t>
            </w:r>
            <w:r w:rsidRPr="00BC6A1A">
              <w:rPr>
                <w:b/>
                <w:bCs/>
                <w:szCs w:val="24"/>
                <w:rtl/>
                <w:lang w:bidi="ar-IQ"/>
              </w:rPr>
              <w:tab/>
              <w:t>التأمين</w:t>
            </w:r>
          </w:p>
        </w:tc>
      </w:tr>
      <w:tr w:rsidR="004A69B0" w:rsidRPr="00BC6A1A" w:rsidTr="00A002C8">
        <w:tc>
          <w:tcPr>
            <w:tcW w:w="4220" w:type="dxa"/>
          </w:tcPr>
          <w:p w:rsidR="004A69B0" w:rsidRPr="00BC6A1A" w:rsidRDefault="00EC6CAA" w:rsidP="00E633FF">
            <w:pPr>
              <w:jc w:val="both"/>
              <w:rPr>
                <w:szCs w:val="24"/>
                <w:lang w:bidi="ar-IQ"/>
              </w:rPr>
            </w:pPr>
            <w:r w:rsidRPr="00BC6A1A">
              <w:rPr>
                <w:szCs w:val="24"/>
                <w:lang w:bidi="ar-IQ"/>
              </w:rPr>
              <w:t>23.1 Unless otherwise specified in the SCC, the Textbooks and reading materials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SCC.</w:t>
            </w:r>
          </w:p>
        </w:tc>
        <w:tc>
          <w:tcPr>
            <w:tcW w:w="4220" w:type="dxa"/>
          </w:tcPr>
          <w:p w:rsidR="004A69B0" w:rsidRPr="00BC6A1A" w:rsidRDefault="0023445E" w:rsidP="001B6100">
            <w:pPr>
              <w:bidi/>
              <w:jc w:val="both"/>
              <w:rPr>
                <w:szCs w:val="24"/>
                <w:rtl/>
                <w:lang w:bidi="ar-IQ"/>
              </w:rPr>
            </w:pPr>
            <w:r w:rsidRPr="00BC6A1A">
              <w:rPr>
                <w:rFonts w:hint="cs"/>
                <w:szCs w:val="24"/>
                <w:rtl/>
                <w:lang w:bidi="ar-IQ"/>
              </w:rPr>
              <w:t>23</w:t>
            </w:r>
            <w:r w:rsidRPr="00BC6A1A">
              <w:rPr>
                <w:szCs w:val="24"/>
                <w:rtl/>
                <w:lang w:bidi="ar-IQ"/>
              </w:rPr>
              <w:t>.</w:t>
            </w:r>
            <w:r w:rsidRPr="00BC6A1A">
              <w:rPr>
                <w:rFonts w:hint="cs"/>
                <w:szCs w:val="24"/>
                <w:rtl/>
                <w:lang w:bidi="ar-IQ"/>
              </w:rPr>
              <w:t>1</w:t>
            </w:r>
            <w:r w:rsidRPr="00BC6A1A">
              <w:rPr>
                <w:szCs w:val="24"/>
                <w:rtl/>
                <w:lang w:bidi="ar-IQ"/>
              </w:rPr>
              <w:t>. باستثناء ما قد يرد خلافاً لذلك في الشروط الخاصة للعقد، يتوجب على المجهز وعلى نفقته الخاصة الحصول على الغطاء التأميني الكامل للكتب والمطبوعات والخدمات ذات الصلة الواجب تقديمها بموجب العقد وبعملة قابلة للتحويل من ضمن قائمة العملات للدول المؤهلة. يجب أن يغطي التأمين كافة مخاطر الخسارة الكاملة للكتب والمطبوعات ومخاطر التصنيع أو التجهيز والشحن والتخزين والتسليم وفقاً لشروط الإنكوترمز المعتمدة أو شروط أخرى تحددها الشروط الخاصة بالعقد.</w:t>
            </w:r>
          </w:p>
        </w:tc>
      </w:tr>
      <w:tr w:rsidR="004A69B0" w:rsidRPr="00BC6A1A" w:rsidTr="00A002C8">
        <w:tc>
          <w:tcPr>
            <w:tcW w:w="4220" w:type="dxa"/>
          </w:tcPr>
          <w:p w:rsidR="004A69B0" w:rsidRPr="00BC6A1A" w:rsidRDefault="00EC6CAA" w:rsidP="00E633FF">
            <w:pPr>
              <w:jc w:val="both"/>
              <w:rPr>
                <w:szCs w:val="24"/>
                <w:lang w:bidi="ar-IQ"/>
              </w:rPr>
            </w:pPr>
            <w:r w:rsidRPr="00BC6A1A">
              <w:rPr>
                <w:szCs w:val="24"/>
                <w:lang w:bidi="ar-IQ"/>
              </w:rPr>
              <w:t>23.2</w:t>
            </w:r>
            <w:r w:rsidRPr="00BC6A1A">
              <w:rPr>
                <w:szCs w:val="24"/>
                <w:lang w:bidi="ar-IQ"/>
              </w:rPr>
              <w:tab/>
              <w:t>If the Supplier fails to insure the Contract as specified in the SCC, the Contracting Entity shall have the right to insure the Contract and deduct the value of the insurance from the Supplier's dues.</w:t>
            </w:r>
          </w:p>
        </w:tc>
        <w:tc>
          <w:tcPr>
            <w:tcW w:w="4220" w:type="dxa"/>
          </w:tcPr>
          <w:p w:rsidR="004A69B0" w:rsidRPr="00BC6A1A" w:rsidRDefault="0023445E" w:rsidP="001B6100">
            <w:pPr>
              <w:bidi/>
              <w:jc w:val="both"/>
              <w:rPr>
                <w:szCs w:val="24"/>
                <w:rtl/>
                <w:lang w:bidi="ar-IQ"/>
              </w:rPr>
            </w:pPr>
            <w:r w:rsidRPr="00BC6A1A">
              <w:rPr>
                <w:rFonts w:hint="cs"/>
                <w:szCs w:val="24"/>
                <w:rtl/>
                <w:lang w:bidi="ar-IQ"/>
              </w:rPr>
              <w:t>23</w:t>
            </w:r>
            <w:r w:rsidRPr="00BC6A1A">
              <w:rPr>
                <w:szCs w:val="24"/>
                <w:rtl/>
                <w:lang w:bidi="ar-IQ"/>
              </w:rPr>
              <w:t>.2. في حالة عدم قيام المجهز بالتأمين على العقد حسب ما هو محدد في الشروط الخاصة للعقد يحق للمشتري أن يؤمن على العقد وأن يقتطع قيمة التأمين من مستحقات المجهز.</w:t>
            </w:r>
          </w:p>
        </w:tc>
      </w:tr>
      <w:tr w:rsidR="004A69B0" w:rsidRPr="00BC6A1A" w:rsidTr="00F82624">
        <w:tc>
          <w:tcPr>
            <w:tcW w:w="4220" w:type="dxa"/>
            <w:shd w:val="clear" w:color="auto" w:fill="C6D9F1" w:themeFill="text2" w:themeFillTint="33"/>
          </w:tcPr>
          <w:p w:rsidR="004A69B0" w:rsidRPr="00BC6A1A" w:rsidRDefault="00C941E1" w:rsidP="00E633FF">
            <w:pPr>
              <w:jc w:val="both"/>
              <w:rPr>
                <w:b/>
                <w:bCs/>
                <w:szCs w:val="24"/>
                <w:lang w:bidi="ar-IQ"/>
              </w:rPr>
            </w:pPr>
            <w:r w:rsidRPr="00BC6A1A">
              <w:rPr>
                <w:b/>
                <w:bCs/>
                <w:szCs w:val="24"/>
                <w:lang w:bidi="ar-IQ"/>
              </w:rPr>
              <w:t>24- Transportation</w:t>
            </w:r>
          </w:p>
        </w:tc>
        <w:tc>
          <w:tcPr>
            <w:tcW w:w="4220" w:type="dxa"/>
            <w:shd w:val="clear" w:color="auto" w:fill="C6D9F1" w:themeFill="text2" w:themeFillTint="33"/>
          </w:tcPr>
          <w:p w:rsidR="004A69B0" w:rsidRPr="00BC6A1A" w:rsidRDefault="0023445E" w:rsidP="001B6100">
            <w:pPr>
              <w:bidi/>
              <w:jc w:val="both"/>
              <w:rPr>
                <w:b/>
                <w:bCs/>
                <w:szCs w:val="24"/>
                <w:rtl/>
                <w:lang w:bidi="ar-IQ"/>
              </w:rPr>
            </w:pPr>
            <w:r w:rsidRPr="00BC6A1A">
              <w:rPr>
                <w:rFonts w:hint="cs"/>
                <w:b/>
                <w:bCs/>
                <w:szCs w:val="24"/>
                <w:rtl/>
                <w:lang w:bidi="ar-IQ"/>
              </w:rPr>
              <w:t>24</w:t>
            </w:r>
            <w:r w:rsidRPr="00BC6A1A">
              <w:rPr>
                <w:b/>
                <w:bCs/>
                <w:szCs w:val="24"/>
                <w:rtl/>
                <w:lang w:bidi="ar-IQ"/>
              </w:rPr>
              <w:t>.</w:t>
            </w:r>
            <w:r w:rsidRPr="00BC6A1A">
              <w:rPr>
                <w:b/>
                <w:bCs/>
                <w:szCs w:val="24"/>
                <w:rtl/>
                <w:lang w:bidi="ar-IQ"/>
              </w:rPr>
              <w:tab/>
              <w:t>النقل</w:t>
            </w:r>
          </w:p>
        </w:tc>
      </w:tr>
      <w:tr w:rsidR="004A69B0" w:rsidRPr="00BC6A1A" w:rsidTr="00A002C8">
        <w:tc>
          <w:tcPr>
            <w:tcW w:w="4220" w:type="dxa"/>
          </w:tcPr>
          <w:p w:rsidR="004A69B0" w:rsidRPr="00BC6A1A" w:rsidRDefault="00C941E1" w:rsidP="00E633FF">
            <w:pPr>
              <w:jc w:val="both"/>
              <w:rPr>
                <w:szCs w:val="24"/>
                <w:lang w:bidi="ar-IQ"/>
              </w:rPr>
            </w:pPr>
            <w:r w:rsidRPr="00BC6A1A">
              <w:rPr>
                <w:szCs w:val="24"/>
                <w:lang w:bidi="ar-IQ"/>
              </w:rPr>
              <w:t xml:space="preserve">24.1 Unless otherwise specified in the SCC, responsibility for arranging </w:t>
            </w:r>
            <w:r w:rsidRPr="00BC6A1A">
              <w:rPr>
                <w:szCs w:val="24"/>
                <w:lang w:bidi="ar-IQ"/>
              </w:rPr>
              <w:lastRenderedPageBreak/>
              <w:t>transportation of the Textbooks shall be in accordance with the INCOTERMS specified in the Schedule of Requirements.</w:t>
            </w:r>
          </w:p>
        </w:tc>
        <w:tc>
          <w:tcPr>
            <w:tcW w:w="4220" w:type="dxa"/>
          </w:tcPr>
          <w:p w:rsidR="004A69B0" w:rsidRPr="00BC6A1A" w:rsidRDefault="0023445E" w:rsidP="001B6100">
            <w:pPr>
              <w:bidi/>
              <w:jc w:val="both"/>
              <w:rPr>
                <w:szCs w:val="24"/>
                <w:rtl/>
                <w:lang w:bidi="ar-IQ"/>
              </w:rPr>
            </w:pPr>
            <w:r w:rsidRPr="00BC6A1A">
              <w:rPr>
                <w:rFonts w:hint="cs"/>
                <w:szCs w:val="24"/>
                <w:rtl/>
                <w:lang w:bidi="ar-IQ"/>
              </w:rPr>
              <w:lastRenderedPageBreak/>
              <w:t>24</w:t>
            </w:r>
            <w:r w:rsidRPr="00BC6A1A">
              <w:rPr>
                <w:szCs w:val="24"/>
                <w:rtl/>
                <w:lang w:bidi="ar-IQ"/>
              </w:rPr>
              <w:t>.</w:t>
            </w:r>
            <w:r w:rsidRPr="00BC6A1A">
              <w:rPr>
                <w:rFonts w:hint="cs"/>
                <w:szCs w:val="24"/>
                <w:rtl/>
                <w:lang w:bidi="ar-IQ"/>
              </w:rPr>
              <w:t>1</w:t>
            </w:r>
            <w:r w:rsidRPr="00BC6A1A">
              <w:rPr>
                <w:szCs w:val="24"/>
                <w:rtl/>
                <w:lang w:bidi="ar-IQ"/>
              </w:rPr>
              <w:t xml:space="preserve">. باستثناء ما قد يرد خلافاً لذلك في الشروط الخاصة للعقد، فإن مسؤولية اعتماد تدابير وإجراءات </w:t>
            </w:r>
            <w:r w:rsidRPr="00BC6A1A">
              <w:rPr>
                <w:szCs w:val="24"/>
                <w:rtl/>
                <w:lang w:bidi="ar-IQ"/>
              </w:rPr>
              <w:lastRenderedPageBreak/>
              <w:t>النقل للكتب والمطبوعات والخدمات المتصلة سوف تكون وفقاً لشروط الإنكوترمز المحددة في جدول المتطلبات.</w:t>
            </w:r>
          </w:p>
        </w:tc>
      </w:tr>
      <w:tr w:rsidR="004A69B0" w:rsidRPr="00BC6A1A" w:rsidTr="00F82624">
        <w:tc>
          <w:tcPr>
            <w:tcW w:w="4220" w:type="dxa"/>
            <w:shd w:val="clear" w:color="auto" w:fill="C6D9F1" w:themeFill="text2" w:themeFillTint="33"/>
          </w:tcPr>
          <w:p w:rsidR="004A69B0" w:rsidRPr="00BC6A1A" w:rsidRDefault="00C941E1" w:rsidP="00E633FF">
            <w:pPr>
              <w:jc w:val="both"/>
              <w:rPr>
                <w:b/>
                <w:bCs/>
                <w:szCs w:val="24"/>
                <w:lang w:bidi="ar-IQ"/>
              </w:rPr>
            </w:pPr>
            <w:r w:rsidRPr="00BC6A1A">
              <w:rPr>
                <w:b/>
                <w:bCs/>
                <w:szCs w:val="24"/>
                <w:lang w:bidi="ar-IQ"/>
              </w:rPr>
              <w:lastRenderedPageBreak/>
              <w:t>25- Examinations and Tests</w:t>
            </w:r>
          </w:p>
        </w:tc>
        <w:tc>
          <w:tcPr>
            <w:tcW w:w="4220" w:type="dxa"/>
            <w:shd w:val="clear" w:color="auto" w:fill="C6D9F1" w:themeFill="text2" w:themeFillTint="33"/>
          </w:tcPr>
          <w:p w:rsidR="004A69B0" w:rsidRPr="00BC6A1A" w:rsidRDefault="0071679D" w:rsidP="001B6100">
            <w:pPr>
              <w:bidi/>
              <w:jc w:val="both"/>
              <w:rPr>
                <w:b/>
                <w:bCs/>
                <w:szCs w:val="24"/>
                <w:rtl/>
                <w:lang w:bidi="ar-IQ"/>
              </w:rPr>
            </w:pPr>
            <w:r w:rsidRPr="00BC6A1A">
              <w:rPr>
                <w:rFonts w:hint="cs"/>
                <w:b/>
                <w:bCs/>
                <w:szCs w:val="24"/>
                <w:rtl/>
                <w:lang w:bidi="ar-IQ"/>
              </w:rPr>
              <w:t>25</w:t>
            </w:r>
            <w:r w:rsidRPr="00BC6A1A">
              <w:rPr>
                <w:b/>
                <w:bCs/>
                <w:szCs w:val="24"/>
                <w:rtl/>
                <w:lang w:bidi="ar-IQ"/>
              </w:rPr>
              <w:t>.</w:t>
            </w:r>
            <w:r w:rsidRPr="00BC6A1A">
              <w:rPr>
                <w:b/>
                <w:bCs/>
                <w:szCs w:val="24"/>
                <w:rtl/>
                <w:lang w:bidi="ar-IQ"/>
              </w:rPr>
              <w:tab/>
              <w:t>الفحوصات والإختبارات</w:t>
            </w:r>
          </w:p>
        </w:tc>
      </w:tr>
      <w:tr w:rsidR="004A69B0" w:rsidRPr="00BC6A1A" w:rsidTr="00A002C8">
        <w:tc>
          <w:tcPr>
            <w:tcW w:w="4220" w:type="dxa"/>
          </w:tcPr>
          <w:p w:rsidR="004A69B0" w:rsidRPr="00BC6A1A" w:rsidRDefault="00C941E1" w:rsidP="00E633FF">
            <w:pPr>
              <w:jc w:val="both"/>
              <w:rPr>
                <w:szCs w:val="24"/>
                <w:lang w:bidi="ar-IQ"/>
              </w:rPr>
            </w:pPr>
            <w:r w:rsidRPr="00BC6A1A">
              <w:rPr>
                <w:szCs w:val="24"/>
                <w:lang w:bidi="ar-IQ"/>
              </w:rPr>
              <w:t>25.1</w:t>
            </w:r>
            <w:r w:rsidRPr="00BC6A1A">
              <w:rPr>
                <w:szCs w:val="24"/>
                <w:lang w:bidi="ar-IQ"/>
              </w:rPr>
              <w:tab/>
              <w:t>The Supplier shall at its own expense and at no cost to the Contracting Entity carry out all such tests and/or inspections of the Textbooks, reading materials &amp; Related Services as are specified in the Schedule of Requirements.</w:t>
            </w:r>
          </w:p>
        </w:tc>
        <w:tc>
          <w:tcPr>
            <w:tcW w:w="4220" w:type="dxa"/>
          </w:tcPr>
          <w:p w:rsidR="004A69B0" w:rsidRPr="00BC6A1A" w:rsidRDefault="00C35B6E" w:rsidP="001B6100">
            <w:pPr>
              <w:bidi/>
              <w:jc w:val="both"/>
              <w:rPr>
                <w:szCs w:val="24"/>
                <w:rtl/>
                <w:lang w:bidi="ar-IQ"/>
              </w:rPr>
            </w:pPr>
            <w:r w:rsidRPr="00BC6A1A">
              <w:rPr>
                <w:rFonts w:hint="cs"/>
                <w:szCs w:val="24"/>
                <w:rtl/>
                <w:lang w:bidi="ar-IQ"/>
              </w:rPr>
              <w:t>25</w:t>
            </w:r>
            <w:r w:rsidRPr="00BC6A1A">
              <w:rPr>
                <w:szCs w:val="24"/>
                <w:rtl/>
                <w:lang w:bidi="ar-IQ"/>
              </w:rPr>
              <w:t>.</w:t>
            </w:r>
            <w:r w:rsidRPr="00BC6A1A">
              <w:rPr>
                <w:rFonts w:hint="cs"/>
                <w:szCs w:val="24"/>
                <w:rtl/>
                <w:lang w:bidi="ar-IQ"/>
              </w:rPr>
              <w:t>1</w:t>
            </w:r>
            <w:r w:rsidRPr="00BC6A1A">
              <w:rPr>
                <w:szCs w:val="24"/>
                <w:rtl/>
                <w:lang w:bidi="ar-IQ"/>
              </w:rPr>
              <w:t>. يتحمل المجهز حصراً كافة تكاليف أي فحوصات و/أو إختبارات متوجب إجراءها على الكتب والمطبوعات بحسب ما هو محدد في جدول المتطلبات.</w:t>
            </w:r>
          </w:p>
        </w:tc>
      </w:tr>
      <w:tr w:rsidR="004A69B0" w:rsidRPr="00BC6A1A" w:rsidTr="00A002C8">
        <w:tc>
          <w:tcPr>
            <w:tcW w:w="4220" w:type="dxa"/>
          </w:tcPr>
          <w:p w:rsidR="004A69B0" w:rsidRPr="00BC6A1A" w:rsidRDefault="00C941E1" w:rsidP="00E633FF">
            <w:pPr>
              <w:jc w:val="both"/>
              <w:rPr>
                <w:szCs w:val="24"/>
                <w:lang w:bidi="ar-IQ"/>
              </w:rPr>
            </w:pPr>
            <w:r w:rsidRPr="00BC6A1A">
              <w:rPr>
                <w:szCs w:val="24"/>
                <w:lang w:bidi="ar-IQ"/>
              </w:rPr>
              <w:t>25.2</w:t>
            </w:r>
            <w:r w:rsidRPr="00BC6A1A">
              <w:rPr>
                <w:szCs w:val="24"/>
                <w:lang w:bidi="ar-IQ"/>
              </w:rPr>
              <w:tab/>
              <w:t>The Examinations and Tests may be conducted on the premises of the Supplier or its Subcontractor, at point of delivery, and/or at the Textbooks’ final destination, or in another place in the Contracting Entity’s country as specified in the SCC.  Subject to GCC Sub-Clause 25.3, if conducted on the premises of the Supplier or its Subcontractor, all reasonable facilities and assistance, including access to drawings and production data, shall be furnished to the inspectors at no charge to the Contracting Entity.</w:t>
            </w:r>
          </w:p>
        </w:tc>
        <w:tc>
          <w:tcPr>
            <w:tcW w:w="4220" w:type="dxa"/>
          </w:tcPr>
          <w:p w:rsidR="004A69B0" w:rsidRPr="00BC6A1A" w:rsidRDefault="00C35B6E" w:rsidP="001B6100">
            <w:pPr>
              <w:bidi/>
              <w:jc w:val="both"/>
              <w:rPr>
                <w:szCs w:val="24"/>
                <w:rtl/>
                <w:lang w:bidi="ar-IQ"/>
              </w:rPr>
            </w:pPr>
            <w:r w:rsidRPr="00BC6A1A">
              <w:rPr>
                <w:rFonts w:hint="cs"/>
                <w:szCs w:val="24"/>
                <w:rtl/>
                <w:lang w:bidi="ar-IQ"/>
              </w:rPr>
              <w:t>25</w:t>
            </w:r>
            <w:r w:rsidRPr="00BC6A1A">
              <w:rPr>
                <w:szCs w:val="24"/>
                <w:rtl/>
                <w:lang w:bidi="ar-IQ"/>
              </w:rPr>
              <w:t>.2. يمكن أن تتم الفحوصات والإختبارات في منشآت المجهز أو أحد مجهزيه الثانويين أو في إحدى نقاط التسليم و/أو في نقطة الوصول النهائي للكتب والمطبوعات أو في أي موقع آخر في العراق قد يحدده المشتري في الشروط الخاصة للعقد. في حال تمت الفحوصات والإختبارات في منشآت المجهز أو المجهز الثانوي فإنه يتوجب على المجهز تقديم جميع التسهيلات والمساعدة، وكذلك الوصول إلى المخططات وبيانات الانتاج، الى المفتشين دون أي كلفة متوجبة على المشتري وذلك بحسب للمادة 3.25 أدناه.</w:t>
            </w:r>
          </w:p>
        </w:tc>
      </w:tr>
      <w:tr w:rsidR="004A69B0" w:rsidRPr="00BC6A1A" w:rsidTr="00A002C8">
        <w:tc>
          <w:tcPr>
            <w:tcW w:w="4220" w:type="dxa"/>
          </w:tcPr>
          <w:p w:rsidR="004A69B0" w:rsidRPr="00BC6A1A" w:rsidRDefault="00C30C2B" w:rsidP="00E633FF">
            <w:pPr>
              <w:jc w:val="both"/>
              <w:rPr>
                <w:szCs w:val="24"/>
                <w:lang w:bidi="ar-IQ"/>
              </w:rPr>
            </w:pPr>
            <w:r w:rsidRPr="00BC6A1A">
              <w:rPr>
                <w:szCs w:val="24"/>
                <w:lang w:bidi="ar-IQ"/>
              </w:rPr>
              <w:t>25.3</w:t>
            </w:r>
            <w:r w:rsidRPr="00BC6A1A">
              <w:rPr>
                <w:szCs w:val="24"/>
                <w:lang w:bidi="ar-IQ"/>
              </w:rPr>
              <w:tab/>
              <w:t>The Contracting Entity or its designated representative shall be entitled to attend the tests and/or inspections referred to in GCC Sub-Clause 25.2, provided that the Contracting Entity bear all of its own costs and expenses incurred in connection with such attendance including, but not limited to, all traveling and board and lodging expenses, as long as such expenses and fees are not explicitly assigned to the Supplier in the Contract.</w:t>
            </w:r>
          </w:p>
        </w:tc>
        <w:tc>
          <w:tcPr>
            <w:tcW w:w="4220" w:type="dxa"/>
          </w:tcPr>
          <w:p w:rsidR="004A69B0" w:rsidRPr="00BC6A1A" w:rsidRDefault="00C35B6E" w:rsidP="001B6100">
            <w:pPr>
              <w:bidi/>
              <w:jc w:val="both"/>
              <w:rPr>
                <w:szCs w:val="24"/>
                <w:rtl/>
                <w:lang w:bidi="ar-IQ"/>
              </w:rPr>
            </w:pPr>
            <w:r w:rsidRPr="00BC6A1A">
              <w:rPr>
                <w:rFonts w:hint="cs"/>
                <w:szCs w:val="24"/>
                <w:rtl/>
                <w:lang w:bidi="ar-IQ"/>
              </w:rPr>
              <w:t>25</w:t>
            </w:r>
            <w:r w:rsidRPr="00BC6A1A">
              <w:rPr>
                <w:szCs w:val="24"/>
                <w:rtl/>
                <w:lang w:bidi="ar-IQ"/>
              </w:rPr>
              <w:t>.</w:t>
            </w:r>
            <w:r w:rsidRPr="00BC6A1A">
              <w:rPr>
                <w:rFonts w:hint="cs"/>
                <w:szCs w:val="24"/>
                <w:rtl/>
                <w:lang w:bidi="ar-IQ"/>
              </w:rPr>
              <w:t>3</w:t>
            </w:r>
            <w:r w:rsidRPr="00BC6A1A">
              <w:rPr>
                <w:szCs w:val="24"/>
                <w:rtl/>
                <w:lang w:bidi="ar-IQ"/>
              </w:rPr>
              <w:t>. يحق للمشتري أو من يمثله رسمياً، حضور أي فحص و/أو إختبار المحدد في المادة 2.25 أعلاه، شرط أن يتحمّل المشتري على نفقته جميع تكاليف والنفقات المترتبة عن هذا الحضور ومن ضمنها، وليس حصراً، جميع نفقات السفر والتكاليف ذات الصلة، ما دامت هذه التكاليف أو الرسوم غير ملزمة صراحةً في العقد الى المجهز.</w:t>
            </w:r>
          </w:p>
        </w:tc>
      </w:tr>
      <w:tr w:rsidR="004A69B0" w:rsidRPr="00BC6A1A" w:rsidTr="00A002C8">
        <w:tc>
          <w:tcPr>
            <w:tcW w:w="4220" w:type="dxa"/>
          </w:tcPr>
          <w:p w:rsidR="004A69B0" w:rsidRPr="00BC6A1A" w:rsidRDefault="00C30C2B" w:rsidP="00E633FF">
            <w:pPr>
              <w:jc w:val="both"/>
              <w:rPr>
                <w:szCs w:val="24"/>
                <w:lang w:bidi="ar-IQ"/>
              </w:rPr>
            </w:pPr>
            <w:r w:rsidRPr="00BC6A1A">
              <w:rPr>
                <w:szCs w:val="24"/>
                <w:lang w:bidi="ar-IQ"/>
              </w:rPr>
              <w:t>25.4</w:t>
            </w:r>
            <w:r w:rsidRPr="00BC6A1A">
              <w:rPr>
                <w:szCs w:val="24"/>
                <w:lang w:bidi="ar-IQ"/>
              </w:rPr>
              <w:tab/>
              <w:t>Whenever the Supplier is ready to carry out any such test and inspection, it shall give a reasonable advance notice, including the place and time, to the Contracting Entity. The Supplier shall obtain from any relevant third party or manufacturer any necessary permission or consent to enable the Contracting Entity or its designated representative to attend the test and/or inspection.</w:t>
            </w:r>
          </w:p>
        </w:tc>
        <w:tc>
          <w:tcPr>
            <w:tcW w:w="4220" w:type="dxa"/>
          </w:tcPr>
          <w:p w:rsidR="004A69B0" w:rsidRPr="00BC6A1A" w:rsidRDefault="00C35B6E" w:rsidP="001B6100">
            <w:pPr>
              <w:bidi/>
              <w:jc w:val="both"/>
              <w:rPr>
                <w:szCs w:val="24"/>
                <w:rtl/>
                <w:lang w:bidi="ar-IQ"/>
              </w:rPr>
            </w:pPr>
            <w:r w:rsidRPr="00BC6A1A">
              <w:rPr>
                <w:rFonts w:hint="cs"/>
                <w:szCs w:val="24"/>
                <w:rtl/>
                <w:lang w:bidi="ar-IQ"/>
              </w:rPr>
              <w:t>25</w:t>
            </w:r>
            <w:r w:rsidRPr="00BC6A1A">
              <w:rPr>
                <w:szCs w:val="24"/>
                <w:rtl/>
                <w:lang w:bidi="ar-IQ"/>
              </w:rPr>
              <w:t>.</w:t>
            </w:r>
            <w:r w:rsidRPr="00BC6A1A">
              <w:rPr>
                <w:rFonts w:hint="cs"/>
                <w:szCs w:val="24"/>
                <w:rtl/>
                <w:lang w:bidi="ar-IQ"/>
              </w:rPr>
              <w:t>4</w:t>
            </w:r>
            <w:r w:rsidRPr="00BC6A1A">
              <w:rPr>
                <w:szCs w:val="24"/>
                <w:rtl/>
                <w:lang w:bidi="ar-IQ"/>
              </w:rPr>
              <w:t>. عندما يصبح المجهز جاهزاً لإجراء أي من هذه الفحوصات و/أو الإختبارات، يتوجب عليه إشعار المشتري تحريرياً بذلك مع ذكر المكان والزمان. يتوجب على المجهز الحصول على أي موافقة ضرورية أو سماح من أي طرف ثالث معني أو مُصنِع، وذلك لتمكين المشتري أو من يمثله رسمياً من أجل متابعة الفحوصات و/أو الإختبارات.</w:t>
            </w:r>
          </w:p>
        </w:tc>
      </w:tr>
      <w:tr w:rsidR="004A69B0" w:rsidRPr="00BC6A1A" w:rsidTr="00A002C8">
        <w:tc>
          <w:tcPr>
            <w:tcW w:w="4220" w:type="dxa"/>
          </w:tcPr>
          <w:p w:rsidR="00C30C2B" w:rsidRPr="00BC6A1A" w:rsidRDefault="00C30C2B" w:rsidP="00E633FF">
            <w:pPr>
              <w:jc w:val="both"/>
              <w:rPr>
                <w:szCs w:val="24"/>
                <w:lang w:bidi="ar-IQ"/>
              </w:rPr>
            </w:pPr>
            <w:r w:rsidRPr="00BC6A1A">
              <w:rPr>
                <w:szCs w:val="24"/>
                <w:lang w:bidi="ar-IQ"/>
              </w:rPr>
              <w:lastRenderedPageBreak/>
              <w:t>25.5</w:t>
            </w:r>
            <w:r w:rsidRPr="00BC6A1A">
              <w:rPr>
                <w:szCs w:val="24"/>
                <w:lang w:bidi="ar-IQ"/>
              </w:rPr>
              <w:tab/>
              <w:t>Additional Examinations</w:t>
            </w:r>
          </w:p>
          <w:p w:rsidR="004A69B0" w:rsidRPr="00BC6A1A" w:rsidRDefault="00C30C2B" w:rsidP="00E633FF">
            <w:pPr>
              <w:jc w:val="both"/>
              <w:rPr>
                <w:szCs w:val="24"/>
                <w:lang w:bidi="ar-IQ"/>
              </w:rPr>
            </w:pPr>
            <w:r w:rsidRPr="00BC6A1A">
              <w:rPr>
                <w:szCs w:val="24"/>
                <w:lang w:bidi="ar-IQ"/>
              </w:rPr>
              <w:t>The Contracting Entity may require the Supplier to carry out any test and/or inspection not required by the Contract but deemed necessary to verify that the characteristics and performance of the Textbooks and reading materials comply with the technical specifications codes and standards under the Contract, provided that the Supplier’s reasonable costs and expenses incurred in the carrying out of such test and/or inspection shall be considered as per the Applicable Law. Similarly, if such test and/or inspection impede the progress of manufacturing and/or the Supplier’s performance of its other obligations under the Contract, due allowance will be made in respect of the Delivery Dates and Completion Dates and the other obligations so affected.</w:t>
            </w:r>
          </w:p>
        </w:tc>
        <w:tc>
          <w:tcPr>
            <w:tcW w:w="4220" w:type="dxa"/>
          </w:tcPr>
          <w:p w:rsidR="00C35B6E" w:rsidRPr="00BC6A1A" w:rsidRDefault="00C35B6E" w:rsidP="001B6100">
            <w:pPr>
              <w:bidi/>
              <w:jc w:val="both"/>
              <w:rPr>
                <w:szCs w:val="24"/>
                <w:rtl/>
                <w:lang w:bidi="ar-IQ"/>
              </w:rPr>
            </w:pPr>
            <w:r w:rsidRPr="00BC6A1A">
              <w:rPr>
                <w:rFonts w:hint="cs"/>
                <w:szCs w:val="24"/>
                <w:rtl/>
                <w:lang w:bidi="ar-IQ"/>
              </w:rPr>
              <w:t>25</w:t>
            </w:r>
            <w:r w:rsidRPr="00BC6A1A">
              <w:rPr>
                <w:szCs w:val="24"/>
                <w:rtl/>
                <w:lang w:bidi="ar-IQ"/>
              </w:rPr>
              <w:t>.</w:t>
            </w:r>
            <w:r w:rsidRPr="00BC6A1A">
              <w:rPr>
                <w:rFonts w:hint="cs"/>
                <w:szCs w:val="24"/>
                <w:rtl/>
                <w:lang w:bidi="ar-IQ"/>
              </w:rPr>
              <w:t>5</w:t>
            </w:r>
            <w:r w:rsidRPr="00BC6A1A">
              <w:rPr>
                <w:szCs w:val="24"/>
                <w:rtl/>
                <w:lang w:bidi="ar-IQ"/>
              </w:rPr>
              <w:t xml:space="preserve">. </w:t>
            </w:r>
            <w:r w:rsidRPr="00BC6A1A">
              <w:rPr>
                <w:szCs w:val="24"/>
                <w:lang w:bidi="ar-IQ"/>
              </w:rPr>
              <w:t xml:space="preserve"> </w:t>
            </w:r>
            <w:r w:rsidRPr="00BC6A1A">
              <w:rPr>
                <w:szCs w:val="24"/>
                <w:rtl/>
                <w:lang w:bidi="ar-IQ"/>
              </w:rPr>
              <w:t>الفحوصات الإضافية</w:t>
            </w:r>
          </w:p>
          <w:p w:rsidR="004A69B0" w:rsidRPr="00BC6A1A" w:rsidRDefault="00C35B6E" w:rsidP="001B6100">
            <w:pPr>
              <w:bidi/>
              <w:jc w:val="both"/>
              <w:rPr>
                <w:szCs w:val="24"/>
                <w:rtl/>
                <w:lang w:bidi="ar-IQ"/>
              </w:rPr>
            </w:pPr>
            <w:r w:rsidRPr="00BC6A1A">
              <w:rPr>
                <w:szCs w:val="24"/>
                <w:rtl/>
                <w:lang w:bidi="ar-IQ"/>
              </w:rPr>
              <w:t>يمكن للمشتري أن يطلب من المجهز إجراء فحوصات و/أو اختبارات إضافية غير مطلوبة في العقد ولكن وجدت ضرورية للتأكيد أن خصائص وأداء الكتب والمطبوعات مطابق للمواصفات الفنية والمقاييس المحددة بموجب العقد، على أن يتم تحديد التكاليف المعقولة والنفقات التي تكبدها المجهز من جراء هذه الفحوصات و/أو الإختبارات وفقاً للعقد. كذلك وفي حال أعاقت هذه الفحوصات والإختبارات تقدم سير التصنيع و/أو أثرت على أداء المجهز لمتوجباته بموجب العقد، فإنه يتوجب أخذ الموضوع بنظر الإعتبار بالنسبة إلى مواعيد التسليم والإكمال والواجبات الأخرى المتأثرة أيضاً.</w:t>
            </w:r>
          </w:p>
        </w:tc>
      </w:tr>
      <w:tr w:rsidR="004A69B0" w:rsidRPr="00BC6A1A" w:rsidTr="00A002C8">
        <w:tc>
          <w:tcPr>
            <w:tcW w:w="4220" w:type="dxa"/>
          </w:tcPr>
          <w:p w:rsidR="004A69B0" w:rsidRPr="00BC6A1A" w:rsidRDefault="00FB0C38" w:rsidP="00E633FF">
            <w:pPr>
              <w:jc w:val="both"/>
              <w:rPr>
                <w:szCs w:val="24"/>
                <w:lang w:bidi="ar-IQ"/>
              </w:rPr>
            </w:pPr>
            <w:r w:rsidRPr="00BC6A1A">
              <w:rPr>
                <w:szCs w:val="24"/>
                <w:lang w:bidi="ar-IQ"/>
              </w:rPr>
              <w:t>25.6</w:t>
            </w:r>
            <w:r w:rsidRPr="00BC6A1A">
              <w:rPr>
                <w:szCs w:val="24"/>
                <w:lang w:bidi="ar-IQ"/>
              </w:rPr>
              <w:tab/>
              <w:t xml:space="preserve">The Supplier shall provide the Purchase with a report of the results </w:t>
            </w:r>
            <w:proofErr w:type="spellStart"/>
            <w:r w:rsidRPr="00BC6A1A">
              <w:rPr>
                <w:szCs w:val="24"/>
                <w:lang w:bidi="ar-IQ"/>
              </w:rPr>
              <w:t>ofany</w:t>
            </w:r>
            <w:proofErr w:type="spellEnd"/>
            <w:r w:rsidRPr="00BC6A1A">
              <w:rPr>
                <w:szCs w:val="24"/>
                <w:lang w:bidi="ar-IQ"/>
              </w:rPr>
              <w:t xml:space="preserve"> such test and/or inspection. If Additional Examinations and inspections fail to comply with the technical specifications and standards specified in the Contract, the Supplier shall bear the cost of the tests or inspections.</w:t>
            </w:r>
          </w:p>
        </w:tc>
        <w:tc>
          <w:tcPr>
            <w:tcW w:w="4220" w:type="dxa"/>
          </w:tcPr>
          <w:p w:rsidR="004A69B0" w:rsidRPr="00BC6A1A" w:rsidRDefault="00C35B6E" w:rsidP="001B6100">
            <w:pPr>
              <w:bidi/>
              <w:jc w:val="both"/>
              <w:rPr>
                <w:szCs w:val="24"/>
                <w:rtl/>
                <w:lang w:bidi="ar-IQ"/>
              </w:rPr>
            </w:pPr>
            <w:r w:rsidRPr="00BC6A1A">
              <w:rPr>
                <w:rFonts w:hint="cs"/>
                <w:szCs w:val="24"/>
                <w:rtl/>
                <w:lang w:bidi="ar-IQ"/>
              </w:rPr>
              <w:t>25</w:t>
            </w:r>
            <w:r w:rsidRPr="00BC6A1A">
              <w:rPr>
                <w:szCs w:val="24"/>
                <w:rtl/>
                <w:lang w:bidi="ar-IQ"/>
              </w:rPr>
              <w:t>.</w:t>
            </w:r>
            <w:r w:rsidRPr="00BC6A1A">
              <w:rPr>
                <w:rFonts w:hint="cs"/>
                <w:szCs w:val="24"/>
                <w:rtl/>
                <w:lang w:bidi="ar-IQ"/>
              </w:rPr>
              <w:t>6</w:t>
            </w:r>
            <w:r w:rsidRPr="00BC6A1A">
              <w:rPr>
                <w:szCs w:val="24"/>
                <w:rtl/>
                <w:lang w:bidi="ar-IQ"/>
              </w:rPr>
              <w:t>. يتوجب على المجهز أن يقدم تقريراً بالنتائج إلى المشتري بعد إجراء أي من هذه الفحوصات و/أو الإختبارات. وفي حال فشل الفحوصات والإختبارات الإضافية في مطابقة المواصفات الفنية والمقاييس المحددة في موجب العقد فيتحمل المجهز كلفة الفحوصات أو الإختبارات.</w:t>
            </w:r>
          </w:p>
        </w:tc>
      </w:tr>
      <w:tr w:rsidR="004A69B0" w:rsidRPr="00BC6A1A" w:rsidTr="00A002C8">
        <w:tc>
          <w:tcPr>
            <w:tcW w:w="4220" w:type="dxa"/>
          </w:tcPr>
          <w:p w:rsidR="004A69B0" w:rsidRPr="00BC6A1A" w:rsidRDefault="00FB0C38" w:rsidP="00E633FF">
            <w:pPr>
              <w:jc w:val="both"/>
              <w:rPr>
                <w:szCs w:val="24"/>
                <w:lang w:bidi="ar-IQ"/>
              </w:rPr>
            </w:pPr>
            <w:r w:rsidRPr="00BC6A1A">
              <w:rPr>
                <w:szCs w:val="24"/>
                <w:lang w:bidi="ar-IQ"/>
              </w:rPr>
              <w:t>25.7</w:t>
            </w:r>
            <w:r w:rsidRPr="00BC6A1A">
              <w:rPr>
                <w:szCs w:val="24"/>
                <w:lang w:bidi="ar-IQ"/>
              </w:rPr>
              <w:tab/>
              <w:t xml:space="preserve">The </w:t>
            </w:r>
            <w:proofErr w:type="gramStart"/>
            <w:r w:rsidRPr="00BC6A1A">
              <w:rPr>
                <w:szCs w:val="24"/>
                <w:lang w:bidi="ar-IQ"/>
              </w:rPr>
              <w:t>purchaser  may</w:t>
            </w:r>
            <w:proofErr w:type="gramEnd"/>
            <w:r w:rsidRPr="00BC6A1A">
              <w:rPr>
                <w:szCs w:val="24"/>
                <w:lang w:bidi="ar-IQ"/>
              </w:rPr>
              <w:t xml:space="preserve"> reject any Textbooks and reading materials or any part thereof that fail to pass any test and/or inspection or do not conform to the specifications. The Supplier shall either rectify or replace such rejected Textbooks or parts thereof or make alterations necessary to meet the specifications at no cost to the Contracting Entity, and shall repeat the test and/or inspection, at no cost to the Contracting Entity, upon giving a notice pursuant to GCC Sub-Clause 25.4.</w:t>
            </w:r>
          </w:p>
        </w:tc>
        <w:tc>
          <w:tcPr>
            <w:tcW w:w="4220" w:type="dxa"/>
          </w:tcPr>
          <w:p w:rsidR="004A69B0" w:rsidRPr="00BC6A1A" w:rsidRDefault="00C35B6E" w:rsidP="001B6100">
            <w:pPr>
              <w:bidi/>
              <w:jc w:val="both"/>
              <w:rPr>
                <w:szCs w:val="24"/>
                <w:rtl/>
                <w:lang w:bidi="ar-IQ"/>
              </w:rPr>
            </w:pPr>
            <w:r w:rsidRPr="00BC6A1A">
              <w:rPr>
                <w:rFonts w:hint="cs"/>
                <w:szCs w:val="24"/>
                <w:rtl/>
                <w:lang w:bidi="ar-IQ"/>
              </w:rPr>
              <w:t>25</w:t>
            </w:r>
            <w:r w:rsidRPr="00BC6A1A">
              <w:rPr>
                <w:szCs w:val="24"/>
                <w:rtl/>
                <w:lang w:bidi="ar-IQ"/>
              </w:rPr>
              <w:t>.</w:t>
            </w:r>
            <w:r w:rsidRPr="00BC6A1A">
              <w:rPr>
                <w:rFonts w:hint="cs"/>
                <w:szCs w:val="24"/>
                <w:rtl/>
                <w:lang w:bidi="ar-IQ"/>
              </w:rPr>
              <w:t>7</w:t>
            </w:r>
            <w:r w:rsidRPr="00BC6A1A">
              <w:rPr>
                <w:szCs w:val="24"/>
                <w:rtl/>
                <w:lang w:bidi="ar-IQ"/>
              </w:rPr>
              <w:t>. يحق للمشتري رفض أي جزء من أجزاء الكتب والمطبوعات يفشل في اجتياز الاختبار أو الفحص أو لعدم مطابقته للمواصفات. وعلى المجهز أن يقوم إما بإصلاح الجزء أو باستبدال الجزء موضوع الرفض أو بإجراء التعديلات اللازمة عليه لجعله مطابقاً للمواصفات، وذلك على نفقته الخاصة ودون أي كلفة إضافية على المشتري، بعدها يجري إعادة الاختبار أو الفحص على نفقة المجهز ودون أي كلفة إضافية على المشتري بعد توجيه إشعار بذلك بموجب المادة 4.25 أعلاه.</w:t>
            </w:r>
          </w:p>
        </w:tc>
      </w:tr>
      <w:tr w:rsidR="004A69B0" w:rsidRPr="00BC6A1A" w:rsidTr="00A002C8">
        <w:tc>
          <w:tcPr>
            <w:tcW w:w="4220" w:type="dxa"/>
          </w:tcPr>
          <w:p w:rsidR="004A69B0" w:rsidRPr="00BC6A1A" w:rsidRDefault="001D63D0" w:rsidP="00E633FF">
            <w:pPr>
              <w:jc w:val="both"/>
              <w:rPr>
                <w:szCs w:val="24"/>
                <w:lang w:bidi="ar-IQ"/>
              </w:rPr>
            </w:pPr>
            <w:r w:rsidRPr="00BC6A1A">
              <w:rPr>
                <w:szCs w:val="24"/>
                <w:lang w:bidi="ar-IQ"/>
              </w:rPr>
              <w:t>25.8</w:t>
            </w:r>
            <w:r w:rsidRPr="00BC6A1A">
              <w:rPr>
                <w:szCs w:val="24"/>
                <w:lang w:bidi="ar-IQ"/>
              </w:rPr>
              <w:tab/>
              <w:t>The Supplier agrees that neither the execution of a test and/or inspection of the Textbooks or any part thereof, nor the attendance by the Contracting Entity or its representative, nor the issue of any report pursuant to GCC Sub-Clause</w:t>
            </w:r>
          </w:p>
        </w:tc>
        <w:tc>
          <w:tcPr>
            <w:tcW w:w="4220" w:type="dxa"/>
          </w:tcPr>
          <w:p w:rsidR="004A69B0" w:rsidRPr="00BC6A1A" w:rsidRDefault="00C35B6E" w:rsidP="001B6100">
            <w:pPr>
              <w:bidi/>
              <w:jc w:val="both"/>
              <w:rPr>
                <w:szCs w:val="24"/>
                <w:rtl/>
                <w:lang w:bidi="ar-IQ"/>
              </w:rPr>
            </w:pPr>
            <w:r w:rsidRPr="00BC6A1A">
              <w:rPr>
                <w:rFonts w:hint="cs"/>
                <w:szCs w:val="24"/>
                <w:rtl/>
                <w:lang w:bidi="ar-IQ"/>
              </w:rPr>
              <w:t>25</w:t>
            </w:r>
            <w:r w:rsidRPr="00BC6A1A">
              <w:rPr>
                <w:szCs w:val="24"/>
                <w:rtl/>
                <w:lang w:bidi="ar-IQ"/>
              </w:rPr>
              <w:t>.</w:t>
            </w:r>
            <w:r w:rsidRPr="00BC6A1A">
              <w:rPr>
                <w:rFonts w:hint="cs"/>
                <w:szCs w:val="24"/>
                <w:rtl/>
                <w:lang w:bidi="ar-IQ"/>
              </w:rPr>
              <w:t>8</w:t>
            </w:r>
            <w:r w:rsidRPr="00BC6A1A">
              <w:rPr>
                <w:szCs w:val="24"/>
                <w:rtl/>
                <w:lang w:bidi="ar-IQ"/>
              </w:rPr>
              <w:t>. يقر المجهز صراحة أن إجراء الفحوصات و/أو الإختبارات للكتب والمطبوعات أو أي جزء منها، أو حضور المشتري أو من يمثله هذه الفحوصات أو الإختبارات، أو تقديمه التقارير الخاصة بهذه الفحوصات والإختبارات بموجب المادة 6.25 أعلاه، لن تخلي المجهز من أي ضمانات أو من واجباته الأخرى المتوجبة عليه بموجب العقد.</w:t>
            </w:r>
          </w:p>
        </w:tc>
      </w:tr>
      <w:tr w:rsidR="004A69B0" w:rsidRPr="00BC6A1A" w:rsidTr="00F82624">
        <w:tc>
          <w:tcPr>
            <w:tcW w:w="4220" w:type="dxa"/>
            <w:shd w:val="clear" w:color="auto" w:fill="C6D9F1" w:themeFill="text2" w:themeFillTint="33"/>
          </w:tcPr>
          <w:p w:rsidR="004A69B0" w:rsidRPr="00BC6A1A" w:rsidRDefault="001D63D0" w:rsidP="00F309E6">
            <w:pPr>
              <w:jc w:val="both"/>
              <w:rPr>
                <w:b/>
                <w:bCs/>
                <w:szCs w:val="24"/>
                <w:lang w:bidi="ar-IQ"/>
              </w:rPr>
            </w:pPr>
            <w:r w:rsidRPr="00BC6A1A">
              <w:rPr>
                <w:b/>
                <w:bCs/>
                <w:szCs w:val="24"/>
                <w:lang w:bidi="ar-IQ"/>
              </w:rPr>
              <w:lastRenderedPageBreak/>
              <w:t xml:space="preserve">26- </w:t>
            </w:r>
            <w:r w:rsidR="00F309E6" w:rsidRPr="00F309E6">
              <w:rPr>
                <w:b/>
                <w:bCs/>
                <w:szCs w:val="24"/>
                <w:lang w:bidi="ar-IQ"/>
              </w:rPr>
              <w:t>Arrears fines</w:t>
            </w:r>
          </w:p>
        </w:tc>
        <w:tc>
          <w:tcPr>
            <w:tcW w:w="4220" w:type="dxa"/>
            <w:shd w:val="clear" w:color="auto" w:fill="C6D9F1" w:themeFill="text2" w:themeFillTint="33"/>
          </w:tcPr>
          <w:p w:rsidR="004A69B0" w:rsidRPr="009E2EE8" w:rsidRDefault="00C35B6E" w:rsidP="004C4838">
            <w:pPr>
              <w:bidi/>
              <w:jc w:val="both"/>
              <w:rPr>
                <w:b/>
                <w:bCs/>
                <w:color w:val="000000" w:themeColor="text1"/>
                <w:szCs w:val="24"/>
                <w:rtl/>
                <w:lang w:bidi="ar-IQ"/>
              </w:rPr>
            </w:pPr>
            <w:r w:rsidRPr="009E2EE8">
              <w:rPr>
                <w:rFonts w:hint="cs"/>
                <w:b/>
                <w:bCs/>
                <w:color w:val="000000" w:themeColor="text1"/>
                <w:szCs w:val="24"/>
                <w:rtl/>
                <w:lang w:bidi="ar-IQ"/>
              </w:rPr>
              <w:t>26</w:t>
            </w:r>
            <w:r w:rsidR="00FE690A" w:rsidRPr="009E2EE8">
              <w:rPr>
                <w:b/>
                <w:bCs/>
                <w:color w:val="000000" w:themeColor="text1"/>
                <w:szCs w:val="24"/>
                <w:rtl/>
                <w:lang w:bidi="ar-IQ"/>
              </w:rPr>
              <w:t>.</w:t>
            </w:r>
            <w:r w:rsidR="00FE690A" w:rsidRPr="009E2EE8">
              <w:rPr>
                <w:b/>
                <w:bCs/>
                <w:color w:val="000000" w:themeColor="text1"/>
                <w:szCs w:val="24"/>
                <w:rtl/>
                <w:lang w:bidi="ar-IQ"/>
              </w:rPr>
              <w:tab/>
            </w:r>
            <w:r w:rsidR="004C4838" w:rsidRPr="009E2EE8">
              <w:rPr>
                <w:rFonts w:hint="cs"/>
                <w:b/>
                <w:bCs/>
                <w:color w:val="000000" w:themeColor="text1"/>
                <w:szCs w:val="24"/>
                <w:rtl/>
                <w:lang w:bidi="ar-IQ"/>
              </w:rPr>
              <w:t>الغرامات التأخيرية</w:t>
            </w:r>
          </w:p>
        </w:tc>
      </w:tr>
      <w:tr w:rsidR="004A69B0" w:rsidRPr="00BC6A1A" w:rsidTr="00A002C8">
        <w:tc>
          <w:tcPr>
            <w:tcW w:w="4220" w:type="dxa"/>
          </w:tcPr>
          <w:p w:rsidR="004A69B0" w:rsidRPr="00BC6A1A" w:rsidRDefault="001D63D0" w:rsidP="00E633FF">
            <w:pPr>
              <w:jc w:val="both"/>
              <w:rPr>
                <w:szCs w:val="24"/>
                <w:lang w:bidi="ar-IQ"/>
              </w:rPr>
            </w:pPr>
            <w:r w:rsidRPr="00BC6A1A">
              <w:rPr>
                <w:szCs w:val="24"/>
                <w:lang w:bidi="ar-IQ"/>
              </w:rPr>
              <w:t>26.1</w:t>
            </w:r>
            <w:r w:rsidRPr="00BC6A1A">
              <w:rPr>
                <w:szCs w:val="24"/>
                <w:lang w:bidi="ar-IQ"/>
              </w:rPr>
              <w:tab/>
              <w:t xml:space="preserve">Except as provided under GCC Clause 31, if the Supplier fails to deliver any or all of the Textbooks or perform the Related Services within the period specified in the Contract, the Contracting Entity may without prejudice to all its other remedies under the Contract, deduct from the Contract Price, as </w:t>
            </w:r>
            <w:proofErr w:type="spellStart"/>
            <w:r w:rsidRPr="00BC6A1A">
              <w:rPr>
                <w:szCs w:val="24"/>
                <w:lang w:bidi="ar-IQ"/>
              </w:rPr>
              <w:t>arrearers</w:t>
            </w:r>
            <w:proofErr w:type="spellEnd"/>
            <w:r w:rsidRPr="00BC6A1A">
              <w:rPr>
                <w:szCs w:val="24"/>
                <w:lang w:bidi="ar-IQ"/>
              </w:rPr>
              <w:t xml:space="preserve"> fines/compensations, a sum equivalent to the percentage specified in the SCC of the delivered price of the delayed Textbooks and Reading Materials or unperformed Services for each day of delay until actual delivery or performance, up to a maximum deduction of the percentage specified in those SCC. Once the maximum is reached, the Contracting Entity may terminate the Contract pursuant to GCC Clause 34.</w:t>
            </w:r>
          </w:p>
        </w:tc>
        <w:tc>
          <w:tcPr>
            <w:tcW w:w="4220" w:type="dxa"/>
          </w:tcPr>
          <w:p w:rsidR="004A69B0" w:rsidRPr="00BC6A1A" w:rsidRDefault="00C35B6E" w:rsidP="001B6100">
            <w:pPr>
              <w:bidi/>
              <w:jc w:val="both"/>
              <w:rPr>
                <w:szCs w:val="24"/>
                <w:rtl/>
                <w:lang w:bidi="ar-IQ"/>
              </w:rPr>
            </w:pPr>
            <w:r w:rsidRPr="00BC6A1A">
              <w:rPr>
                <w:rFonts w:hint="cs"/>
                <w:szCs w:val="24"/>
                <w:rtl/>
                <w:lang w:bidi="ar-IQ"/>
              </w:rPr>
              <w:t>26</w:t>
            </w:r>
            <w:r w:rsidRPr="00BC6A1A">
              <w:rPr>
                <w:szCs w:val="24"/>
                <w:rtl/>
                <w:lang w:bidi="ar-IQ"/>
              </w:rPr>
              <w:t>.</w:t>
            </w:r>
            <w:r w:rsidRPr="00BC6A1A">
              <w:rPr>
                <w:rFonts w:hint="cs"/>
                <w:szCs w:val="24"/>
                <w:rtl/>
                <w:lang w:bidi="ar-IQ"/>
              </w:rPr>
              <w:t>1</w:t>
            </w:r>
            <w:r w:rsidRPr="00BC6A1A">
              <w:rPr>
                <w:szCs w:val="24"/>
                <w:rtl/>
                <w:lang w:bidi="ar-IQ"/>
              </w:rPr>
              <w:t>. باستثناء ما يرد في المادة 31 من الشروط العامة للعقد، إذا فشل المجهز بتسليم جزء أو جميع الكتب والمطبوعات أو بتنفيذ الخدمات ذات الصلة خلال الفترة المحددة في العقد، يمكن للمشتري، ومن دون أي تحفظ لجميع حقوقه الأخرى بموجب العقد، أن يفرض على المجهز غرامات/تعويضات تأخيرية تحسم من ثمن العقد، مجموع ما يعادل نسبته كما تم تحديده في الشروط الخاصة لثمن الجزء في حال تسليمه وذلك عن كل يوم تأخير في تسليم الكتب والمطبوعات أو في تنفيذ الخدمات ذات الصلة ولحين تاريخ التسليم الفعلي الكامل أو الإكمال، على أن لا تتخطى نسبة الغرامة/التعويض السقف الأعلى لمبلغ الغرامة المحدد في الشروط الخاصة للعقد. في حال الوصول الى السقف الأعلى من الغرامات/التعويضات، يمكن للمشتري سحب العمل بموجب المادة 34 من الشروط العامة للعقد.</w:t>
            </w:r>
          </w:p>
        </w:tc>
      </w:tr>
      <w:tr w:rsidR="004A69B0" w:rsidRPr="00BC6A1A" w:rsidTr="00A002C8">
        <w:tc>
          <w:tcPr>
            <w:tcW w:w="4220" w:type="dxa"/>
          </w:tcPr>
          <w:p w:rsidR="004A69B0" w:rsidRPr="00BC6A1A" w:rsidRDefault="001D63D0" w:rsidP="00E633FF">
            <w:pPr>
              <w:jc w:val="both"/>
              <w:rPr>
                <w:szCs w:val="24"/>
                <w:lang w:bidi="ar-IQ"/>
              </w:rPr>
            </w:pPr>
            <w:r w:rsidRPr="00BC6A1A">
              <w:rPr>
                <w:szCs w:val="24"/>
                <w:lang w:bidi="ar-IQ"/>
              </w:rPr>
              <w:t>26.2</w:t>
            </w:r>
            <w:r w:rsidRPr="00BC6A1A">
              <w:rPr>
                <w:szCs w:val="24"/>
                <w:lang w:bidi="ar-IQ"/>
              </w:rPr>
              <w:tab/>
              <w:t>The Delay Fines/Compensations shall be due for payment after the expiry of the initial Time for Completion and any approved extension thereof.</w:t>
            </w:r>
          </w:p>
        </w:tc>
        <w:tc>
          <w:tcPr>
            <w:tcW w:w="4220" w:type="dxa"/>
          </w:tcPr>
          <w:p w:rsidR="004A69B0" w:rsidRPr="00BC6A1A" w:rsidRDefault="00C35B6E" w:rsidP="001B6100">
            <w:pPr>
              <w:bidi/>
              <w:jc w:val="both"/>
              <w:rPr>
                <w:szCs w:val="24"/>
                <w:rtl/>
                <w:lang w:bidi="ar-IQ"/>
              </w:rPr>
            </w:pPr>
            <w:r w:rsidRPr="00BC6A1A">
              <w:rPr>
                <w:rFonts w:hint="cs"/>
                <w:szCs w:val="24"/>
                <w:rtl/>
                <w:lang w:bidi="ar-IQ"/>
              </w:rPr>
              <w:t>26</w:t>
            </w:r>
            <w:r w:rsidRPr="00BC6A1A">
              <w:rPr>
                <w:szCs w:val="24"/>
                <w:rtl/>
                <w:lang w:bidi="ar-IQ"/>
              </w:rPr>
              <w:t>.2.</w:t>
            </w:r>
            <w:r w:rsidRPr="00BC6A1A">
              <w:rPr>
                <w:szCs w:val="24"/>
                <w:rtl/>
                <w:lang w:bidi="ar-IQ"/>
              </w:rPr>
              <w:tab/>
              <w:t>يستحق دفع الغرامات /التعويضات التأخيرية بعد إنتهاء تاريخ التسليم/الإكمال الاساسي وأي تمديد له تمت الموافقة عليه.</w:t>
            </w:r>
          </w:p>
        </w:tc>
      </w:tr>
      <w:tr w:rsidR="004A69B0" w:rsidRPr="00BC6A1A" w:rsidTr="00F82624">
        <w:tc>
          <w:tcPr>
            <w:tcW w:w="4220" w:type="dxa"/>
            <w:shd w:val="clear" w:color="auto" w:fill="C6D9F1" w:themeFill="text2" w:themeFillTint="33"/>
          </w:tcPr>
          <w:p w:rsidR="004A69B0" w:rsidRPr="00BC6A1A" w:rsidRDefault="001D63D0" w:rsidP="00E633FF">
            <w:pPr>
              <w:jc w:val="both"/>
              <w:rPr>
                <w:b/>
                <w:bCs/>
                <w:szCs w:val="24"/>
                <w:lang w:bidi="ar-IQ"/>
              </w:rPr>
            </w:pPr>
            <w:r w:rsidRPr="00BC6A1A">
              <w:rPr>
                <w:b/>
                <w:bCs/>
                <w:szCs w:val="24"/>
                <w:lang w:bidi="ar-IQ"/>
              </w:rPr>
              <w:t>27- Defects Guarantee</w:t>
            </w:r>
          </w:p>
        </w:tc>
        <w:tc>
          <w:tcPr>
            <w:tcW w:w="4220" w:type="dxa"/>
            <w:shd w:val="clear" w:color="auto" w:fill="C6D9F1" w:themeFill="text2" w:themeFillTint="33"/>
          </w:tcPr>
          <w:p w:rsidR="004A69B0" w:rsidRPr="00BC6A1A" w:rsidRDefault="00C35B6E" w:rsidP="001B6100">
            <w:pPr>
              <w:bidi/>
              <w:jc w:val="both"/>
              <w:rPr>
                <w:b/>
                <w:bCs/>
                <w:szCs w:val="24"/>
                <w:rtl/>
                <w:lang w:bidi="ar-IQ"/>
              </w:rPr>
            </w:pPr>
            <w:r w:rsidRPr="00BC6A1A">
              <w:rPr>
                <w:rFonts w:hint="cs"/>
                <w:b/>
                <w:bCs/>
                <w:szCs w:val="24"/>
                <w:rtl/>
                <w:lang w:bidi="ar-IQ"/>
              </w:rPr>
              <w:t>27</w:t>
            </w:r>
            <w:r w:rsidRPr="00BC6A1A">
              <w:rPr>
                <w:b/>
                <w:bCs/>
                <w:szCs w:val="24"/>
                <w:rtl/>
                <w:lang w:bidi="ar-IQ"/>
              </w:rPr>
              <w:t>.</w:t>
            </w:r>
            <w:r w:rsidRPr="00BC6A1A">
              <w:rPr>
                <w:b/>
                <w:bCs/>
                <w:szCs w:val="24"/>
                <w:rtl/>
                <w:lang w:bidi="ar-IQ"/>
              </w:rPr>
              <w:tab/>
              <w:t>ضمان العيوب</w:t>
            </w:r>
          </w:p>
        </w:tc>
      </w:tr>
      <w:tr w:rsidR="004A69B0" w:rsidRPr="00BC6A1A" w:rsidTr="00A002C8">
        <w:tc>
          <w:tcPr>
            <w:tcW w:w="4220" w:type="dxa"/>
          </w:tcPr>
          <w:p w:rsidR="004A69B0" w:rsidRPr="00BC6A1A" w:rsidRDefault="001D63D0" w:rsidP="00E633FF">
            <w:pPr>
              <w:jc w:val="both"/>
              <w:rPr>
                <w:szCs w:val="24"/>
                <w:lang w:bidi="ar-IQ"/>
              </w:rPr>
            </w:pPr>
            <w:r w:rsidRPr="00BC6A1A">
              <w:rPr>
                <w:szCs w:val="24"/>
                <w:lang w:bidi="ar-IQ"/>
              </w:rPr>
              <w:t>27.1</w:t>
            </w:r>
            <w:r w:rsidRPr="00BC6A1A">
              <w:rPr>
                <w:szCs w:val="24"/>
                <w:lang w:bidi="ar-IQ"/>
              </w:rPr>
              <w:tab/>
              <w:t>The Supplier warrants that all the Textbooks and reading materials are new, unused, and of the most recent or current models, and that they incorporate all recent improvements in design and materials, unless provided otherwise in the Contract.</w:t>
            </w:r>
          </w:p>
        </w:tc>
        <w:tc>
          <w:tcPr>
            <w:tcW w:w="4220" w:type="dxa"/>
          </w:tcPr>
          <w:p w:rsidR="004A69B0" w:rsidRPr="00BC6A1A" w:rsidRDefault="00C35B6E" w:rsidP="001B6100">
            <w:pPr>
              <w:bidi/>
              <w:jc w:val="both"/>
              <w:rPr>
                <w:szCs w:val="24"/>
                <w:rtl/>
                <w:lang w:bidi="ar-IQ"/>
              </w:rPr>
            </w:pPr>
            <w:r w:rsidRPr="00BC6A1A">
              <w:rPr>
                <w:rFonts w:hint="cs"/>
                <w:szCs w:val="24"/>
                <w:rtl/>
                <w:lang w:bidi="ar-IQ"/>
              </w:rPr>
              <w:t>27</w:t>
            </w:r>
            <w:r w:rsidRPr="00BC6A1A">
              <w:rPr>
                <w:szCs w:val="24"/>
                <w:rtl/>
                <w:lang w:bidi="ar-IQ"/>
              </w:rPr>
              <w:t>.</w:t>
            </w:r>
            <w:r w:rsidRPr="00BC6A1A">
              <w:rPr>
                <w:rFonts w:hint="cs"/>
                <w:szCs w:val="24"/>
                <w:rtl/>
                <w:lang w:bidi="ar-IQ"/>
              </w:rPr>
              <w:t>1</w:t>
            </w:r>
            <w:r w:rsidRPr="00BC6A1A">
              <w:rPr>
                <w:szCs w:val="24"/>
                <w:rtl/>
                <w:lang w:bidi="ar-IQ"/>
              </w:rPr>
              <w:t>. يضمن المجهز أن جميع الكتب والمطبوعات هي جديدة وغير مستعملة ومن أحدث التصاميم وأنها تتضمن أحدث التحسينات من ناحية التصميم والمواد، باستثناء ما يرد خلافاً لذلك في العقد.</w:t>
            </w:r>
          </w:p>
        </w:tc>
      </w:tr>
      <w:tr w:rsidR="004A69B0" w:rsidRPr="00BC6A1A" w:rsidTr="00A002C8">
        <w:tc>
          <w:tcPr>
            <w:tcW w:w="4220" w:type="dxa"/>
          </w:tcPr>
          <w:p w:rsidR="004A69B0" w:rsidRPr="00BC6A1A" w:rsidRDefault="001D63D0" w:rsidP="00E633FF">
            <w:pPr>
              <w:jc w:val="both"/>
              <w:rPr>
                <w:szCs w:val="24"/>
                <w:lang w:bidi="ar-IQ"/>
              </w:rPr>
            </w:pPr>
            <w:r w:rsidRPr="00BC6A1A">
              <w:rPr>
                <w:szCs w:val="24"/>
                <w:lang w:bidi="ar-IQ"/>
              </w:rPr>
              <w:t>27.2</w:t>
            </w:r>
            <w:r w:rsidRPr="00BC6A1A">
              <w:rPr>
                <w:szCs w:val="24"/>
                <w:lang w:bidi="ar-IQ"/>
              </w:rPr>
              <w:tab/>
              <w:t>Subject to GCC Sub-Clause 21.1(b), the Supplier further warrants that the Textbooks and reading materials shall be free from defects arising from any act or omission of the Supplier or arising from design, materials, and workmanship, under normal use in the conditions prevailing in the country of final destination.</w:t>
            </w:r>
          </w:p>
        </w:tc>
        <w:tc>
          <w:tcPr>
            <w:tcW w:w="4220" w:type="dxa"/>
          </w:tcPr>
          <w:p w:rsidR="004A69B0" w:rsidRPr="00BC6A1A" w:rsidRDefault="00C35B6E" w:rsidP="001B6100">
            <w:pPr>
              <w:bidi/>
              <w:jc w:val="both"/>
              <w:rPr>
                <w:szCs w:val="24"/>
                <w:rtl/>
                <w:lang w:bidi="ar-IQ"/>
              </w:rPr>
            </w:pPr>
            <w:r w:rsidRPr="00BC6A1A">
              <w:rPr>
                <w:rFonts w:hint="cs"/>
                <w:szCs w:val="24"/>
                <w:rtl/>
                <w:lang w:bidi="ar-IQ"/>
              </w:rPr>
              <w:t>27</w:t>
            </w:r>
            <w:r w:rsidRPr="00BC6A1A">
              <w:rPr>
                <w:szCs w:val="24"/>
                <w:rtl/>
                <w:lang w:bidi="ar-IQ"/>
              </w:rPr>
              <w:t>.2. وفقاً للمادة 1.21 (ب) أعلاه، يضمن المجهز أيضاً أن الكتب والمطبوعات جميعها خالية من أية عيوب ناتجة عن فعل أو إغفال من المجهز أو عن التصميم أو المواد أو المصنعية، وذلك في ظروف الإستعمال العادي في البلد حيث موقع التسليم الأخير(نقطة الوصول النهائي).</w:t>
            </w:r>
          </w:p>
        </w:tc>
      </w:tr>
      <w:tr w:rsidR="004A69B0" w:rsidRPr="00BC6A1A" w:rsidTr="00A002C8">
        <w:tc>
          <w:tcPr>
            <w:tcW w:w="4220" w:type="dxa"/>
          </w:tcPr>
          <w:p w:rsidR="004A69B0" w:rsidRPr="00BC6A1A" w:rsidRDefault="001D63D0" w:rsidP="00E633FF">
            <w:pPr>
              <w:jc w:val="both"/>
              <w:rPr>
                <w:szCs w:val="24"/>
                <w:lang w:bidi="ar-IQ"/>
              </w:rPr>
            </w:pPr>
            <w:r w:rsidRPr="00BC6A1A">
              <w:rPr>
                <w:szCs w:val="24"/>
                <w:lang w:bidi="ar-IQ"/>
              </w:rPr>
              <w:t>27.3</w:t>
            </w:r>
            <w:r w:rsidRPr="00BC6A1A">
              <w:rPr>
                <w:szCs w:val="24"/>
                <w:lang w:bidi="ar-IQ"/>
              </w:rPr>
              <w:tab/>
              <w:t xml:space="preserve">Unless otherwise specified in the SCC, the Defects Guarantee shall remain valid for twelve (12) months after the Textbooks, or any portion thereof as the case may be, have been delivered to and accepted at the final destination indicated in the SCC, or for eighteen (18) months </w:t>
            </w:r>
            <w:r w:rsidRPr="00BC6A1A">
              <w:rPr>
                <w:szCs w:val="24"/>
                <w:lang w:bidi="ar-IQ"/>
              </w:rPr>
              <w:lastRenderedPageBreak/>
              <w:t>after the date of shipment from the port or place of loading in the country of origin, whichever period concludes earlier.</w:t>
            </w:r>
          </w:p>
        </w:tc>
        <w:tc>
          <w:tcPr>
            <w:tcW w:w="4220" w:type="dxa"/>
          </w:tcPr>
          <w:p w:rsidR="004A69B0" w:rsidRPr="00BC6A1A" w:rsidRDefault="00C35B6E" w:rsidP="001B6100">
            <w:pPr>
              <w:bidi/>
              <w:jc w:val="both"/>
              <w:rPr>
                <w:szCs w:val="24"/>
                <w:rtl/>
                <w:lang w:bidi="ar-IQ"/>
              </w:rPr>
            </w:pPr>
            <w:r w:rsidRPr="00BC6A1A">
              <w:rPr>
                <w:rFonts w:hint="cs"/>
                <w:szCs w:val="24"/>
                <w:rtl/>
                <w:lang w:bidi="ar-IQ"/>
              </w:rPr>
              <w:lastRenderedPageBreak/>
              <w:t>27</w:t>
            </w:r>
            <w:r w:rsidRPr="00BC6A1A">
              <w:rPr>
                <w:szCs w:val="24"/>
                <w:rtl/>
                <w:lang w:bidi="ar-IQ"/>
              </w:rPr>
              <w:t>.</w:t>
            </w:r>
            <w:r w:rsidRPr="00BC6A1A">
              <w:rPr>
                <w:rFonts w:hint="cs"/>
                <w:szCs w:val="24"/>
                <w:rtl/>
                <w:lang w:bidi="ar-IQ"/>
              </w:rPr>
              <w:t>3</w:t>
            </w:r>
            <w:r w:rsidRPr="00BC6A1A">
              <w:rPr>
                <w:szCs w:val="24"/>
                <w:rtl/>
                <w:lang w:bidi="ar-IQ"/>
              </w:rPr>
              <w:t xml:space="preserve">. باستثناء ما قد يرد خلافاً لذلك في الشروط الخاصة بالعقد، تمتد فترة ضمان العيوب لإثني عشر (12) شهراً بدءاً من تاريخ الاستلام الأولي للكتب والمطبوعات أو أي جزء منها بحسب الحالة وقبولها من قبل المشتري في موقع الإستلام الأخير المحدد في الشروط الخاصة للعقد، أو تمتد لفترة ثمانية عشر(18) شهراً بدءاً من تاريخ الشحن أو التحميل في المخزن أو </w:t>
            </w:r>
            <w:r w:rsidRPr="00BC6A1A">
              <w:rPr>
                <w:szCs w:val="24"/>
                <w:rtl/>
                <w:lang w:bidi="ar-IQ"/>
              </w:rPr>
              <w:lastRenderedPageBreak/>
              <w:t>المرفأ في بلد المنشأ، وتعتمد الفترة الأقصر بين الفترتين.</w:t>
            </w:r>
          </w:p>
        </w:tc>
      </w:tr>
      <w:tr w:rsidR="004A69B0" w:rsidRPr="00BC6A1A" w:rsidTr="00A002C8">
        <w:tc>
          <w:tcPr>
            <w:tcW w:w="4220" w:type="dxa"/>
          </w:tcPr>
          <w:p w:rsidR="004A69B0" w:rsidRPr="00BC6A1A" w:rsidRDefault="001D63D0" w:rsidP="00E633FF">
            <w:pPr>
              <w:jc w:val="both"/>
              <w:rPr>
                <w:szCs w:val="24"/>
                <w:lang w:bidi="ar-IQ"/>
              </w:rPr>
            </w:pPr>
            <w:r w:rsidRPr="00BC6A1A">
              <w:rPr>
                <w:szCs w:val="24"/>
                <w:lang w:bidi="ar-IQ"/>
              </w:rPr>
              <w:lastRenderedPageBreak/>
              <w:t>27.4</w:t>
            </w:r>
            <w:r w:rsidRPr="00BC6A1A">
              <w:rPr>
                <w:szCs w:val="24"/>
                <w:lang w:bidi="ar-IQ"/>
              </w:rPr>
              <w:tab/>
              <w:t>The Contracting Entity shall give notice to the Supplier stating the nature of any such defects together with all available evidence thereof, promptly following the discovery thereof. The Contracting Entity shall afford all reasonable opportunity for the Supplier to inspect such defects.</w:t>
            </w:r>
          </w:p>
        </w:tc>
        <w:tc>
          <w:tcPr>
            <w:tcW w:w="4220" w:type="dxa"/>
          </w:tcPr>
          <w:p w:rsidR="004A69B0" w:rsidRPr="00BC6A1A" w:rsidRDefault="00C35B6E" w:rsidP="001B6100">
            <w:pPr>
              <w:bidi/>
              <w:jc w:val="both"/>
              <w:rPr>
                <w:szCs w:val="24"/>
                <w:rtl/>
                <w:lang w:bidi="ar-IQ"/>
              </w:rPr>
            </w:pPr>
            <w:r w:rsidRPr="00BC6A1A">
              <w:rPr>
                <w:rFonts w:hint="cs"/>
                <w:szCs w:val="24"/>
                <w:rtl/>
                <w:lang w:bidi="ar-IQ"/>
              </w:rPr>
              <w:t>27</w:t>
            </w:r>
            <w:r w:rsidRPr="00BC6A1A">
              <w:rPr>
                <w:szCs w:val="24"/>
                <w:rtl/>
                <w:lang w:bidi="ar-IQ"/>
              </w:rPr>
              <w:t>.</w:t>
            </w:r>
            <w:r w:rsidRPr="00BC6A1A">
              <w:rPr>
                <w:rFonts w:hint="cs"/>
                <w:szCs w:val="24"/>
                <w:rtl/>
                <w:lang w:bidi="ar-IQ"/>
              </w:rPr>
              <w:t>4</w:t>
            </w:r>
            <w:r w:rsidRPr="00BC6A1A">
              <w:rPr>
                <w:szCs w:val="24"/>
                <w:rtl/>
                <w:lang w:bidi="ar-IQ"/>
              </w:rPr>
              <w:t>. يتوجب على المشتري إشعار المجهز فور اكتشاف أي عيب (ضرر) واصفاً ًطبيعة هذا العيب ومرفقاً كافة الإثباتات المتوفرة. على المشتري إتاحة الفرصة المناسبة للمجهز ليقوم بالكشف على هذا العيب.</w:t>
            </w:r>
          </w:p>
        </w:tc>
      </w:tr>
      <w:tr w:rsidR="004A69B0" w:rsidRPr="00BC6A1A" w:rsidTr="00A002C8">
        <w:tc>
          <w:tcPr>
            <w:tcW w:w="4220" w:type="dxa"/>
          </w:tcPr>
          <w:p w:rsidR="004A69B0" w:rsidRPr="00BC6A1A" w:rsidRDefault="001D63D0" w:rsidP="00E633FF">
            <w:pPr>
              <w:jc w:val="both"/>
              <w:rPr>
                <w:szCs w:val="24"/>
                <w:lang w:bidi="ar-IQ"/>
              </w:rPr>
            </w:pPr>
            <w:r w:rsidRPr="00BC6A1A">
              <w:rPr>
                <w:szCs w:val="24"/>
                <w:lang w:bidi="ar-IQ"/>
              </w:rPr>
              <w:t>27.5</w:t>
            </w:r>
            <w:r w:rsidRPr="00BC6A1A">
              <w:rPr>
                <w:szCs w:val="24"/>
                <w:lang w:bidi="ar-IQ"/>
              </w:rPr>
              <w:tab/>
              <w:t>Upon receipt of such notice, the Supplier shall, within the period specified in the SCC, expeditiously repair or replace the defective Textbooks  and reading materials or parts thereof, at no cost to the Contracting Entity.</w:t>
            </w:r>
          </w:p>
        </w:tc>
        <w:tc>
          <w:tcPr>
            <w:tcW w:w="4220" w:type="dxa"/>
          </w:tcPr>
          <w:p w:rsidR="004A69B0" w:rsidRPr="00BC6A1A" w:rsidRDefault="009C632C" w:rsidP="001B6100">
            <w:pPr>
              <w:bidi/>
              <w:jc w:val="both"/>
              <w:rPr>
                <w:szCs w:val="24"/>
                <w:rtl/>
                <w:lang w:bidi="ar-IQ"/>
              </w:rPr>
            </w:pPr>
            <w:r w:rsidRPr="00BC6A1A">
              <w:rPr>
                <w:rFonts w:hint="cs"/>
                <w:szCs w:val="24"/>
                <w:rtl/>
                <w:lang w:bidi="ar-IQ"/>
              </w:rPr>
              <w:t>27</w:t>
            </w:r>
            <w:r w:rsidRPr="00BC6A1A">
              <w:rPr>
                <w:szCs w:val="24"/>
                <w:rtl/>
                <w:lang w:bidi="ar-IQ"/>
              </w:rPr>
              <w:t>.</w:t>
            </w:r>
            <w:r w:rsidRPr="00BC6A1A">
              <w:rPr>
                <w:rFonts w:hint="cs"/>
                <w:szCs w:val="24"/>
                <w:rtl/>
                <w:lang w:bidi="ar-IQ"/>
              </w:rPr>
              <w:t>5</w:t>
            </w:r>
            <w:r w:rsidRPr="00BC6A1A">
              <w:rPr>
                <w:szCs w:val="24"/>
                <w:rtl/>
                <w:lang w:bidi="ar-IQ"/>
              </w:rPr>
              <w:t>. عند إستلام الإشعار يتوجب على المجهز خلال المدة المحددة في الشروط الخاصة بالعقد الإسراع بإصلاح أو تبديل الكتب والمطبوعات المتضررة أو الأجزاء المتضررة منها، وذلك على نفقته الخاصة ودون أي كلفة إضافية على المشتري.</w:t>
            </w:r>
          </w:p>
        </w:tc>
      </w:tr>
      <w:tr w:rsidR="004A69B0" w:rsidRPr="00BC6A1A" w:rsidTr="00A002C8">
        <w:tc>
          <w:tcPr>
            <w:tcW w:w="4220" w:type="dxa"/>
          </w:tcPr>
          <w:p w:rsidR="004A69B0" w:rsidRPr="00BC6A1A" w:rsidRDefault="00BC73D9" w:rsidP="00E633FF">
            <w:pPr>
              <w:jc w:val="both"/>
              <w:rPr>
                <w:szCs w:val="24"/>
                <w:lang w:bidi="ar-IQ"/>
              </w:rPr>
            </w:pPr>
            <w:r w:rsidRPr="00BC6A1A">
              <w:rPr>
                <w:szCs w:val="24"/>
                <w:lang w:bidi="ar-IQ"/>
              </w:rPr>
              <w:t>27.6  If having been notified, the Supplier fails to remedy the defect within the period specified in the GCC Sub-Clause 27.5, the Contracting Entity may proceed to take within a reasonable period such remedial action as may be necessary, at the Supplier’s risk and expense and without prejudice to any other rights which the Contracting Entity may have against the Supplier under the Contract.</w:t>
            </w:r>
          </w:p>
        </w:tc>
        <w:tc>
          <w:tcPr>
            <w:tcW w:w="4220" w:type="dxa"/>
          </w:tcPr>
          <w:p w:rsidR="004A69B0" w:rsidRPr="00BC6A1A" w:rsidRDefault="009C632C" w:rsidP="001B6100">
            <w:pPr>
              <w:bidi/>
              <w:jc w:val="both"/>
              <w:rPr>
                <w:szCs w:val="24"/>
                <w:rtl/>
                <w:lang w:bidi="ar-IQ"/>
              </w:rPr>
            </w:pPr>
            <w:r w:rsidRPr="00BC6A1A">
              <w:rPr>
                <w:rFonts w:hint="cs"/>
                <w:szCs w:val="24"/>
                <w:rtl/>
                <w:lang w:bidi="ar-IQ"/>
              </w:rPr>
              <w:t>27</w:t>
            </w:r>
            <w:r w:rsidRPr="00BC6A1A">
              <w:rPr>
                <w:szCs w:val="24"/>
                <w:rtl/>
                <w:lang w:bidi="ar-IQ"/>
              </w:rPr>
              <w:t>.</w:t>
            </w:r>
            <w:r w:rsidRPr="00BC6A1A">
              <w:rPr>
                <w:rFonts w:hint="cs"/>
                <w:szCs w:val="24"/>
                <w:rtl/>
                <w:lang w:bidi="ar-IQ"/>
              </w:rPr>
              <w:t>6</w:t>
            </w:r>
            <w:r w:rsidRPr="00BC6A1A">
              <w:rPr>
                <w:szCs w:val="24"/>
                <w:rtl/>
                <w:lang w:bidi="ar-IQ"/>
              </w:rPr>
              <w:t>. إذا أخفق المجهز في المباشرة بإصلاح أي عيب أو ضرر خلال المهلة المنصوص عنها في المادة 5.27 من شروط العقد بعد إستلامه الإشعار بالإصلاح، عندئذٍ يحق للمشتري، بعد ارسال إشعار الى المجهز، أن يتخذ التدابير اللازمة، وخلال فترة معقولة، لإصلاح العيب على نفقة ومسؤولية المجهز، دون التحفظ على أية  حقوق أخرى تستحق للمشتري من المجهز بموجب العقد.</w:t>
            </w:r>
          </w:p>
        </w:tc>
      </w:tr>
      <w:tr w:rsidR="004A69B0" w:rsidRPr="00BC6A1A" w:rsidTr="00F82624">
        <w:tc>
          <w:tcPr>
            <w:tcW w:w="4220" w:type="dxa"/>
            <w:shd w:val="clear" w:color="auto" w:fill="C6D9F1" w:themeFill="text2" w:themeFillTint="33"/>
          </w:tcPr>
          <w:p w:rsidR="004A69B0" w:rsidRPr="00BC6A1A" w:rsidRDefault="00BC73D9" w:rsidP="00E633FF">
            <w:pPr>
              <w:jc w:val="both"/>
              <w:rPr>
                <w:b/>
                <w:bCs/>
                <w:szCs w:val="24"/>
                <w:lang w:bidi="ar-IQ"/>
              </w:rPr>
            </w:pPr>
            <w:r w:rsidRPr="00BC6A1A">
              <w:rPr>
                <w:b/>
                <w:bCs/>
                <w:szCs w:val="24"/>
                <w:lang w:bidi="ar-IQ"/>
              </w:rPr>
              <w:t>28-</w:t>
            </w:r>
            <w:r w:rsidRPr="00BC6A1A">
              <w:rPr>
                <w:b/>
                <w:bCs/>
                <w:szCs w:val="24"/>
              </w:rPr>
              <w:t xml:space="preserve"> </w:t>
            </w:r>
            <w:r w:rsidRPr="00BC6A1A">
              <w:rPr>
                <w:b/>
                <w:bCs/>
                <w:szCs w:val="24"/>
                <w:lang w:bidi="ar-IQ"/>
              </w:rPr>
              <w:t>Patent Compensation</w:t>
            </w:r>
          </w:p>
        </w:tc>
        <w:tc>
          <w:tcPr>
            <w:tcW w:w="4220" w:type="dxa"/>
            <w:shd w:val="clear" w:color="auto" w:fill="C6D9F1" w:themeFill="text2" w:themeFillTint="33"/>
          </w:tcPr>
          <w:p w:rsidR="004A69B0" w:rsidRPr="00BC6A1A" w:rsidRDefault="009C632C" w:rsidP="001B6100">
            <w:pPr>
              <w:bidi/>
              <w:jc w:val="both"/>
              <w:rPr>
                <w:b/>
                <w:bCs/>
                <w:szCs w:val="24"/>
                <w:rtl/>
                <w:lang w:bidi="ar-IQ"/>
              </w:rPr>
            </w:pPr>
            <w:r w:rsidRPr="00BC6A1A">
              <w:rPr>
                <w:rFonts w:hint="cs"/>
                <w:b/>
                <w:bCs/>
                <w:szCs w:val="24"/>
                <w:rtl/>
                <w:lang w:bidi="ar-IQ"/>
              </w:rPr>
              <w:t>28</w:t>
            </w:r>
            <w:r w:rsidRPr="00BC6A1A">
              <w:rPr>
                <w:b/>
                <w:bCs/>
                <w:szCs w:val="24"/>
                <w:rtl/>
                <w:lang w:bidi="ar-IQ"/>
              </w:rPr>
              <w:t>.</w:t>
            </w:r>
            <w:r w:rsidRPr="00BC6A1A">
              <w:rPr>
                <w:b/>
                <w:bCs/>
                <w:szCs w:val="24"/>
                <w:rtl/>
                <w:lang w:bidi="ar-IQ"/>
              </w:rPr>
              <w:tab/>
              <w:t>التعويض عن براءات الإختراع</w:t>
            </w:r>
          </w:p>
        </w:tc>
      </w:tr>
      <w:tr w:rsidR="004A69B0" w:rsidRPr="00BC6A1A" w:rsidTr="00A002C8">
        <w:tc>
          <w:tcPr>
            <w:tcW w:w="4220" w:type="dxa"/>
          </w:tcPr>
          <w:p w:rsidR="004A69B0" w:rsidRPr="00BC6A1A" w:rsidRDefault="00BC73D9" w:rsidP="00E633FF">
            <w:pPr>
              <w:jc w:val="both"/>
              <w:rPr>
                <w:szCs w:val="24"/>
                <w:lang w:bidi="ar-IQ"/>
              </w:rPr>
            </w:pPr>
            <w:r w:rsidRPr="00BC6A1A">
              <w:rPr>
                <w:szCs w:val="24"/>
                <w:lang w:bidi="ar-IQ"/>
              </w:rPr>
              <w:t>28.1</w:t>
            </w:r>
            <w:r w:rsidRPr="00BC6A1A">
              <w:rPr>
                <w:szCs w:val="24"/>
                <w:lang w:bidi="ar-IQ"/>
              </w:rPr>
              <w:tab/>
              <w:t>The Supplier shall, subject to the Contracting Entity’s compliance with GCC Sub-Clause 28.2, indemnify and hold harmless the Contracting Entity and its employees and officers from and against any and all suits, actions or administrative proceedings, claims, demands, losses, damages, costs, and expenses of any nature, including attorney’s fees and expenses, which the Contracting Entity may suffer as a result of any infringement or alleged infringement of any patent, utility model, registered design, trademark, copyright, or other intellectual property right registered or otherwise existing at the date of the Contract by reason of:</w:t>
            </w:r>
          </w:p>
        </w:tc>
        <w:tc>
          <w:tcPr>
            <w:tcW w:w="4220" w:type="dxa"/>
          </w:tcPr>
          <w:p w:rsidR="004A69B0" w:rsidRPr="00BC6A1A" w:rsidRDefault="009C632C" w:rsidP="001B6100">
            <w:pPr>
              <w:bidi/>
              <w:jc w:val="both"/>
              <w:rPr>
                <w:szCs w:val="24"/>
                <w:rtl/>
                <w:lang w:bidi="ar-IQ"/>
              </w:rPr>
            </w:pPr>
            <w:r w:rsidRPr="00BC6A1A">
              <w:rPr>
                <w:rFonts w:hint="cs"/>
                <w:szCs w:val="24"/>
                <w:rtl/>
                <w:lang w:bidi="ar-IQ"/>
              </w:rPr>
              <w:t>28</w:t>
            </w:r>
            <w:r w:rsidRPr="00BC6A1A">
              <w:rPr>
                <w:szCs w:val="24"/>
                <w:rtl/>
                <w:lang w:bidi="ar-IQ"/>
              </w:rPr>
              <w:t>.</w:t>
            </w:r>
            <w:r w:rsidRPr="00BC6A1A">
              <w:rPr>
                <w:rFonts w:hint="cs"/>
                <w:szCs w:val="24"/>
                <w:rtl/>
                <w:lang w:bidi="ar-IQ"/>
              </w:rPr>
              <w:t>1</w:t>
            </w:r>
            <w:r w:rsidRPr="00BC6A1A">
              <w:rPr>
                <w:szCs w:val="24"/>
                <w:rtl/>
                <w:lang w:bidi="ar-IQ"/>
              </w:rPr>
              <w:t>. يتوجب على المجهز أن يعفي المشتري وموظفيه ومسؤوليه، بحسب التزام المشتري بالمادة 2.28 أدناه، من أية مسؤولية وأن يحميهم من وضد أية دعاوى أو أفعال أو إجراءات إدارية أو شكاوى أو مطالبات أو خسائر أو أضرار أو تكاليف أو نفقات، من أي طبيعة/نوع كانت بما فيها أتعاب المحامين والنفقات، التي قد يتكبدها المشتري نتيجة أي مخالفة أو إنتهاك لبراءات الإختراع أو النماذج أو التصاميم المسجلة أو العلامات التجارية المسجلة أو  النشر والطبع أو غيرها من حقوق الملكية الفكرية المسجلة أو نافذة بتاريخ توقيع العقد بسبب:</w:t>
            </w:r>
          </w:p>
        </w:tc>
      </w:tr>
      <w:tr w:rsidR="004A69B0" w:rsidRPr="00BC6A1A" w:rsidTr="00A002C8">
        <w:tc>
          <w:tcPr>
            <w:tcW w:w="4220" w:type="dxa"/>
          </w:tcPr>
          <w:p w:rsidR="004A69B0" w:rsidRPr="00BC6A1A" w:rsidRDefault="00BC73D9" w:rsidP="00E633FF">
            <w:pPr>
              <w:jc w:val="both"/>
              <w:rPr>
                <w:szCs w:val="24"/>
                <w:lang w:bidi="ar-IQ"/>
              </w:rPr>
            </w:pPr>
            <w:r w:rsidRPr="00BC6A1A">
              <w:rPr>
                <w:szCs w:val="24"/>
                <w:lang w:bidi="ar-IQ"/>
              </w:rPr>
              <w:t>(a)</w:t>
            </w:r>
            <w:r w:rsidRPr="00BC6A1A">
              <w:rPr>
                <w:szCs w:val="24"/>
                <w:lang w:bidi="ar-IQ"/>
              </w:rPr>
              <w:tab/>
              <w:t>The use of the Textbooks and reading materials in Iraq; and</w:t>
            </w:r>
          </w:p>
        </w:tc>
        <w:tc>
          <w:tcPr>
            <w:tcW w:w="4220" w:type="dxa"/>
          </w:tcPr>
          <w:p w:rsidR="004A69B0" w:rsidRPr="00BC6A1A" w:rsidRDefault="009C632C" w:rsidP="001B6100">
            <w:pPr>
              <w:bidi/>
              <w:jc w:val="both"/>
              <w:rPr>
                <w:szCs w:val="24"/>
                <w:rtl/>
                <w:lang w:bidi="ar-IQ"/>
              </w:rPr>
            </w:pPr>
            <w:r w:rsidRPr="00BC6A1A">
              <w:rPr>
                <w:szCs w:val="24"/>
                <w:rtl/>
                <w:lang w:bidi="ar-IQ"/>
              </w:rPr>
              <w:t>‌أ-</w:t>
            </w:r>
            <w:r w:rsidRPr="00BC6A1A">
              <w:rPr>
                <w:szCs w:val="24"/>
                <w:rtl/>
                <w:lang w:bidi="ar-IQ"/>
              </w:rPr>
              <w:tab/>
              <w:t>إستخدام الكتب والمطبوعات في العراق،</w:t>
            </w:r>
          </w:p>
        </w:tc>
      </w:tr>
      <w:tr w:rsidR="004A69B0" w:rsidRPr="00BC6A1A" w:rsidTr="00A002C8">
        <w:tc>
          <w:tcPr>
            <w:tcW w:w="4220" w:type="dxa"/>
          </w:tcPr>
          <w:p w:rsidR="004A69B0" w:rsidRPr="00BC6A1A" w:rsidRDefault="00BC73D9" w:rsidP="00E633FF">
            <w:pPr>
              <w:jc w:val="both"/>
              <w:rPr>
                <w:szCs w:val="24"/>
                <w:lang w:bidi="ar-IQ"/>
              </w:rPr>
            </w:pPr>
            <w:r w:rsidRPr="00BC6A1A">
              <w:rPr>
                <w:szCs w:val="24"/>
                <w:lang w:bidi="ar-IQ"/>
              </w:rPr>
              <w:lastRenderedPageBreak/>
              <w:t>(b)</w:t>
            </w:r>
            <w:r w:rsidRPr="00BC6A1A">
              <w:rPr>
                <w:szCs w:val="24"/>
                <w:lang w:bidi="ar-IQ"/>
              </w:rPr>
              <w:tab/>
              <w:t>The sale in any country of the Textbooks and reading materials, Manufactured by the Supplier</w:t>
            </w:r>
          </w:p>
        </w:tc>
        <w:tc>
          <w:tcPr>
            <w:tcW w:w="4220" w:type="dxa"/>
          </w:tcPr>
          <w:p w:rsidR="004A69B0" w:rsidRPr="00BC6A1A" w:rsidRDefault="009C632C" w:rsidP="001B6100">
            <w:pPr>
              <w:bidi/>
              <w:jc w:val="both"/>
              <w:rPr>
                <w:szCs w:val="24"/>
                <w:rtl/>
                <w:lang w:bidi="ar-IQ"/>
              </w:rPr>
            </w:pPr>
            <w:r w:rsidRPr="00BC6A1A">
              <w:rPr>
                <w:szCs w:val="24"/>
                <w:rtl/>
                <w:lang w:bidi="ar-IQ"/>
              </w:rPr>
              <w:t>‌</w:t>
            </w:r>
            <w:r w:rsidRPr="00BC6A1A">
              <w:rPr>
                <w:rFonts w:hint="cs"/>
                <w:szCs w:val="24"/>
                <w:rtl/>
                <w:lang w:bidi="ar-IQ"/>
              </w:rPr>
              <w:t>ب</w:t>
            </w:r>
            <w:r w:rsidRPr="00BC6A1A">
              <w:rPr>
                <w:szCs w:val="24"/>
                <w:rtl/>
                <w:lang w:bidi="ar-IQ"/>
              </w:rPr>
              <w:t>-</w:t>
            </w:r>
            <w:r w:rsidRPr="00BC6A1A">
              <w:rPr>
                <w:szCs w:val="24"/>
                <w:rtl/>
                <w:lang w:bidi="ar-IQ"/>
              </w:rPr>
              <w:tab/>
              <w:t>بيع الكتب والمطبوعات المصنعة من قبل المجهز في أيِّ بلدٍ كان.</w:t>
            </w:r>
          </w:p>
        </w:tc>
      </w:tr>
      <w:tr w:rsidR="004A69B0" w:rsidRPr="00BC6A1A" w:rsidTr="00A002C8">
        <w:tc>
          <w:tcPr>
            <w:tcW w:w="4220" w:type="dxa"/>
          </w:tcPr>
          <w:p w:rsidR="004A69B0" w:rsidRPr="00BC6A1A" w:rsidRDefault="00BC73D9" w:rsidP="00E633FF">
            <w:pPr>
              <w:jc w:val="both"/>
              <w:rPr>
                <w:szCs w:val="24"/>
                <w:lang w:bidi="ar-IQ"/>
              </w:rPr>
            </w:pPr>
            <w:r w:rsidRPr="00BC6A1A">
              <w:rPr>
                <w:szCs w:val="24"/>
                <w:lang w:bidi="ar-IQ"/>
              </w:rPr>
              <w:t>Such compensation shall not cover any use of the Textbooks or any part thereof other than for the purpose indicated by or to be reasonably inferred from the Contract, neither any infringement resulting from the use of the Textbooks or any part thereof, or any products produced thereby in association or combination with any other equipment, plant, or materials not supplied by the Supplier, pursuant to the Contract.</w:t>
            </w:r>
          </w:p>
        </w:tc>
        <w:tc>
          <w:tcPr>
            <w:tcW w:w="4220" w:type="dxa"/>
          </w:tcPr>
          <w:p w:rsidR="004A69B0" w:rsidRPr="00BC6A1A" w:rsidRDefault="009C632C" w:rsidP="001B6100">
            <w:pPr>
              <w:bidi/>
              <w:jc w:val="both"/>
              <w:rPr>
                <w:szCs w:val="24"/>
                <w:rtl/>
                <w:lang w:bidi="ar-IQ"/>
              </w:rPr>
            </w:pPr>
            <w:r w:rsidRPr="00BC6A1A">
              <w:rPr>
                <w:szCs w:val="24"/>
                <w:rtl/>
                <w:lang w:bidi="ar-IQ"/>
              </w:rPr>
              <w:t>هذا التعويض لا يغطي أي استخدام آخر لهذه السلع أو أي جزء منها في غير الغرض المنصوص عليه أو الذي يمكن استنتاجه من العقد، ولا يغطي التعويض أي انتهاك ينتج عن استخدام هذه السلع أو أي جزء منها أو أي من منتجاتها الناتجة عن ارتباطها أو تركيبها مع أية معدات أو مواد لم يوردها المجهز بموجب العقد.</w:t>
            </w:r>
          </w:p>
        </w:tc>
      </w:tr>
      <w:tr w:rsidR="004A69B0" w:rsidRPr="00BC6A1A" w:rsidTr="00A002C8">
        <w:tc>
          <w:tcPr>
            <w:tcW w:w="4220" w:type="dxa"/>
          </w:tcPr>
          <w:p w:rsidR="004A69B0" w:rsidRPr="00BC6A1A" w:rsidRDefault="00BC73D9" w:rsidP="00E633FF">
            <w:pPr>
              <w:jc w:val="both"/>
              <w:rPr>
                <w:szCs w:val="24"/>
                <w:lang w:bidi="ar-IQ"/>
              </w:rPr>
            </w:pPr>
            <w:r w:rsidRPr="00BC6A1A">
              <w:rPr>
                <w:szCs w:val="24"/>
                <w:lang w:bidi="ar-IQ"/>
              </w:rPr>
              <w:t>28.2</w:t>
            </w:r>
            <w:r w:rsidR="00C27620" w:rsidRPr="00BC6A1A">
              <w:rPr>
                <w:szCs w:val="24"/>
                <w:lang w:bidi="ar-IQ"/>
              </w:rPr>
              <w:t xml:space="preserve"> </w:t>
            </w:r>
            <w:r w:rsidRPr="00BC6A1A">
              <w:rPr>
                <w:szCs w:val="24"/>
                <w:lang w:bidi="ar-IQ"/>
              </w:rPr>
              <w:t xml:space="preserve"> </w:t>
            </w:r>
            <w:r w:rsidR="00C27620" w:rsidRPr="00BC6A1A">
              <w:rPr>
                <w:szCs w:val="24"/>
                <w:lang w:bidi="ar-IQ"/>
              </w:rPr>
              <w:t>T</w:t>
            </w:r>
            <w:r w:rsidRPr="00BC6A1A">
              <w:rPr>
                <w:szCs w:val="24"/>
                <w:lang w:bidi="ar-IQ"/>
              </w:rPr>
              <w:t>he Contracting Entity shall promptly give the Supplier a notice thereof, and the Supplier may at its own expense and in the Contracting Entity’s name conduct such proceedings or claim and any negotiations for the settlement of any such proceedings or claim.</w:t>
            </w:r>
          </w:p>
        </w:tc>
        <w:tc>
          <w:tcPr>
            <w:tcW w:w="4220" w:type="dxa"/>
          </w:tcPr>
          <w:p w:rsidR="004A69B0" w:rsidRPr="00BC6A1A" w:rsidRDefault="009C632C" w:rsidP="001B6100">
            <w:pPr>
              <w:bidi/>
              <w:jc w:val="both"/>
              <w:rPr>
                <w:szCs w:val="24"/>
                <w:rtl/>
                <w:lang w:bidi="ar-IQ"/>
              </w:rPr>
            </w:pPr>
            <w:r w:rsidRPr="00BC6A1A">
              <w:rPr>
                <w:szCs w:val="24"/>
                <w:rtl/>
                <w:lang w:bidi="ar-IQ"/>
              </w:rPr>
              <w:t>2</w:t>
            </w:r>
            <w:r w:rsidRPr="00BC6A1A">
              <w:rPr>
                <w:rFonts w:hint="cs"/>
                <w:szCs w:val="24"/>
                <w:rtl/>
                <w:lang w:bidi="ar-IQ"/>
              </w:rPr>
              <w:t>8</w:t>
            </w:r>
            <w:r w:rsidRPr="00BC6A1A">
              <w:rPr>
                <w:szCs w:val="24"/>
                <w:rtl/>
                <w:lang w:bidi="ar-IQ"/>
              </w:rPr>
              <w:t>.2. في حال حصول اية إجراءات أو أي شكوى مقدمة ضد المشتري ناتجة عن ما ورد في المادة 1.28 أعلاه، يتوجب على المشتري إشعار المجهز الذي بدوره وعلى نفقته الخاصة وبإسم المشتري سوف يباشر باتخاذ التدابير اللازمة لإجراءات الدفاع أو الشكوى أو أي تفاوض من أجل تسوية الشكوى أو المطالبة ضد المشتري.</w:t>
            </w:r>
          </w:p>
        </w:tc>
      </w:tr>
      <w:tr w:rsidR="004A69B0" w:rsidRPr="00BC6A1A" w:rsidTr="00A002C8">
        <w:tc>
          <w:tcPr>
            <w:tcW w:w="4220" w:type="dxa"/>
          </w:tcPr>
          <w:p w:rsidR="004A69B0" w:rsidRPr="00BC6A1A" w:rsidRDefault="00C27620" w:rsidP="00E633FF">
            <w:pPr>
              <w:jc w:val="both"/>
              <w:rPr>
                <w:szCs w:val="24"/>
                <w:lang w:bidi="ar-IQ"/>
              </w:rPr>
            </w:pPr>
            <w:r w:rsidRPr="00BC6A1A">
              <w:rPr>
                <w:szCs w:val="24"/>
                <w:lang w:bidi="ar-IQ"/>
              </w:rPr>
              <w:t>28.3</w:t>
            </w:r>
            <w:r w:rsidRPr="00BC6A1A">
              <w:rPr>
                <w:szCs w:val="24"/>
                <w:lang w:bidi="ar-IQ"/>
              </w:rPr>
              <w:tab/>
              <w:t>If the Supplier fails to notify the Contracting Entity within twenty-eight (28) days after receipt of such notice that it intends to conduct any such proceedings or claim, then the Contracting Entity shall be free to conduct the same on its own behalf.</w:t>
            </w:r>
          </w:p>
        </w:tc>
        <w:tc>
          <w:tcPr>
            <w:tcW w:w="4220" w:type="dxa"/>
          </w:tcPr>
          <w:p w:rsidR="004A69B0" w:rsidRPr="00BC6A1A" w:rsidRDefault="009C632C" w:rsidP="001B6100">
            <w:pPr>
              <w:bidi/>
              <w:jc w:val="both"/>
              <w:rPr>
                <w:szCs w:val="24"/>
                <w:rtl/>
                <w:lang w:bidi="ar-IQ"/>
              </w:rPr>
            </w:pPr>
            <w:r w:rsidRPr="00BC6A1A">
              <w:rPr>
                <w:rFonts w:hint="cs"/>
                <w:szCs w:val="24"/>
                <w:rtl/>
                <w:lang w:bidi="ar-IQ"/>
              </w:rPr>
              <w:t>28</w:t>
            </w:r>
            <w:r w:rsidRPr="00BC6A1A">
              <w:rPr>
                <w:szCs w:val="24"/>
                <w:rtl/>
                <w:lang w:bidi="ar-IQ"/>
              </w:rPr>
              <w:t>.</w:t>
            </w:r>
            <w:r w:rsidRPr="00BC6A1A">
              <w:rPr>
                <w:rFonts w:hint="cs"/>
                <w:szCs w:val="24"/>
                <w:rtl/>
                <w:lang w:bidi="ar-IQ"/>
              </w:rPr>
              <w:t>3</w:t>
            </w:r>
            <w:r w:rsidRPr="00BC6A1A">
              <w:rPr>
                <w:szCs w:val="24"/>
                <w:rtl/>
                <w:lang w:bidi="ar-IQ"/>
              </w:rPr>
              <w:t>. إذا أخفق المجهز في إبلاغ المشتري خلال ثمانية وعشرون (28) يوماً بعد إستلامه الإشعار وفقاً للمادة 2.28 أعلاه، أنه ينوي إتخاذ التدابير اللازمة لإجراءات الدفاع والشكوى، عندئذٍ يمكن للمشتري أن يقوم بهذه الإجراءات بنفسه وعلى نفقة المجهز.</w:t>
            </w:r>
          </w:p>
        </w:tc>
      </w:tr>
      <w:tr w:rsidR="004A69B0" w:rsidRPr="00BC6A1A" w:rsidTr="00A002C8">
        <w:tc>
          <w:tcPr>
            <w:tcW w:w="4220" w:type="dxa"/>
          </w:tcPr>
          <w:p w:rsidR="004A69B0" w:rsidRPr="00BC6A1A" w:rsidRDefault="00C27620" w:rsidP="00E633FF">
            <w:pPr>
              <w:jc w:val="both"/>
              <w:rPr>
                <w:szCs w:val="24"/>
                <w:lang w:bidi="ar-IQ"/>
              </w:rPr>
            </w:pPr>
            <w:r w:rsidRPr="00BC6A1A">
              <w:rPr>
                <w:szCs w:val="24"/>
                <w:lang w:bidi="ar-IQ"/>
              </w:rPr>
              <w:t>28.4</w:t>
            </w:r>
            <w:r w:rsidRPr="00BC6A1A">
              <w:rPr>
                <w:szCs w:val="24"/>
                <w:lang w:bidi="ar-IQ"/>
              </w:rPr>
              <w:tab/>
              <w:t>The Contracting Entity shall, at the Supplier’s request, afford all available assistance to the Supplier in conducting such proceedings or claim, and shall be reimbursed by the Supplier for all reasonable expenses incurred in so doing.</w:t>
            </w:r>
          </w:p>
        </w:tc>
        <w:tc>
          <w:tcPr>
            <w:tcW w:w="4220" w:type="dxa"/>
          </w:tcPr>
          <w:p w:rsidR="004A69B0" w:rsidRPr="00BC6A1A" w:rsidRDefault="009C632C" w:rsidP="001B6100">
            <w:pPr>
              <w:bidi/>
              <w:jc w:val="both"/>
              <w:rPr>
                <w:szCs w:val="24"/>
                <w:rtl/>
                <w:lang w:bidi="ar-IQ"/>
              </w:rPr>
            </w:pPr>
            <w:r w:rsidRPr="00BC6A1A">
              <w:rPr>
                <w:rFonts w:hint="cs"/>
                <w:szCs w:val="24"/>
                <w:rtl/>
                <w:lang w:bidi="ar-IQ"/>
              </w:rPr>
              <w:t>28</w:t>
            </w:r>
            <w:r w:rsidRPr="00BC6A1A">
              <w:rPr>
                <w:szCs w:val="24"/>
                <w:rtl/>
                <w:lang w:bidi="ar-IQ"/>
              </w:rPr>
              <w:t>.</w:t>
            </w:r>
            <w:r w:rsidRPr="00BC6A1A">
              <w:rPr>
                <w:rFonts w:hint="cs"/>
                <w:szCs w:val="24"/>
                <w:rtl/>
                <w:lang w:bidi="ar-IQ"/>
              </w:rPr>
              <w:t>4</w:t>
            </w:r>
            <w:r w:rsidRPr="00BC6A1A">
              <w:rPr>
                <w:szCs w:val="24"/>
                <w:rtl/>
                <w:lang w:bidi="ar-IQ"/>
              </w:rPr>
              <w:t>. يتوجب على المشتري، وبناء على طلب المجهز، أن يتحمل أي مساعدة ممكنة للمجهز في متابعة إجراءات الدفاع أو المطالبات، ويقوم المجهز بعدها الى إعادة تسديد جميع النفقات المعقولة التي دفعها المشتري في هذا الشأن.</w:t>
            </w:r>
          </w:p>
        </w:tc>
      </w:tr>
      <w:tr w:rsidR="004A69B0" w:rsidRPr="00BC6A1A" w:rsidTr="00A002C8">
        <w:tc>
          <w:tcPr>
            <w:tcW w:w="4220" w:type="dxa"/>
          </w:tcPr>
          <w:p w:rsidR="004A69B0" w:rsidRPr="00BC6A1A" w:rsidRDefault="00C27620" w:rsidP="00E633FF">
            <w:pPr>
              <w:jc w:val="both"/>
              <w:rPr>
                <w:szCs w:val="24"/>
                <w:lang w:bidi="ar-IQ"/>
              </w:rPr>
            </w:pPr>
            <w:r w:rsidRPr="00BC6A1A">
              <w:rPr>
                <w:szCs w:val="24"/>
                <w:lang w:bidi="ar-IQ"/>
              </w:rPr>
              <w:t xml:space="preserve">28.5  The Contracting Entity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w:t>
            </w:r>
            <w:r w:rsidRPr="00BC6A1A">
              <w:rPr>
                <w:szCs w:val="24"/>
                <w:lang w:bidi="ar-IQ"/>
              </w:rPr>
              <w:lastRenderedPageBreak/>
              <w:t>of the Contract arising out of or in connection with any design, data, drawing, specification, or other documents or materials provided or designed by or on behalf of the Contracting Entity.</w:t>
            </w:r>
          </w:p>
        </w:tc>
        <w:tc>
          <w:tcPr>
            <w:tcW w:w="4220" w:type="dxa"/>
          </w:tcPr>
          <w:p w:rsidR="004A69B0" w:rsidRPr="00BC6A1A" w:rsidRDefault="009C632C" w:rsidP="001B6100">
            <w:pPr>
              <w:bidi/>
              <w:jc w:val="both"/>
              <w:rPr>
                <w:szCs w:val="24"/>
                <w:rtl/>
                <w:lang w:bidi="ar-IQ"/>
              </w:rPr>
            </w:pPr>
            <w:r w:rsidRPr="00BC6A1A">
              <w:rPr>
                <w:rFonts w:hint="cs"/>
                <w:szCs w:val="24"/>
                <w:rtl/>
                <w:lang w:bidi="ar-IQ"/>
              </w:rPr>
              <w:lastRenderedPageBreak/>
              <w:t>28</w:t>
            </w:r>
            <w:r w:rsidRPr="00BC6A1A">
              <w:rPr>
                <w:szCs w:val="24"/>
                <w:rtl/>
                <w:lang w:bidi="ar-IQ"/>
              </w:rPr>
              <w:t>.</w:t>
            </w:r>
            <w:r w:rsidRPr="00BC6A1A">
              <w:rPr>
                <w:rFonts w:hint="cs"/>
                <w:szCs w:val="24"/>
                <w:rtl/>
                <w:lang w:bidi="ar-IQ"/>
              </w:rPr>
              <w:t>5</w:t>
            </w:r>
            <w:r w:rsidRPr="00BC6A1A">
              <w:rPr>
                <w:szCs w:val="24"/>
                <w:rtl/>
                <w:lang w:bidi="ar-IQ"/>
              </w:rPr>
              <w:t>. على المشتري أن يعوض ويبرأ المجهز وموظفيه والمسؤولين والمجهزين الثانويين الذين يعملون في خدمته من وضد جميع القضايا أو الأفعال أو الإجراءات إدارية أو الدعاوى أو المطالبات أو الخسائر أو الأضرار أو التكاليف أو أية مصاريف بما فيها أتعاب المحاماة ومصاريفها، والتي قد يتعرض لها المجهز نتيجة انتهاك أو اتهام بانتهاك أي من براءات الاختراع، أو النماذج أو التصاميم المسجلة أو العلامات التجارية أو حقوق النشر أو أي حق آخر من حقوق الملكية الفكرية المسجلة أو الموجودة بأي صورة أخرى وقت توقيع العقد الناتجة عن أو على صلة بأي تصميم، أو بيانات أو مخططات أو مواصفات أو وثائق أو مواد أخرى قدمت أو صممت من المشتري أو بالنيابة عنه.</w:t>
            </w:r>
          </w:p>
        </w:tc>
      </w:tr>
      <w:tr w:rsidR="004A69B0" w:rsidRPr="00BC6A1A" w:rsidTr="00F82624">
        <w:tc>
          <w:tcPr>
            <w:tcW w:w="4220" w:type="dxa"/>
            <w:shd w:val="clear" w:color="auto" w:fill="C6D9F1" w:themeFill="text2" w:themeFillTint="33"/>
          </w:tcPr>
          <w:p w:rsidR="004A69B0" w:rsidRPr="00BC6A1A" w:rsidRDefault="00C27620" w:rsidP="00E633FF">
            <w:pPr>
              <w:jc w:val="both"/>
              <w:rPr>
                <w:b/>
                <w:bCs/>
                <w:szCs w:val="24"/>
                <w:lang w:bidi="ar-IQ"/>
              </w:rPr>
            </w:pPr>
            <w:r w:rsidRPr="00BC6A1A">
              <w:rPr>
                <w:b/>
                <w:bCs/>
                <w:szCs w:val="24"/>
                <w:lang w:bidi="ar-IQ"/>
              </w:rPr>
              <w:lastRenderedPageBreak/>
              <w:t>29- Limitation of Liability</w:t>
            </w:r>
          </w:p>
        </w:tc>
        <w:tc>
          <w:tcPr>
            <w:tcW w:w="4220" w:type="dxa"/>
            <w:shd w:val="clear" w:color="auto" w:fill="C6D9F1" w:themeFill="text2" w:themeFillTint="33"/>
          </w:tcPr>
          <w:p w:rsidR="004A69B0" w:rsidRPr="00BC6A1A" w:rsidRDefault="009C632C" w:rsidP="001B6100">
            <w:pPr>
              <w:bidi/>
              <w:jc w:val="both"/>
              <w:rPr>
                <w:b/>
                <w:bCs/>
                <w:szCs w:val="24"/>
                <w:rtl/>
                <w:lang w:bidi="ar-IQ"/>
              </w:rPr>
            </w:pPr>
            <w:r w:rsidRPr="00BC6A1A">
              <w:rPr>
                <w:rFonts w:hint="cs"/>
                <w:b/>
                <w:bCs/>
                <w:szCs w:val="24"/>
                <w:rtl/>
                <w:lang w:bidi="ar-IQ"/>
              </w:rPr>
              <w:t>29</w:t>
            </w:r>
            <w:r w:rsidRPr="00BC6A1A">
              <w:rPr>
                <w:b/>
                <w:bCs/>
                <w:szCs w:val="24"/>
                <w:rtl/>
                <w:lang w:bidi="ar-IQ"/>
              </w:rPr>
              <w:t>.</w:t>
            </w:r>
            <w:r w:rsidRPr="00BC6A1A">
              <w:rPr>
                <w:b/>
                <w:bCs/>
                <w:szCs w:val="24"/>
                <w:rtl/>
                <w:lang w:bidi="ar-IQ"/>
              </w:rPr>
              <w:tab/>
              <w:t>حدود المسؤولية</w:t>
            </w:r>
          </w:p>
        </w:tc>
      </w:tr>
      <w:tr w:rsidR="004A69B0" w:rsidRPr="00BC6A1A" w:rsidTr="00A002C8">
        <w:tc>
          <w:tcPr>
            <w:tcW w:w="4220" w:type="dxa"/>
          </w:tcPr>
          <w:p w:rsidR="004A69B0" w:rsidRPr="00BC6A1A" w:rsidRDefault="00C27620" w:rsidP="00E633FF">
            <w:pPr>
              <w:jc w:val="both"/>
              <w:rPr>
                <w:szCs w:val="24"/>
                <w:lang w:bidi="ar-IQ"/>
              </w:rPr>
            </w:pPr>
            <w:r w:rsidRPr="00BC6A1A">
              <w:rPr>
                <w:szCs w:val="24"/>
                <w:lang w:bidi="ar-IQ"/>
              </w:rPr>
              <w:t>29.1</w:t>
            </w:r>
            <w:r w:rsidRPr="00BC6A1A">
              <w:rPr>
                <w:szCs w:val="24"/>
                <w:lang w:bidi="ar-IQ"/>
              </w:rPr>
              <w:tab/>
              <w:t>Except in cases of criminal negligence or willful misconduct,</w:t>
            </w:r>
          </w:p>
        </w:tc>
        <w:tc>
          <w:tcPr>
            <w:tcW w:w="4220" w:type="dxa"/>
          </w:tcPr>
          <w:p w:rsidR="004A69B0" w:rsidRPr="00BC6A1A" w:rsidRDefault="009C632C" w:rsidP="001B6100">
            <w:pPr>
              <w:bidi/>
              <w:jc w:val="both"/>
              <w:rPr>
                <w:szCs w:val="24"/>
                <w:rtl/>
                <w:lang w:bidi="ar-IQ"/>
              </w:rPr>
            </w:pPr>
            <w:r w:rsidRPr="00BC6A1A">
              <w:rPr>
                <w:rFonts w:hint="cs"/>
                <w:szCs w:val="24"/>
                <w:rtl/>
                <w:lang w:bidi="ar-IQ"/>
              </w:rPr>
              <w:t>29</w:t>
            </w:r>
            <w:r w:rsidRPr="00BC6A1A">
              <w:rPr>
                <w:szCs w:val="24"/>
                <w:rtl/>
                <w:lang w:bidi="ar-IQ"/>
              </w:rPr>
              <w:t>.</w:t>
            </w:r>
            <w:r w:rsidRPr="00BC6A1A">
              <w:rPr>
                <w:rFonts w:hint="cs"/>
                <w:szCs w:val="24"/>
                <w:rtl/>
                <w:lang w:bidi="ar-IQ"/>
              </w:rPr>
              <w:t>1</w:t>
            </w:r>
            <w:r w:rsidRPr="00BC6A1A">
              <w:rPr>
                <w:szCs w:val="24"/>
                <w:rtl/>
                <w:lang w:bidi="ar-IQ"/>
              </w:rPr>
              <w:t>. ما عدا حالة الاهمال او سوء التصرف المتعمد:</w:t>
            </w:r>
          </w:p>
        </w:tc>
      </w:tr>
      <w:tr w:rsidR="004A69B0" w:rsidRPr="00BC6A1A" w:rsidTr="00A002C8">
        <w:tc>
          <w:tcPr>
            <w:tcW w:w="4220" w:type="dxa"/>
          </w:tcPr>
          <w:p w:rsidR="004A69B0" w:rsidRPr="00BC6A1A" w:rsidRDefault="00C27620" w:rsidP="00E633FF">
            <w:pPr>
              <w:jc w:val="both"/>
              <w:rPr>
                <w:szCs w:val="24"/>
                <w:lang w:bidi="ar-IQ"/>
              </w:rPr>
            </w:pPr>
            <w:r w:rsidRPr="00BC6A1A">
              <w:rPr>
                <w:szCs w:val="24"/>
                <w:lang w:bidi="ar-IQ"/>
              </w:rPr>
              <w:t>(a)</w:t>
            </w:r>
            <w:r w:rsidRPr="00BC6A1A">
              <w:rPr>
                <w:szCs w:val="24"/>
                <w:lang w:bidi="ar-IQ"/>
              </w:rPr>
              <w:tab/>
              <w:t>the Supplier shall not be liable to the Contracting Entity, whether in contract, tort, or otherwise, for any indirect or consequential loss or damage, loss of use, loss of production, or loss of profits or interest costs, provided that this exclusion shall not apply to any obligation of the Supplier to pay Delay Fines/Compensations to the Contracting Entity and</w:t>
            </w:r>
          </w:p>
        </w:tc>
        <w:tc>
          <w:tcPr>
            <w:tcW w:w="4220" w:type="dxa"/>
          </w:tcPr>
          <w:p w:rsidR="004A69B0" w:rsidRPr="00BC6A1A" w:rsidRDefault="009C632C" w:rsidP="001B6100">
            <w:pPr>
              <w:bidi/>
              <w:jc w:val="both"/>
              <w:rPr>
                <w:szCs w:val="24"/>
                <w:rtl/>
                <w:lang w:bidi="ar-IQ"/>
              </w:rPr>
            </w:pPr>
            <w:r w:rsidRPr="00BC6A1A">
              <w:rPr>
                <w:szCs w:val="24"/>
                <w:rtl/>
                <w:lang w:bidi="ar-IQ"/>
              </w:rPr>
              <w:t>‌أ-</w:t>
            </w:r>
            <w:r w:rsidRPr="00BC6A1A">
              <w:rPr>
                <w:szCs w:val="24"/>
                <w:rtl/>
                <w:lang w:bidi="ar-IQ"/>
              </w:rPr>
              <w:tab/>
              <w:t>لن يترتب على المجهز اية مسؤولية تقصيرية اوغيرها تجاه المشتري بموجب العقد عن اية خسائر غير مباشرة، و الخسائر الناتجة عن الضرر الحاصل في السلع ، أو استخدامها اوالانتاج أواية خسارة في الارباح. الا ان هذا الاستثناء لن يعفي المجهز من دفع اية تعويضات عن الاضرار المتفق عليها مع المشتري.</w:t>
            </w:r>
          </w:p>
        </w:tc>
      </w:tr>
      <w:tr w:rsidR="004A69B0" w:rsidRPr="00BC6A1A" w:rsidTr="00A002C8">
        <w:tc>
          <w:tcPr>
            <w:tcW w:w="4220" w:type="dxa"/>
          </w:tcPr>
          <w:p w:rsidR="004A69B0" w:rsidRPr="00BC6A1A" w:rsidRDefault="00C27620" w:rsidP="00E633FF">
            <w:pPr>
              <w:jc w:val="both"/>
              <w:rPr>
                <w:szCs w:val="24"/>
                <w:lang w:bidi="ar-IQ"/>
              </w:rPr>
            </w:pPr>
            <w:r w:rsidRPr="00BC6A1A">
              <w:rPr>
                <w:szCs w:val="24"/>
                <w:lang w:bidi="ar-IQ"/>
              </w:rPr>
              <w:t>(b)</w:t>
            </w:r>
            <w:r w:rsidRPr="00BC6A1A">
              <w:rPr>
                <w:szCs w:val="24"/>
                <w:lang w:bidi="ar-IQ"/>
              </w:rPr>
              <w:tab/>
              <w:t>the aggregate liability of the Supplier to the Contracting Entity, whether under the Contract, in tort or otherwise, shall not exceed the total Contract Price, provided that this limitation shall not apply to the cost of repairing or replacing defective equipment, or to any obligation of the supplier to indemnify the Contracting Entity with respect to patent infringement</w:t>
            </w:r>
          </w:p>
        </w:tc>
        <w:tc>
          <w:tcPr>
            <w:tcW w:w="4220" w:type="dxa"/>
          </w:tcPr>
          <w:p w:rsidR="004A69B0" w:rsidRPr="00BC6A1A" w:rsidRDefault="009C632C" w:rsidP="001B6100">
            <w:pPr>
              <w:bidi/>
              <w:jc w:val="both"/>
              <w:rPr>
                <w:szCs w:val="24"/>
                <w:rtl/>
                <w:lang w:bidi="ar-IQ"/>
              </w:rPr>
            </w:pPr>
            <w:r w:rsidRPr="00BC6A1A">
              <w:rPr>
                <w:szCs w:val="24"/>
                <w:rtl/>
                <w:lang w:bidi="ar-IQ"/>
              </w:rPr>
              <w:t>‌</w:t>
            </w:r>
            <w:r w:rsidRPr="00BC6A1A">
              <w:rPr>
                <w:rFonts w:hint="cs"/>
                <w:szCs w:val="24"/>
                <w:rtl/>
                <w:lang w:bidi="ar-IQ"/>
              </w:rPr>
              <w:t>ب</w:t>
            </w:r>
            <w:r w:rsidRPr="00BC6A1A">
              <w:rPr>
                <w:szCs w:val="24"/>
                <w:rtl/>
                <w:lang w:bidi="ar-IQ"/>
              </w:rPr>
              <w:t>-</w:t>
            </w:r>
            <w:r w:rsidRPr="00BC6A1A">
              <w:rPr>
                <w:szCs w:val="24"/>
                <w:rtl/>
                <w:lang w:bidi="ar-IQ"/>
              </w:rPr>
              <w:tab/>
              <w:t>ان المسؤلية الكلية للمجهز تجاه المشتري بموجب العقد عن اية تقصير او غير ذلك سوف لن تسبب بزيادة كلفة العقد. الا ان هذا التحديد لن يتجاوز سعر العقد بشرط ان هذا التحديد للمسؤولية سوف لن يشمل كلف الاصلاح او تعويض المعدات المتضررة او التزام المورد بتعويض المشتري عن اي خرق في مواصفات السلع.</w:t>
            </w:r>
          </w:p>
        </w:tc>
      </w:tr>
      <w:tr w:rsidR="004A69B0" w:rsidRPr="00BC6A1A" w:rsidTr="00F82624">
        <w:tc>
          <w:tcPr>
            <w:tcW w:w="4220" w:type="dxa"/>
            <w:shd w:val="clear" w:color="auto" w:fill="C6D9F1" w:themeFill="text2" w:themeFillTint="33"/>
          </w:tcPr>
          <w:p w:rsidR="004A69B0" w:rsidRPr="00BC6A1A" w:rsidRDefault="00C27620" w:rsidP="00E633FF">
            <w:pPr>
              <w:jc w:val="both"/>
              <w:rPr>
                <w:b/>
                <w:bCs/>
                <w:szCs w:val="24"/>
                <w:lang w:bidi="ar-IQ"/>
              </w:rPr>
            </w:pPr>
            <w:r w:rsidRPr="00BC6A1A">
              <w:rPr>
                <w:b/>
                <w:bCs/>
                <w:szCs w:val="24"/>
                <w:lang w:bidi="ar-IQ"/>
              </w:rPr>
              <w:t>30- Amendment of Laws and Regulations</w:t>
            </w:r>
          </w:p>
        </w:tc>
        <w:tc>
          <w:tcPr>
            <w:tcW w:w="4220" w:type="dxa"/>
            <w:shd w:val="clear" w:color="auto" w:fill="C6D9F1" w:themeFill="text2" w:themeFillTint="33"/>
          </w:tcPr>
          <w:p w:rsidR="004A69B0" w:rsidRPr="00BC6A1A" w:rsidRDefault="009C632C" w:rsidP="001B6100">
            <w:pPr>
              <w:bidi/>
              <w:jc w:val="both"/>
              <w:rPr>
                <w:b/>
                <w:bCs/>
                <w:szCs w:val="24"/>
                <w:rtl/>
                <w:lang w:bidi="ar-IQ"/>
              </w:rPr>
            </w:pPr>
            <w:r w:rsidRPr="00BC6A1A">
              <w:rPr>
                <w:b/>
                <w:bCs/>
                <w:szCs w:val="24"/>
                <w:rtl/>
                <w:lang w:bidi="ar-IQ"/>
              </w:rPr>
              <w:t>30. التعديلات في القوانين والأنظمة</w:t>
            </w:r>
          </w:p>
        </w:tc>
      </w:tr>
      <w:tr w:rsidR="004A69B0" w:rsidRPr="00BC6A1A" w:rsidTr="00A002C8">
        <w:tc>
          <w:tcPr>
            <w:tcW w:w="4220" w:type="dxa"/>
          </w:tcPr>
          <w:p w:rsidR="004A69B0" w:rsidRPr="00BC6A1A" w:rsidRDefault="00C27620" w:rsidP="00E633FF">
            <w:pPr>
              <w:jc w:val="both"/>
              <w:rPr>
                <w:szCs w:val="24"/>
                <w:lang w:bidi="ar-IQ"/>
              </w:rPr>
            </w:pPr>
            <w:r w:rsidRPr="00BC6A1A">
              <w:rPr>
                <w:szCs w:val="24"/>
                <w:lang w:bidi="ar-IQ"/>
              </w:rPr>
              <w:t xml:space="preserve">30.1 Unless otherwise specified in the Contract, if after the date of 28 days prior to date of Bid submission, any law, regulation, ordinance, order or bylaw having the force of law is enacted, promulgated, abrogated, or changed in Iraq (in such a manner that it includes a change to the application or interpretation of the Contract by the responsible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w:t>
            </w:r>
            <w:r w:rsidRPr="00BC6A1A">
              <w:rPr>
                <w:szCs w:val="24"/>
                <w:lang w:bidi="ar-IQ"/>
              </w:rPr>
              <w:lastRenderedPageBreak/>
              <w:t>foregoing, such additional or reduced cost shall not be separately paid or credited if the same has already been accounted for in the price amendment provisions where applicable, in accordance with GCC Clause 15.</w:t>
            </w:r>
          </w:p>
        </w:tc>
        <w:tc>
          <w:tcPr>
            <w:tcW w:w="4220" w:type="dxa"/>
          </w:tcPr>
          <w:p w:rsidR="004A69B0" w:rsidRPr="00BC6A1A" w:rsidRDefault="009C632C" w:rsidP="001B6100">
            <w:pPr>
              <w:bidi/>
              <w:jc w:val="both"/>
              <w:rPr>
                <w:szCs w:val="24"/>
                <w:rtl/>
                <w:lang w:bidi="ar-IQ"/>
              </w:rPr>
            </w:pPr>
            <w:r w:rsidRPr="00BC6A1A">
              <w:rPr>
                <w:rFonts w:hint="cs"/>
                <w:szCs w:val="24"/>
                <w:rtl/>
                <w:lang w:bidi="ar-IQ"/>
              </w:rPr>
              <w:lastRenderedPageBreak/>
              <w:t>30</w:t>
            </w:r>
            <w:r w:rsidRPr="00BC6A1A">
              <w:rPr>
                <w:szCs w:val="24"/>
                <w:rtl/>
                <w:lang w:bidi="ar-IQ"/>
              </w:rPr>
              <w:t>.</w:t>
            </w:r>
            <w:r w:rsidRPr="00BC6A1A">
              <w:rPr>
                <w:rFonts w:hint="cs"/>
                <w:szCs w:val="24"/>
                <w:rtl/>
                <w:lang w:bidi="ar-IQ"/>
              </w:rPr>
              <w:t>1</w:t>
            </w:r>
            <w:r w:rsidRPr="00BC6A1A">
              <w:rPr>
                <w:szCs w:val="24"/>
                <w:rtl/>
                <w:lang w:bidi="ar-IQ"/>
              </w:rPr>
              <w:t>. ما لم ينص على خلاف ذلك في العقد، اذا تغير اي من قوانين او انظمة او مراسيم او انظمة داخلية او تم تفعيل او الغاء اي من القوانين السارية في العراق خلال فترة 28 يوما التي تسبق تاريخ تسليم العطاء ( بحيث يشمل تغييرا على تطبيق او تفسير العقد من السلطات المسؤولة) وبالتالي يؤثر على تاريخ التسليم وقيمة العطاء, فان هذه بدوره سيعدل بالمقدار التي اثرت فيه، على اداء المجهز والتزاماته فيما يخص العقد. يتم تعديل الاسعار بالزيادة او النقصان كذلك توقيتات التجهيز بشكل لايدع لهذه القوانين والتعليمات التاثير على المجهز في تحقيق التزاماته. على الرغم مما اوردنا انفا فلن يتم منح المجهز الزيادة او النقصان, اذا كان سبق و أن تمت معالجة ذلك بموجب المادة (15) من الشروط العامة للعقد.</w:t>
            </w:r>
          </w:p>
        </w:tc>
      </w:tr>
      <w:tr w:rsidR="004A69B0" w:rsidRPr="00BC6A1A" w:rsidTr="00F82624">
        <w:tc>
          <w:tcPr>
            <w:tcW w:w="4220" w:type="dxa"/>
            <w:shd w:val="clear" w:color="auto" w:fill="C6D9F1" w:themeFill="text2" w:themeFillTint="33"/>
          </w:tcPr>
          <w:p w:rsidR="004A69B0" w:rsidRPr="00BC6A1A" w:rsidRDefault="00C27620" w:rsidP="00E633FF">
            <w:pPr>
              <w:jc w:val="both"/>
              <w:rPr>
                <w:b/>
                <w:bCs/>
                <w:szCs w:val="24"/>
                <w:lang w:bidi="ar-IQ"/>
              </w:rPr>
            </w:pPr>
            <w:r w:rsidRPr="00BC6A1A">
              <w:rPr>
                <w:b/>
                <w:bCs/>
                <w:szCs w:val="24"/>
                <w:lang w:bidi="ar-IQ"/>
              </w:rPr>
              <w:lastRenderedPageBreak/>
              <w:t>31- Force Majeure</w:t>
            </w:r>
          </w:p>
        </w:tc>
        <w:tc>
          <w:tcPr>
            <w:tcW w:w="4220" w:type="dxa"/>
            <w:shd w:val="clear" w:color="auto" w:fill="C6D9F1" w:themeFill="text2" w:themeFillTint="33"/>
          </w:tcPr>
          <w:p w:rsidR="004A69B0" w:rsidRPr="00BC6A1A" w:rsidRDefault="009C632C" w:rsidP="001B6100">
            <w:pPr>
              <w:bidi/>
              <w:jc w:val="both"/>
              <w:rPr>
                <w:b/>
                <w:bCs/>
                <w:szCs w:val="24"/>
                <w:rtl/>
                <w:lang w:bidi="ar-IQ"/>
              </w:rPr>
            </w:pPr>
            <w:r w:rsidRPr="00BC6A1A">
              <w:rPr>
                <w:b/>
                <w:bCs/>
                <w:szCs w:val="24"/>
                <w:rtl/>
                <w:lang w:bidi="ar-IQ"/>
              </w:rPr>
              <w:t>31. الظروف القاهرة</w:t>
            </w:r>
          </w:p>
        </w:tc>
      </w:tr>
      <w:tr w:rsidR="004A69B0" w:rsidRPr="00BC6A1A" w:rsidTr="00A002C8">
        <w:tc>
          <w:tcPr>
            <w:tcW w:w="4220" w:type="dxa"/>
          </w:tcPr>
          <w:p w:rsidR="004A69B0" w:rsidRPr="00BC6A1A" w:rsidRDefault="00C27620" w:rsidP="00E633FF">
            <w:pPr>
              <w:jc w:val="both"/>
              <w:rPr>
                <w:szCs w:val="24"/>
                <w:lang w:bidi="ar-IQ"/>
              </w:rPr>
            </w:pPr>
            <w:r w:rsidRPr="00BC6A1A">
              <w:rPr>
                <w:szCs w:val="24"/>
                <w:lang w:bidi="ar-IQ"/>
              </w:rPr>
              <w:t>31.1</w:t>
            </w:r>
            <w:r w:rsidRPr="00BC6A1A">
              <w:rPr>
                <w:szCs w:val="24"/>
                <w:lang w:bidi="ar-IQ"/>
              </w:rPr>
              <w:tab/>
              <w:t>The Supplier shall not be liable for forfeiture of its Good Performance Guarantee, Delay Fines/Compensations, or termination for default if and to the extent that its delay in performance or other failure to perform its obligations under the Contract is the result of an event of Force Majeure.</w:t>
            </w:r>
          </w:p>
        </w:tc>
        <w:tc>
          <w:tcPr>
            <w:tcW w:w="4220" w:type="dxa"/>
          </w:tcPr>
          <w:p w:rsidR="004A69B0" w:rsidRPr="00BC6A1A" w:rsidRDefault="009C632C" w:rsidP="001B6100">
            <w:pPr>
              <w:bidi/>
              <w:jc w:val="both"/>
              <w:rPr>
                <w:szCs w:val="24"/>
                <w:rtl/>
                <w:lang w:bidi="ar-IQ"/>
              </w:rPr>
            </w:pPr>
            <w:r w:rsidRPr="00BC6A1A">
              <w:rPr>
                <w:rFonts w:hint="cs"/>
                <w:szCs w:val="24"/>
                <w:rtl/>
                <w:lang w:bidi="ar-IQ"/>
              </w:rPr>
              <w:t>31</w:t>
            </w:r>
            <w:r w:rsidRPr="00BC6A1A">
              <w:rPr>
                <w:szCs w:val="24"/>
                <w:rtl/>
                <w:lang w:bidi="ar-IQ"/>
              </w:rPr>
              <w:t>.</w:t>
            </w:r>
            <w:r w:rsidRPr="00BC6A1A">
              <w:rPr>
                <w:rFonts w:hint="cs"/>
                <w:szCs w:val="24"/>
                <w:rtl/>
                <w:lang w:bidi="ar-IQ"/>
              </w:rPr>
              <w:t>1</w:t>
            </w:r>
            <w:r w:rsidRPr="00BC6A1A">
              <w:rPr>
                <w:szCs w:val="24"/>
                <w:rtl/>
                <w:lang w:bidi="ar-IQ"/>
              </w:rPr>
              <w:t>. لن يكون المجهز مسؤولاً عن مصادرة ضمان حسن التنفيذ، أو عن أي غرامات تأخيرية أو عن إنهاء عقده بسبب فشله إذا نتج هذا الـتأخير في إداء واجباته أو أي فشل آخر في تنفيذ التزاماته بموجب العقد عن "ظروف قاهرة".</w:t>
            </w:r>
          </w:p>
        </w:tc>
      </w:tr>
      <w:tr w:rsidR="004A69B0" w:rsidRPr="00BC6A1A" w:rsidTr="00A002C8">
        <w:tc>
          <w:tcPr>
            <w:tcW w:w="4220" w:type="dxa"/>
          </w:tcPr>
          <w:p w:rsidR="004A69B0" w:rsidRPr="00BC6A1A" w:rsidRDefault="00C27620" w:rsidP="00E633FF">
            <w:pPr>
              <w:jc w:val="both"/>
              <w:rPr>
                <w:szCs w:val="24"/>
                <w:lang w:bidi="ar-IQ"/>
              </w:rPr>
            </w:pPr>
            <w:r w:rsidRPr="00BC6A1A">
              <w:rPr>
                <w:szCs w:val="24"/>
                <w:lang w:bidi="ar-IQ"/>
              </w:rPr>
              <w:t>31.2</w:t>
            </w:r>
            <w:r w:rsidRPr="00BC6A1A">
              <w:rPr>
                <w:szCs w:val="24"/>
                <w:lang w:bidi="ar-IQ"/>
              </w:rPr>
              <w:tab/>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Contracting Entity in its sovereign capacity, wars or revolutions, fires, floods, epidemics, quarantine restrictions, and freight embargoes.</w:t>
            </w:r>
          </w:p>
        </w:tc>
        <w:tc>
          <w:tcPr>
            <w:tcW w:w="4220" w:type="dxa"/>
          </w:tcPr>
          <w:p w:rsidR="004A69B0" w:rsidRPr="00BC6A1A" w:rsidRDefault="009C632C" w:rsidP="001B6100">
            <w:pPr>
              <w:bidi/>
              <w:jc w:val="both"/>
              <w:rPr>
                <w:szCs w:val="24"/>
                <w:rtl/>
                <w:lang w:bidi="ar-IQ"/>
              </w:rPr>
            </w:pPr>
            <w:r w:rsidRPr="00BC6A1A">
              <w:rPr>
                <w:rFonts w:hint="cs"/>
                <w:szCs w:val="24"/>
                <w:rtl/>
                <w:lang w:bidi="ar-IQ"/>
              </w:rPr>
              <w:t>31</w:t>
            </w:r>
            <w:r w:rsidRPr="00BC6A1A">
              <w:rPr>
                <w:szCs w:val="24"/>
                <w:rtl/>
                <w:lang w:bidi="ar-IQ"/>
              </w:rPr>
              <w:t>.</w:t>
            </w:r>
            <w:r w:rsidRPr="00BC6A1A">
              <w:rPr>
                <w:rFonts w:hint="cs"/>
                <w:szCs w:val="24"/>
                <w:rtl/>
                <w:lang w:bidi="ar-IQ"/>
              </w:rPr>
              <w:t>2</w:t>
            </w:r>
            <w:r w:rsidRPr="00BC6A1A">
              <w:rPr>
                <w:szCs w:val="24"/>
                <w:rtl/>
                <w:lang w:bidi="ar-IQ"/>
              </w:rPr>
              <w:t xml:space="preserve">. لأغراض هذه المادة، يعني مصطلح "الظروف القاهرة" أي حدث أو حالة خارجة عن السيطرة الممكنة للمجهز، والتي لا يمكن توقعها، ولا يمكن تفاديها، ولا يكون مصدرها بسبب إهمال أو نقص في الإعتناء من قبل المجهز. يمكن أن تتضمن هذه الأحداث، على سبيل المثال لا الحصر، أفعال المشتري بسلطته المعتمدة، حروب، ثورات، حرائق، فيضانات، تفشي الأوبئة، الحجر الصحي، الحظر على الشحن.  </w:t>
            </w:r>
          </w:p>
        </w:tc>
      </w:tr>
      <w:tr w:rsidR="004A69B0" w:rsidRPr="00BC6A1A" w:rsidTr="00A002C8">
        <w:tc>
          <w:tcPr>
            <w:tcW w:w="4220" w:type="dxa"/>
          </w:tcPr>
          <w:p w:rsidR="004A69B0" w:rsidRPr="00BC6A1A" w:rsidRDefault="00C27620" w:rsidP="00D37855">
            <w:pPr>
              <w:jc w:val="both"/>
              <w:rPr>
                <w:szCs w:val="24"/>
                <w:lang w:bidi="ar-IQ"/>
              </w:rPr>
            </w:pPr>
            <w:proofErr w:type="gramStart"/>
            <w:r w:rsidRPr="00BC6A1A">
              <w:rPr>
                <w:szCs w:val="24"/>
                <w:lang w:bidi="ar-IQ"/>
              </w:rPr>
              <w:t>31.3  If</w:t>
            </w:r>
            <w:proofErr w:type="gramEnd"/>
            <w:r w:rsidRPr="00BC6A1A">
              <w:rPr>
                <w:szCs w:val="24"/>
                <w:lang w:bidi="ar-IQ"/>
              </w:rPr>
              <w:t xml:space="preserve"> a Force Majeure situation arises, the Supplier shall promptly notify the Contracting Entity in writing of such condition and the cause thereof</w:t>
            </w:r>
            <w:r w:rsidR="00D37855" w:rsidRPr="00BC6A1A">
              <w:rPr>
                <w:szCs w:val="24"/>
                <w:lang w:bidi="ar-IQ"/>
              </w:rPr>
              <w:t xml:space="preserve"> as soon as possible within (14) fourteen days as of the occurrence date thereof.</w:t>
            </w:r>
            <w:r w:rsidRPr="00BC6A1A">
              <w:rPr>
                <w:szCs w:val="24"/>
                <w:lang w:bidi="ar-IQ"/>
              </w:rPr>
              <w:t xml:space="preserve"> Unless otherwise directed by the Contracting Entity in writing, the Supplier shall continue to perform its obligations under the Contract as far as is reasonably practical, and shall seek, in coordination with the Contracting Entity, all reasonable alternative means for performance not prevented by the Force Majeure event.</w:t>
            </w:r>
          </w:p>
        </w:tc>
        <w:tc>
          <w:tcPr>
            <w:tcW w:w="4220" w:type="dxa"/>
          </w:tcPr>
          <w:p w:rsidR="004A69B0" w:rsidRPr="00BC6A1A" w:rsidRDefault="009C632C" w:rsidP="001B6100">
            <w:pPr>
              <w:bidi/>
              <w:jc w:val="both"/>
              <w:rPr>
                <w:szCs w:val="24"/>
                <w:rtl/>
                <w:lang w:bidi="ar-IQ"/>
              </w:rPr>
            </w:pPr>
            <w:r w:rsidRPr="00BC6A1A">
              <w:rPr>
                <w:rFonts w:hint="cs"/>
                <w:szCs w:val="24"/>
                <w:rtl/>
                <w:lang w:bidi="ar-IQ"/>
              </w:rPr>
              <w:t>31</w:t>
            </w:r>
            <w:r w:rsidRPr="00BC6A1A">
              <w:rPr>
                <w:szCs w:val="24"/>
                <w:rtl/>
                <w:lang w:bidi="ar-IQ"/>
              </w:rPr>
              <w:t>.</w:t>
            </w:r>
            <w:r w:rsidRPr="00BC6A1A">
              <w:rPr>
                <w:rFonts w:hint="cs"/>
                <w:szCs w:val="24"/>
                <w:rtl/>
                <w:lang w:bidi="ar-IQ"/>
              </w:rPr>
              <w:t>3</w:t>
            </w:r>
            <w:r w:rsidRPr="00BC6A1A">
              <w:rPr>
                <w:szCs w:val="24"/>
                <w:rtl/>
                <w:lang w:bidi="ar-IQ"/>
              </w:rPr>
              <w:t>. إذا حدثت حالة "ظروف قاهرة"، يتعين على المجهز أن يبلغ المشتري تحريرياً بهذا الظرف وبأسبابه في أسرع وقت ممكن خلال أربعة عشر (14) يوماً من تاريخ حدوثه. باستثناء ما يطلبه المشتري تحريرياً، يتوجب على المجهز أن يبذل جهوده المعقولة لمتابعة إداء إلتزاماته بموجب العقد، وأن يبحث ويعتمد جميع الوسائل البديلة المعقولة للتنفيذ بشكل لا يتأثر بحدث "الظروف القاهرة"، وبالتنسيق مع المشتري.</w:t>
            </w:r>
          </w:p>
        </w:tc>
      </w:tr>
      <w:tr w:rsidR="004A69B0" w:rsidRPr="00BC6A1A" w:rsidTr="00F82624">
        <w:tc>
          <w:tcPr>
            <w:tcW w:w="4220" w:type="dxa"/>
            <w:shd w:val="clear" w:color="auto" w:fill="C6D9F1" w:themeFill="text2" w:themeFillTint="33"/>
          </w:tcPr>
          <w:p w:rsidR="004A69B0" w:rsidRPr="00BC6A1A" w:rsidRDefault="00C27620" w:rsidP="00E633FF">
            <w:pPr>
              <w:jc w:val="both"/>
              <w:rPr>
                <w:b/>
                <w:bCs/>
                <w:szCs w:val="24"/>
                <w:lang w:bidi="ar-IQ"/>
              </w:rPr>
            </w:pPr>
            <w:r w:rsidRPr="00BC6A1A">
              <w:rPr>
                <w:b/>
                <w:bCs/>
                <w:szCs w:val="24"/>
                <w:lang w:bidi="ar-IQ"/>
              </w:rPr>
              <w:t>32- Change Orders, Contract Amendments</w:t>
            </w:r>
          </w:p>
        </w:tc>
        <w:tc>
          <w:tcPr>
            <w:tcW w:w="4220" w:type="dxa"/>
            <w:shd w:val="clear" w:color="auto" w:fill="C6D9F1" w:themeFill="text2" w:themeFillTint="33"/>
          </w:tcPr>
          <w:p w:rsidR="004A69B0" w:rsidRPr="00BC6A1A" w:rsidRDefault="009C632C" w:rsidP="001B6100">
            <w:pPr>
              <w:bidi/>
              <w:jc w:val="both"/>
              <w:rPr>
                <w:b/>
                <w:bCs/>
                <w:szCs w:val="24"/>
                <w:rtl/>
                <w:lang w:bidi="ar-IQ"/>
              </w:rPr>
            </w:pPr>
            <w:r w:rsidRPr="00BC6A1A">
              <w:rPr>
                <w:b/>
                <w:bCs/>
                <w:szCs w:val="24"/>
                <w:rtl/>
                <w:lang w:bidi="ar-IQ"/>
              </w:rPr>
              <w:t>32. طلب التغيير وتعديل العقد</w:t>
            </w:r>
          </w:p>
        </w:tc>
      </w:tr>
      <w:tr w:rsidR="004A69B0" w:rsidRPr="00BC6A1A" w:rsidTr="00A002C8">
        <w:tc>
          <w:tcPr>
            <w:tcW w:w="4220" w:type="dxa"/>
          </w:tcPr>
          <w:p w:rsidR="004A69B0" w:rsidRPr="00BC6A1A" w:rsidRDefault="00C27620" w:rsidP="00E633FF">
            <w:pPr>
              <w:jc w:val="both"/>
              <w:rPr>
                <w:szCs w:val="24"/>
                <w:lang w:bidi="ar-IQ"/>
              </w:rPr>
            </w:pPr>
            <w:r w:rsidRPr="00BC6A1A">
              <w:rPr>
                <w:szCs w:val="24"/>
                <w:lang w:bidi="ar-IQ"/>
              </w:rPr>
              <w:t>32.1</w:t>
            </w:r>
            <w:r w:rsidRPr="00BC6A1A">
              <w:rPr>
                <w:szCs w:val="24"/>
                <w:lang w:bidi="ar-IQ"/>
              </w:rPr>
              <w:tab/>
              <w:t xml:space="preserve">The Contracting Entity may at any time order the Supplier through notice in accordance with GCC Clause 8 and as per the Applicable Law, to make changes </w:t>
            </w:r>
            <w:r w:rsidRPr="00BC6A1A">
              <w:rPr>
                <w:szCs w:val="24"/>
                <w:lang w:bidi="ar-IQ"/>
              </w:rPr>
              <w:lastRenderedPageBreak/>
              <w:t>within the general scope of the Contract in any one or more of the following:</w:t>
            </w:r>
          </w:p>
        </w:tc>
        <w:tc>
          <w:tcPr>
            <w:tcW w:w="4220" w:type="dxa"/>
          </w:tcPr>
          <w:p w:rsidR="004A69B0" w:rsidRPr="00BC6A1A" w:rsidRDefault="009C632C" w:rsidP="001B6100">
            <w:pPr>
              <w:bidi/>
              <w:jc w:val="both"/>
              <w:rPr>
                <w:szCs w:val="24"/>
                <w:rtl/>
                <w:lang w:bidi="ar-IQ"/>
              </w:rPr>
            </w:pPr>
            <w:r w:rsidRPr="00BC6A1A">
              <w:rPr>
                <w:rFonts w:hint="cs"/>
                <w:szCs w:val="24"/>
                <w:rtl/>
                <w:lang w:bidi="ar-IQ"/>
              </w:rPr>
              <w:lastRenderedPageBreak/>
              <w:t>32</w:t>
            </w:r>
            <w:r w:rsidRPr="00BC6A1A">
              <w:rPr>
                <w:szCs w:val="24"/>
                <w:rtl/>
                <w:lang w:bidi="ar-IQ"/>
              </w:rPr>
              <w:t>.</w:t>
            </w:r>
            <w:r w:rsidRPr="00BC6A1A">
              <w:rPr>
                <w:rFonts w:hint="cs"/>
                <w:szCs w:val="24"/>
                <w:rtl/>
                <w:lang w:bidi="ar-IQ"/>
              </w:rPr>
              <w:t>1</w:t>
            </w:r>
            <w:r w:rsidRPr="00BC6A1A">
              <w:rPr>
                <w:szCs w:val="24"/>
                <w:rtl/>
                <w:lang w:bidi="ar-IQ"/>
              </w:rPr>
              <w:t xml:space="preserve">. يحق للمشتري في أي وقت خلال تنفيذ العقد، أن يطلب من المجهز، بموجب إشعار وفقاً للمادة 8 من الشروط العامة للعقد وبحسب القوانين النافذة، القيام بتعديلات على النقاط التالية من </w:t>
            </w:r>
            <w:r w:rsidRPr="00BC6A1A">
              <w:rPr>
                <w:rFonts w:hint="cs"/>
                <w:szCs w:val="24"/>
                <w:rtl/>
                <w:lang w:bidi="ar-IQ"/>
              </w:rPr>
              <w:t>ضمن نطاق</w:t>
            </w:r>
            <w:r w:rsidRPr="00BC6A1A">
              <w:rPr>
                <w:szCs w:val="24"/>
                <w:rtl/>
                <w:lang w:bidi="ar-IQ"/>
              </w:rPr>
              <w:t xml:space="preserve"> العمل العام للعقد:</w:t>
            </w:r>
          </w:p>
        </w:tc>
      </w:tr>
      <w:tr w:rsidR="004A69B0" w:rsidRPr="00BC6A1A" w:rsidTr="00A002C8">
        <w:tc>
          <w:tcPr>
            <w:tcW w:w="4220" w:type="dxa"/>
          </w:tcPr>
          <w:p w:rsidR="004A69B0" w:rsidRPr="00BC6A1A" w:rsidRDefault="00C27620" w:rsidP="00E633FF">
            <w:pPr>
              <w:jc w:val="both"/>
              <w:rPr>
                <w:szCs w:val="24"/>
                <w:lang w:bidi="ar-IQ"/>
              </w:rPr>
            </w:pPr>
            <w:r w:rsidRPr="00BC6A1A">
              <w:rPr>
                <w:szCs w:val="24"/>
                <w:lang w:bidi="ar-IQ"/>
              </w:rPr>
              <w:lastRenderedPageBreak/>
              <w:t>(a)</w:t>
            </w:r>
            <w:r w:rsidRPr="00BC6A1A">
              <w:rPr>
                <w:szCs w:val="24"/>
                <w:lang w:bidi="ar-IQ"/>
              </w:rPr>
              <w:tab/>
              <w:t>Increasing or decreasing in quantities</w:t>
            </w:r>
          </w:p>
        </w:tc>
        <w:tc>
          <w:tcPr>
            <w:tcW w:w="4220" w:type="dxa"/>
          </w:tcPr>
          <w:p w:rsidR="004A69B0" w:rsidRPr="00BC6A1A" w:rsidRDefault="00054C7E" w:rsidP="001B6100">
            <w:pPr>
              <w:bidi/>
              <w:jc w:val="both"/>
              <w:rPr>
                <w:szCs w:val="24"/>
                <w:rtl/>
                <w:lang w:bidi="ar-IQ"/>
              </w:rPr>
            </w:pPr>
            <w:r w:rsidRPr="00BC6A1A">
              <w:rPr>
                <w:szCs w:val="24"/>
                <w:rtl/>
                <w:lang w:bidi="ar-IQ"/>
              </w:rPr>
              <w:t>‌أ-</w:t>
            </w:r>
            <w:r w:rsidRPr="00BC6A1A">
              <w:rPr>
                <w:szCs w:val="24"/>
                <w:rtl/>
                <w:lang w:bidi="ar-IQ"/>
              </w:rPr>
              <w:tab/>
              <w:t>زيادة أو إنقاص الكميات،</w:t>
            </w:r>
          </w:p>
        </w:tc>
      </w:tr>
      <w:tr w:rsidR="004A69B0" w:rsidRPr="00BC6A1A" w:rsidTr="00A002C8">
        <w:tc>
          <w:tcPr>
            <w:tcW w:w="4220" w:type="dxa"/>
          </w:tcPr>
          <w:p w:rsidR="004A69B0" w:rsidRPr="00BC6A1A" w:rsidRDefault="00C27620" w:rsidP="00E633FF">
            <w:pPr>
              <w:jc w:val="both"/>
              <w:rPr>
                <w:szCs w:val="24"/>
                <w:lang w:bidi="ar-IQ"/>
              </w:rPr>
            </w:pPr>
            <w:r w:rsidRPr="00BC6A1A">
              <w:rPr>
                <w:szCs w:val="24"/>
                <w:lang w:bidi="ar-IQ"/>
              </w:rPr>
              <w:t>(b)</w:t>
            </w:r>
            <w:r w:rsidRPr="00BC6A1A">
              <w:rPr>
                <w:szCs w:val="24"/>
                <w:lang w:bidi="ar-IQ"/>
              </w:rPr>
              <w:tab/>
              <w:t>Drawings, designs, or specifications, where Textbooks and reading materials to be furnished under the Contract are to be specifically manufactured for the Contracting Entity;</w:t>
            </w:r>
          </w:p>
        </w:tc>
        <w:tc>
          <w:tcPr>
            <w:tcW w:w="4220" w:type="dxa"/>
          </w:tcPr>
          <w:p w:rsidR="004A69B0" w:rsidRPr="00BC6A1A" w:rsidRDefault="00054C7E" w:rsidP="001B6100">
            <w:pPr>
              <w:bidi/>
              <w:jc w:val="both"/>
              <w:rPr>
                <w:szCs w:val="24"/>
                <w:rtl/>
                <w:lang w:bidi="ar-IQ"/>
              </w:rPr>
            </w:pPr>
            <w:r w:rsidRPr="00BC6A1A">
              <w:rPr>
                <w:szCs w:val="24"/>
                <w:rtl/>
                <w:lang w:bidi="ar-IQ"/>
              </w:rPr>
              <w:t>‌</w:t>
            </w:r>
            <w:r w:rsidRPr="00BC6A1A">
              <w:rPr>
                <w:rFonts w:hint="cs"/>
                <w:szCs w:val="24"/>
                <w:rtl/>
                <w:lang w:bidi="ar-IQ"/>
              </w:rPr>
              <w:t>ب</w:t>
            </w:r>
            <w:r w:rsidRPr="00BC6A1A">
              <w:rPr>
                <w:szCs w:val="24"/>
                <w:rtl/>
                <w:lang w:bidi="ar-IQ"/>
              </w:rPr>
              <w:t>-</w:t>
            </w:r>
            <w:r w:rsidRPr="00BC6A1A">
              <w:rPr>
                <w:szCs w:val="24"/>
                <w:rtl/>
                <w:lang w:bidi="ar-IQ"/>
              </w:rPr>
              <w:tab/>
              <w:t>المخططات أو التصاميم أو المواصفات، حيث أنه يتم تصنيع الكتب والمطبوعات المقدمة بموجب العقد بشكل خاص من أجل للمشتري،</w:t>
            </w:r>
          </w:p>
        </w:tc>
      </w:tr>
      <w:tr w:rsidR="004A69B0" w:rsidRPr="00BC6A1A" w:rsidTr="00A002C8">
        <w:tc>
          <w:tcPr>
            <w:tcW w:w="4220" w:type="dxa"/>
          </w:tcPr>
          <w:p w:rsidR="004A69B0" w:rsidRPr="00BC6A1A" w:rsidRDefault="00C27620" w:rsidP="00E633FF">
            <w:pPr>
              <w:jc w:val="both"/>
              <w:rPr>
                <w:szCs w:val="24"/>
                <w:lang w:bidi="ar-IQ"/>
              </w:rPr>
            </w:pPr>
            <w:r w:rsidRPr="00BC6A1A">
              <w:rPr>
                <w:szCs w:val="24"/>
                <w:lang w:bidi="ar-IQ"/>
              </w:rPr>
              <w:t>(c)</w:t>
            </w:r>
            <w:r w:rsidRPr="00BC6A1A">
              <w:rPr>
                <w:szCs w:val="24"/>
                <w:lang w:bidi="ar-IQ"/>
              </w:rPr>
              <w:tab/>
              <w:t>The method of shipment or packing;</w:t>
            </w:r>
          </w:p>
        </w:tc>
        <w:tc>
          <w:tcPr>
            <w:tcW w:w="4220" w:type="dxa"/>
          </w:tcPr>
          <w:p w:rsidR="004A69B0" w:rsidRPr="00BC6A1A" w:rsidRDefault="00054C7E" w:rsidP="001B6100">
            <w:pPr>
              <w:bidi/>
              <w:jc w:val="both"/>
              <w:rPr>
                <w:szCs w:val="24"/>
                <w:rtl/>
                <w:lang w:bidi="ar-IQ"/>
              </w:rPr>
            </w:pPr>
            <w:r w:rsidRPr="00BC6A1A">
              <w:rPr>
                <w:szCs w:val="24"/>
                <w:rtl/>
                <w:lang w:bidi="ar-IQ"/>
              </w:rPr>
              <w:t>‌</w:t>
            </w:r>
            <w:r w:rsidRPr="00BC6A1A">
              <w:rPr>
                <w:rFonts w:hint="cs"/>
                <w:szCs w:val="24"/>
                <w:rtl/>
                <w:lang w:bidi="ar-IQ"/>
              </w:rPr>
              <w:t>ج</w:t>
            </w:r>
            <w:r w:rsidRPr="00BC6A1A">
              <w:rPr>
                <w:szCs w:val="24"/>
                <w:rtl/>
                <w:lang w:bidi="ar-IQ"/>
              </w:rPr>
              <w:t>-</w:t>
            </w:r>
            <w:r w:rsidRPr="00BC6A1A">
              <w:rPr>
                <w:szCs w:val="24"/>
                <w:rtl/>
                <w:lang w:bidi="ar-IQ"/>
              </w:rPr>
              <w:tab/>
              <w:t>وسيلة الشحن أو التوضيب،</w:t>
            </w:r>
          </w:p>
        </w:tc>
      </w:tr>
      <w:tr w:rsidR="004A69B0" w:rsidRPr="00BC6A1A" w:rsidTr="00A002C8">
        <w:tc>
          <w:tcPr>
            <w:tcW w:w="4220" w:type="dxa"/>
          </w:tcPr>
          <w:p w:rsidR="004A69B0" w:rsidRPr="00BC6A1A" w:rsidRDefault="00C27620" w:rsidP="00E633FF">
            <w:pPr>
              <w:jc w:val="both"/>
              <w:rPr>
                <w:szCs w:val="24"/>
                <w:lang w:bidi="ar-IQ"/>
              </w:rPr>
            </w:pPr>
            <w:r w:rsidRPr="00BC6A1A">
              <w:rPr>
                <w:szCs w:val="24"/>
                <w:lang w:bidi="ar-IQ"/>
              </w:rPr>
              <w:t>(d)</w:t>
            </w:r>
            <w:r w:rsidRPr="00BC6A1A">
              <w:rPr>
                <w:szCs w:val="24"/>
                <w:lang w:bidi="ar-IQ"/>
              </w:rPr>
              <w:tab/>
              <w:t>The place of delivery; and</w:t>
            </w:r>
          </w:p>
        </w:tc>
        <w:tc>
          <w:tcPr>
            <w:tcW w:w="4220" w:type="dxa"/>
          </w:tcPr>
          <w:p w:rsidR="004A69B0" w:rsidRPr="00BC6A1A" w:rsidRDefault="00054C7E" w:rsidP="001B6100">
            <w:pPr>
              <w:bidi/>
              <w:jc w:val="both"/>
              <w:rPr>
                <w:szCs w:val="24"/>
                <w:rtl/>
                <w:lang w:bidi="ar-IQ"/>
              </w:rPr>
            </w:pPr>
            <w:r w:rsidRPr="00BC6A1A">
              <w:rPr>
                <w:szCs w:val="24"/>
                <w:rtl/>
                <w:lang w:bidi="ar-IQ"/>
              </w:rPr>
              <w:t>‌</w:t>
            </w:r>
            <w:r w:rsidRPr="00BC6A1A">
              <w:rPr>
                <w:rFonts w:hint="cs"/>
                <w:szCs w:val="24"/>
                <w:rtl/>
                <w:lang w:bidi="ar-IQ"/>
              </w:rPr>
              <w:t>د</w:t>
            </w:r>
            <w:r w:rsidRPr="00BC6A1A">
              <w:rPr>
                <w:szCs w:val="24"/>
                <w:rtl/>
                <w:lang w:bidi="ar-IQ"/>
              </w:rPr>
              <w:t>-</w:t>
            </w:r>
            <w:r w:rsidRPr="00BC6A1A">
              <w:rPr>
                <w:szCs w:val="24"/>
                <w:rtl/>
                <w:lang w:bidi="ar-IQ"/>
              </w:rPr>
              <w:tab/>
              <w:t>مكان التسليم؛ و</w:t>
            </w:r>
          </w:p>
        </w:tc>
      </w:tr>
      <w:tr w:rsidR="004A69B0" w:rsidRPr="00BC6A1A" w:rsidTr="00A002C8">
        <w:tc>
          <w:tcPr>
            <w:tcW w:w="4220" w:type="dxa"/>
          </w:tcPr>
          <w:p w:rsidR="004A69B0" w:rsidRPr="00BC6A1A" w:rsidRDefault="00C27620" w:rsidP="00E633FF">
            <w:pPr>
              <w:jc w:val="both"/>
              <w:rPr>
                <w:szCs w:val="24"/>
                <w:lang w:bidi="ar-IQ"/>
              </w:rPr>
            </w:pPr>
            <w:r w:rsidRPr="00BC6A1A">
              <w:rPr>
                <w:szCs w:val="24"/>
                <w:lang w:bidi="ar-IQ"/>
              </w:rPr>
              <w:t>(e)</w:t>
            </w:r>
            <w:r w:rsidRPr="00BC6A1A">
              <w:rPr>
                <w:szCs w:val="24"/>
                <w:lang w:bidi="ar-IQ"/>
              </w:rPr>
              <w:tab/>
              <w:t>The Related Services to be provided by the Supplier.</w:t>
            </w:r>
          </w:p>
        </w:tc>
        <w:tc>
          <w:tcPr>
            <w:tcW w:w="4220" w:type="dxa"/>
          </w:tcPr>
          <w:p w:rsidR="004A69B0" w:rsidRPr="00BC6A1A" w:rsidRDefault="00054C7E" w:rsidP="001B6100">
            <w:pPr>
              <w:bidi/>
              <w:jc w:val="both"/>
              <w:rPr>
                <w:szCs w:val="24"/>
                <w:rtl/>
                <w:lang w:bidi="ar-IQ"/>
              </w:rPr>
            </w:pPr>
            <w:r w:rsidRPr="00BC6A1A">
              <w:rPr>
                <w:szCs w:val="24"/>
                <w:rtl/>
                <w:lang w:bidi="ar-IQ"/>
              </w:rPr>
              <w:t>‌</w:t>
            </w:r>
            <w:r w:rsidRPr="00BC6A1A">
              <w:rPr>
                <w:rFonts w:hint="cs"/>
                <w:szCs w:val="24"/>
                <w:rtl/>
                <w:lang w:bidi="ar-IQ"/>
              </w:rPr>
              <w:t>ه</w:t>
            </w:r>
            <w:r w:rsidRPr="00BC6A1A">
              <w:rPr>
                <w:szCs w:val="24"/>
                <w:rtl/>
                <w:lang w:bidi="ar-IQ"/>
              </w:rPr>
              <w:t>-</w:t>
            </w:r>
            <w:r w:rsidRPr="00BC6A1A">
              <w:rPr>
                <w:szCs w:val="24"/>
                <w:rtl/>
                <w:lang w:bidi="ar-IQ"/>
              </w:rPr>
              <w:tab/>
              <w:t>الخدمات ذات الصلة المتوجبة على المجهز.</w:t>
            </w:r>
          </w:p>
        </w:tc>
      </w:tr>
      <w:tr w:rsidR="004A69B0" w:rsidRPr="00BC6A1A" w:rsidTr="00A002C8">
        <w:tc>
          <w:tcPr>
            <w:tcW w:w="4220" w:type="dxa"/>
          </w:tcPr>
          <w:p w:rsidR="004A69B0" w:rsidRPr="00BC6A1A" w:rsidRDefault="00CF638A" w:rsidP="0013324C">
            <w:pPr>
              <w:jc w:val="both"/>
              <w:rPr>
                <w:szCs w:val="24"/>
                <w:lang w:bidi="ar-IQ"/>
              </w:rPr>
            </w:pPr>
            <w:r w:rsidRPr="00BC6A1A">
              <w:rPr>
                <w:szCs w:val="24"/>
                <w:lang w:bidi="ar-IQ"/>
              </w:rPr>
              <w:t>32.2</w:t>
            </w:r>
            <w:r w:rsidRPr="00BC6A1A">
              <w:rPr>
                <w:szCs w:val="24"/>
                <w:lang w:bidi="ar-IQ"/>
              </w:rPr>
              <w:tab/>
            </w:r>
            <w:r w:rsidR="0013324C" w:rsidRPr="00BC6A1A">
              <w:rPr>
                <w:szCs w:val="24"/>
                <w:lang w:bidi="ar-IQ"/>
              </w:rPr>
              <w:t>In case any amendment causes an increase or decrease in the contract amount or an extension of the date required to implement the supplier any of the items under the contract, an equivalent amendment must be made in the delivery / completion platform or to settle the additional cost, or both, and the contract will be modified according to the laws in force. Any claims by the supplier to amend under this Article must be submitted within a period of fifteen (15) days from the date of receipt of the request for change issued by the Purchaser.</w:t>
            </w:r>
          </w:p>
        </w:tc>
        <w:tc>
          <w:tcPr>
            <w:tcW w:w="4220" w:type="dxa"/>
          </w:tcPr>
          <w:p w:rsidR="004A69B0" w:rsidRPr="00BC6A1A" w:rsidRDefault="00054C7E" w:rsidP="001B6100">
            <w:pPr>
              <w:bidi/>
              <w:jc w:val="both"/>
              <w:rPr>
                <w:szCs w:val="24"/>
                <w:rtl/>
                <w:lang w:bidi="ar-IQ"/>
              </w:rPr>
            </w:pPr>
            <w:r w:rsidRPr="00BC6A1A">
              <w:rPr>
                <w:rFonts w:hint="cs"/>
                <w:szCs w:val="24"/>
                <w:rtl/>
                <w:lang w:bidi="ar-IQ"/>
              </w:rPr>
              <w:t>32</w:t>
            </w:r>
            <w:r w:rsidRPr="00BC6A1A">
              <w:rPr>
                <w:szCs w:val="24"/>
                <w:rtl/>
                <w:lang w:bidi="ar-IQ"/>
              </w:rPr>
              <w:t>.</w:t>
            </w:r>
            <w:r w:rsidRPr="00BC6A1A">
              <w:rPr>
                <w:rFonts w:hint="cs"/>
                <w:szCs w:val="24"/>
                <w:rtl/>
                <w:lang w:bidi="ar-IQ"/>
              </w:rPr>
              <w:t>2</w:t>
            </w:r>
            <w:r w:rsidRPr="00BC6A1A">
              <w:rPr>
                <w:szCs w:val="24"/>
                <w:rtl/>
                <w:lang w:bidi="ar-IQ"/>
              </w:rPr>
              <w:t>. في حال تسبب أي تعديل بزيادة أو بنقصان في مبلغ العقد أو بتمديد التاريخ المطلوب لتنفيذ المجهز أي من البنود بموجب العقد، يتوجب إجراء تعديل معادل في منهاج التسليم/الإكمال أو لتسوية الكلفة الإضافية، أو كليهما، ويتم تعديل العقد وفقاً للقوانين النافذة. إن أي مطالبات من قبل المجهز للتعديل بموجب هذه المادة يجب أن تقدم خلال فترة خمسة عشر (15) يوماً من تاريخ إستلامه طلب التغيير الصادر عن المشتري.</w:t>
            </w:r>
          </w:p>
        </w:tc>
      </w:tr>
      <w:tr w:rsidR="004A69B0" w:rsidRPr="00BC6A1A" w:rsidTr="00A002C8">
        <w:tc>
          <w:tcPr>
            <w:tcW w:w="4220" w:type="dxa"/>
          </w:tcPr>
          <w:p w:rsidR="004A69B0" w:rsidRPr="00BC6A1A" w:rsidRDefault="00CF638A" w:rsidP="00E633FF">
            <w:pPr>
              <w:jc w:val="both"/>
              <w:rPr>
                <w:szCs w:val="24"/>
                <w:lang w:bidi="ar-IQ"/>
              </w:rPr>
            </w:pPr>
            <w:r w:rsidRPr="00BC6A1A">
              <w:rPr>
                <w:szCs w:val="24"/>
                <w:lang w:bidi="ar-IQ"/>
              </w:rPr>
              <w:t>32.3</w:t>
            </w:r>
            <w:r w:rsidRPr="00BC6A1A">
              <w:rPr>
                <w:szCs w:val="24"/>
                <w:lang w:bidi="ar-IQ"/>
              </w:rPr>
              <w:tab/>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 The SCC shall indicate whether the scope of the contract includes Reprinting.</w:t>
            </w:r>
          </w:p>
        </w:tc>
        <w:tc>
          <w:tcPr>
            <w:tcW w:w="4220" w:type="dxa"/>
          </w:tcPr>
          <w:p w:rsidR="004A69B0" w:rsidRPr="00BC6A1A" w:rsidRDefault="00054C7E" w:rsidP="001B6100">
            <w:pPr>
              <w:bidi/>
              <w:jc w:val="both"/>
              <w:rPr>
                <w:szCs w:val="24"/>
                <w:rtl/>
                <w:lang w:bidi="ar-IQ"/>
              </w:rPr>
            </w:pPr>
            <w:r w:rsidRPr="00BC6A1A">
              <w:rPr>
                <w:rFonts w:hint="cs"/>
                <w:szCs w:val="24"/>
                <w:rtl/>
                <w:lang w:bidi="ar-IQ"/>
              </w:rPr>
              <w:t>32</w:t>
            </w:r>
            <w:r w:rsidRPr="00BC6A1A">
              <w:rPr>
                <w:szCs w:val="24"/>
                <w:rtl/>
                <w:lang w:bidi="ar-IQ"/>
              </w:rPr>
              <w:t>.</w:t>
            </w:r>
            <w:r w:rsidRPr="00BC6A1A">
              <w:rPr>
                <w:rFonts w:hint="cs"/>
                <w:szCs w:val="24"/>
                <w:rtl/>
                <w:lang w:bidi="ar-IQ"/>
              </w:rPr>
              <w:t>3</w:t>
            </w:r>
            <w:r w:rsidRPr="00BC6A1A">
              <w:rPr>
                <w:szCs w:val="24"/>
                <w:rtl/>
                <w:lang w:bidi="ar-IQ"/>
              </w:rPr>
              <w:t>. في حال إضافة خدمات ذات الصلة مطلوبة ولكنها غير موجودة أصلاً في العقد، يتم الإتفاق مسبقاً بين الطرفين على أسعار هذه الخدمات التي لن تتجاوز الاسعار(المعدلات) المعتمدة التي تعاقد عليها المجهز مع اطراف آخرين لتقديم خدمات مماثلة. إذا تضمن نطاق العقد إمكانية إعادة الطبع للكتب والمطبوعات، يجب تحديد ذلك في الشروط الخاصة للعقد.</w:t>
            </w:r>
          </w:p>
        </w:tc>
      </w:tr>
      <w:tr w:rsidR="004A69B0" w:rsidRPr="00BC6A1A" w:rsidTr="00A002C8">
        <w:tc>
          <w:tcPr>
            <w:tcW w:w="4220" w:type="dxa"/>
          </w:tcPr>
          <w:p w:rsidR="004A69B0" w:rsidRPr="00BC6A1A" w:rsidRDefault="00CF638A" w:rsidP="00E633FF">
            <w:pPr>
              <w:jc w:val="both"/>
              <w:rPr>
                <w:szCs w:val="24"/>
                <w:lang w:bidi="ar-IQ"/>
              </w:rPr>
            </w:pPr>
            <w:r w:rsidRPr="00BC6A1A">
              <w:rPr>
                <w:szCs w:val="24"/>
                <w:lang w:bidi="ar-IQ"/>
              </w:rPr>
              <w:t>32.4  Subject to the above, no variation in or modification of the terms of the Contract shall be made except by written amendment signed by the parties.</w:t>
            </w:r>
          </w:p>
        </w:tc>
        <w:tc>
          <w:tcPr>
            <w:tcW w:w="4220" w:type="dxa"/>
          </w:tcPr>
          <w:p w:rsidR="004A69B0" w:rsidRPr="00BC6A1A" w:rsidRDefault="00054C7E" w:rsidP="001B6100">
            <w:pPr>
              <w:bidi/>
              <w:jc w:val="both"/>
              <w:rPr>
                <w:szCs w:val="24"/>
                <w:rtl/>
                <w:lang w:bidi="ar-IQ"/>
              </w:rPr>
            </w:pPr>
            <w:r w:rsidRPr="00BC6A1A">
              <w:rPr>
                <w:rFonts w:hint="cs"/>
                <w:szCs w:val="24"/>
                <w:rtl/>
                <w:lang w:bidi="ar-IQ"/>
              </w:rPr>
              <w:t>32</w:t>
            </w:r>
            <w:r w:rsidRPr="00BC6A1A">
              <w:rPr>
                <w:szCs w:val="24"/>
                <w:rtl/>
                <w:lang w:bidi="ar-IQ"/>
              </w:rPr>
              <w:t>.</w:t>
            </w:r>
            <w:r w:rsidRPr="00BC6A1A">
              <w:rPr>
                <w:rFonts w:hint="cs"/>
                <w:szCs w:val="24"/>
                <w:rtl/>
                <w:lang w:bidi="ar-IQ"/>
              </w:rPr>
              <w:t>4</w:t>
            </w:r>
            <w:r w:rsidRPr="00BC6A1A">
              <w:rPr>
                <w:szCs w:val="24"/>
                <w:rtl/>
                <w:lang w:bidi="ar-IQ"/>
              </w:rPr>
              <w:t>. وفقاً لما ورد أعلاه، لا يمكن إجراء تعديل أو تغيير في أحكام العقد الا بموجب ملحق عقد تحريري موقع من الطرفين.</w:t>
            </w:r>
          </w:p>
        </w:tc>
      </w:tr>
      <w:tr w:rsidR="004A69B0" w:rsidRPr="00BC6A1A" w:rsidTr="00F82624">
        <w:tc>
          <w:tcPr>
            <w:tcW w:w="4220" w:type="dxa"/>
            <w:shd w:val="clear" w:color="auto" w:fill="C6D9F1" w:themeFill="text2" w:themeFillTint="33"/>
          </w:tcPr>
          <w:p w:rsidR="004A69B0" w:rsidRPr="00BC6A1A" w:rsidRDefault="00CF638A" w:rsidP="00E633FF">
            <w:pPr>
              <w:jc w:val="both"/>
              <w:rPr>
                <w:b/>
                <w:bCs/>
                <w:szCs w:val="24"/>
                <w:lang w:bidi="ar-IQ"/>
              </w:rPr>
            </w:pPr>
            <w:r w:rsidRPr="00BC6A1A">
              <w:rPr>
                <w:b/>
                <w:bCs/>
                <w:szCs w:val="24"/>
                <w:lang w:bidi="ar-IQ"/>
              </w:rPr>
              <w:t>33- Term Extension</w:t>
            </w:r>
          </w:p>
        </w:tc>
        <w:tc>
          <w:tcPr>
            <w:tcW w:w="4220" w:type="dxa"/>
            <w:shd w:val="clear" w:color="auto" w:fill="C6D9F1" w:themeFill="text2" w:themeFillTint="33"/>
          </w:tcPr>
          <w:p w:rsidR="004A69B0" w:rsidRPr="00BC6A1A" w:rsidRDefault="00054C7E" w:rsidP="001B6100">
            <w:pPr>
              <w:bidi/>
              <w:jc w:val="both"/>
              <w:rPr>
                <w:b/>
                <w:bCs/>
                <w:szCs w:val="24"/>
                <w:rtl/>
                <w:lang w:bidi="ar-IQ"/>
              </w:rPr>
            </w:pPr>
            <w:r w:rsidRPr="00BC6A1A">
              <w:rPr>
                <w:b/>
                <w:bCs/>
                <w:szCs w:val="24"/>
                <w:rtl/>
                <w:lang w:bidi="ar-IQ"/>
              </w:rPr>
              <w:t>33. تمديد المدة</w:t>
            </w:r>
          </w:p>
        </w:tc>
      </w:tr>
      <w:tr w:rsidR="004A69B0" w:rsidRPr="00BC6A1A" w:rsidTr="00A002C8">
        <w:tc>
          <w:tcPr>
            <w:tcW w:w="4220" w:type="dxa"/>
          </w:tcPr>
          <w:p w:rsidR="004A69B0" w:rsidRPr="00BC6A1A" w:rsidRDefault="00CF638A" w:rsidP="00E633FF">
            <w:pPr>
              <w:jc w:val="both"/>
              <w:rPr>
                <w:szCs w:val="24"/>
                <w:lang w:bidi="ar-IQ"/>
              </w:rPr>
            </w:pPr>
            <w:r w:rsidRPr="00BC6A1A">
              <w:rPr>
                <w:szCs w:val="24"/>
                <w:lang w:bidi="ar-IQ"/>
              </w:rPr>
              <w:t>33.1</w:t>
            </w:r>
            <w:r w:rsidRPr="00BC6A1A">
              <w:rPr>
                <w:szCs w:val="24"/>
                <w:lang w:bidi="ar-IQ"/>
              </w:rPr>
              <w:tab/>
              <w:t xml:space="preserve">If at any time during performance of the Contract, the Supplier or its subcontractors should encounter conditions impeding timely delivery of the Textbooks and reading materials or </w:t>
            </w:r>
            <w:r w:rsidRPr="00BC6A1A">
              <w:rPr>
                <w:szCs w:val="24"/>
                <w:lang w:bidi="ar-IQ"/>
              </w:rPr>
              <w:lastRenderedPageBreak/>
              <w:t>completion of Related Services pursuant to GCC Clause 12, the Supplier shall promptly notify the Contracting Entity in writing of the delay, its likely duration, and its cause. As soon as practicable after receipt of the Supplier’s notice, the Contracting Entity shall evaluate the situation and may at its discretion extend the Supplier’s time for performance, in which case the extension shall be ratified by the parties by amendment of the Contract.</w:t>
            </w:r>
          </w:p>
        </w:tc>
        <w:tc>
          <w:tcPr>
            <w:tcW w:w="4220" w:type="dxa"/>
          </w:tcPr>
          <w:p w:rsidR="004A69B0" w:rsidRPr="00BC6A1A" w:rsidRDefault="00054C7E" w:rsidP="001B6100">
            <w:pPr>
              <w:bidi/>
              <w:jc w:val="both"/>
              <w:rPr>
                <w:szCs w:val="24"/>
                <w:rtl/>
                <w:lang w:bidi="ar-IQ"/>
              </w:rPr>
            </w:pPr>
            <w:r w:rsidRPr="00BC6A1A">
              <w:rPr>
                <w:rFonts w:hint="cs"/>
                <w:szCs w:val="24"/>
                <w:rtl/>
                <w:lang w:bidi="ar-IQ"/>
              </w:rPr>
              <w:lastRenderedPageBreak/>
              <w:t>33</w:t>
            </w:r>
            <w:r w:rsidRPr="00BC6A1A">
              <w:rPr>
                <w:szCs w:val="24"/>
                <w:rtl/>
                <w:lang w:bidi="ar-IQ"/>
              </w:rPr>
              <w:t>.</w:t>
            </w:r>
            <w:r w:rsidRPr="00BC6A1A">
              <w:rPr>
                <w:rFonts w:hint="cs"/>
                <w:szCs w:val="24"/>
                <w:rtl/>
                <w:lang w:bidi="ar-IQ"/>
              </w:rPr>
              <w:t>1</w:t>
            </w:r>
            <w:r w:rsidRPr="00BC6A1A">
              <w:rPr>
                <w:szCs w:val="24"/>
                <w:rtl/>
                <w:lang w:bidi="ar-IQ"/>
              </w:rPr>
              <w:t xml:space="preserve">. في أي وقت خلال تنفيذ العقد، إذا واجه المجهز أو أي من المجهزين الثانويين العاملين لديهم ظروف خارجة عن إرادتهم تعيق تسليم الكتب والمطبوعات في الوقت المحدد أو في إكمال الخدمات ذات الصلة بموجب المادة 12 من الشروط العامة للعقد، عندئذٍ يتوجب على </w:t>
            </w:r>
            <w:r w:rsidRPr="00BC6A1A">
              <w:rPr>
                <w:szCs w:val="24"/>
                <w:rtl/>
                <w:lang w:bidi="ar-IQ"/>
              </w:rPr>
              <w:lastRenderedPageBreak/>
              <w:t>المجهز وفي أسرع وقت إشعار المشتري تحريرياً بهذا التأخير شارحاً سببه ومدة التأخير المتوقعة. في أقرب وقت ممكن بعد إستلام إشعار المجهز، يتوجب على المشتري تقييم الظرف ويمكن، بحسب تقديره، أن يقوم بتمديد مدة المجهز للتنفيذ. حينها، يتوجب على الطرفين تأكيد التمديد بتوقيع ملحق تعديل للعقد.</w:t>
            </w:r>
          </w:p>
        </w:tc>
      </w:tr>
      <w:tr w:rsidR="004A69B0" w:rsidRPr="00BC6A1A" w:rsidTr="00A002C8">
        <w:tc>
          <w:tcPr>
            <w:tcW w:w="4220" w:type="dxa"/>
          </w:tcPr>
          <w:p w:rsidR="004A69B0" w:rsidRPr="00BC6A1A" w:rsidRDefault="00CF638A" w:rsidP="00E633FF">
            <w:pPr>
              <w:jc w:val="both"/>
              <w:rPr>
                <w:szCs w:val="24"/>
                <w:lang w:bidi="ar-IQ"/>
              </w:rPr>
            </w:pPr>
            <w:r w:rsidRPr="00BC6A1A">
              <w:rPr>
                <w:szCs w:val="24"/>
                <w:lang w:bidi="ar-IQ"/>
              </w:rPr>
              <w:lastRenderedPageBreak/>
              <w:t>33.2 Except in case of Force Majeure, as provided under GCC Clause 31, a delay by the Supplier in the performance of its Delivery and Completion obligations shall render the Supplier liable to the imposition of Delay Fines/Compensations pursuant to GCC Clause 26, unless an extension of time is agreed upon, pursuant to GCC Sub-Clause 33.1.</w:t>
            </w:r>
          </w:p>
        </w:tc>
        <w:tc>
          <w:tcPr>
            <w:tcW w:w="4220" w:type="dxa"/>
          </w:tcPr>
          <w:p w:rsidR="004A69B0" w:rsidRPr="00BC6A1A" w:rsidRDefault="00054C7E" w:rsidP="001B6100">
            <w:pPr>
              <w:bidi/>
              <w:jc w:val="both"/>
              <w:rPr>
                <w:szCs w:val="24"/>
                <w:rtl/>
                <w:lang w:bidi="ar-IQ"/>
              </w:rPr>
            </w:pPr>
            <w:r w:rsidRPr="00BC6A1A">
              <w:rPr>
                <w:rFonts w:hint="cs"/>
                <w:szCs w:val="24"/>
                <w:rtl/>
                <w:lang w:bidi="ar-IQ"/>
              </w:rPr>
              <w:t>33</w:t>
            </w:r>
            <w:r w:rsidRPr="00BC6A1A">
              <w:rPr>
                <w:szCs w:val="24"/>
                <w:rtl/>
                <w:lang w:bidi="ar-IQ"/>
              </w:rPr>
              <w:t>.</w:t>
            </w:r>
            <w:r w:rsidRPr="00BC6A1A">
              <w:rPr>
                <w:rFonts w:hint="cs"/>
                <w:szCs w:val="24"/>
                <w:rtl/>
                <w:lang w:bidi="ar-IQ"/>
              </w:rPr>
              <w:t>2</w:t>
            </w:r>
            <w:r w:rsidRPr="00BC6A1A">
              <w:rPr>
                <w:szCs w:val="24"/>
                <w:rtl/>
                <w:lang w:bidi="ar-IQ"/>
              </w:rPr>
              <w:t>. باستثناء حالات الظروف القاهرة بحسب ما ورد في المادة 31 من الشروط العامة للعقد، وباستثناء إتفاق الطرفين على تمديد مدة العقد بموجب المادة 1.33 أعلاه، فإن تأخير المجهز في أداء التزاماته في التسليم والإكمال يترتب عليه فرض الغرامات التأخيرية بموجب المادة 26 من الشروط العامة للعقد.</w:t>
            </w:r>
          </w:p>
        </w:tc>
      </w:tr>
      <w:tr w:rsidR="004A69B0" w:rsidRPr="00BC6A1A" w:rsidTr="00F82624">
        <w:tc>
          <w:tcPr>
            <w:tcW w:w="4220" w:type="dxa"/>
            <w:shd w:val="clear" w:color="auto" w:fill="C6D9F1" w:themeFill="text2" w:themeFillTint="33"/>
          </w:tcPr>
          <w:p w:rsidR="004A69B0" w:rsidRPr="00BC6A1A" w:rsidRDefault="00CF638A" w:rsidP="00E633FF">
            <w:pPr>
              <w:jc w:val="both"/>
              <w:rPr>
                <w:b/>
                <w:bCs/>
                <w:szCs w:val="24"/>
                <w:lang w:bidi="ar-IQ"/>
              </w:rPr>
            </w:pPr>
            <w:r w:rsidRPr="00BC6A1A">
              <w:rPr>
                <w:b/>
                <w:bCs/>
                <w:szCs w:val="24"/>
                <w:lang w:bidi="ar-IQ"/>
              </w:rPr>
              <w:t xml:space="preserve">34- </w:t>
            </w:r>
            <w:proofErr w:type="spellStart"/>
            <w:r w:rsidRPr="00BC6A1A">
              <w:rPr>
                <w:b/>
                <w:bCs/>
                <w:szCs w:val="24"/>
                <w:lang w:bidi="ar-IQ"/>
              </w:rPr>
              <w:t>Withdrawl</w:t>
            </w:r>
            <w:proofErr w:type="spellEnd"/>
            <w:r w:rsidRPr="00BC6A1A">
              <w:rPr>
                <w:b/>
                <w:bCs/>
                <w:szCs w:val="24"/>
                <w:lang w:bidi="ar-IQ"/>
              </w:rPr>
              <w:t xml:space="preserve"> of work</w:t>
            </w:r>
          </w:p>
        </w:tc>
        <w:tc>
          <w:tcPr>
            <w:tcW w:w="4220" w:type="dxa"/>
            <w:shd w:val="clear" w:color="auto" w:fill="C6D9F1" w:themeFill="text2" w:themeFillTint="33"/>
          </w:tcPr>
          <w:p w:rsidR="004A69B0" w:rsidRPr="00BC6A1A" w:rsidRDefault="00E8741D" w:rsidP="001B6100">
            <w:pPr>
              <w:bidi/>
              <w:jc w:val="both"/>
              <w:rPr>
                <w:b/>
                <w:bCs/>
                <w:szCs w:val="24"/>
                <w:rtl/>
                <w:lang w:bidi="ar-IQ"/>
              </w:rPr>
            </w:pPr>
            <w:r w:rsidRPr="00BC6A1A">
              <w:rPr>
                <w:b/>
                <w:bCs/>
                <w:szCs w:val="24"/>
                <w:rtl/>
                <w:lang w:bidi="ar-IQ"/>
              </w:rPr>
              <w:t>34. سحب العمل</w:t>
            </w:r>
          </w:p>
        </w:tc>
      </w:tr>
      <w:tr w:rsidR="004A69B0" w:rsidRPr="00BC6A1A" w:rsidTr="00A002C8">
        <w:tc>
          <w:tcPr>
            <w:tcW w:w="4220" w:type="dxa"/>
          </w:tcPr>
          <w:p w:rsidR="004A69B0" w:rsidRPr="00BC6A1A" w:rsidRDefault="00CF638A" w:rsidP="00E633FF">
            <w:pPr>
              <w:jc w:val="both"/>
              <w:rPr>
                <w:szCs w:val="24"/>
                <w:lang w:bidi="ar-IQ"/>
              </w:rPr>
            </w:pPr>
            <w:r w:rsidRPr="00BC6A1A">
              <w:rPr>
                <w:szCs w:val="24"/>
                <w:lang w:bidi="ar-IQ"/>
              </w:rPr>
              <w:t>34.1</w:t>
            </w:r>
            <w:r w:rsidRPr="00BC6A1A">
              <w:rPr>
                <w:szCs w:val="24"/>
                <w:lang w:bidi="ar-IQ"/>
              </w:rPr>
              <w:tab/>
              <w:t>The Contracting Entity, without prejudice to any other rights or remedies it may possess, may withdraw work forthwith in the following circumstances by giving a written notice in the following cases:</w:t>
            </w:r>
          </w:p>
        </w:tc>
        <w:tc>
          <w:tcPr>
            <w:tcW w:w="4220" w:type="dxa"/>
          </w:tcPr>
          <w:p w:rsidR="004A69B0" w:rsidRPr="00BC6A1A" w:rsidRDefault="00E8741D" w:rsidP="001B6100">
            <w:pPr>
              <w:bidi/>
              <w:jc w:val="both"/>
              <w:rPr>
                <w:szCs w:val="24"/>
                <w:rtl/>
                <w:lang w:bidi="ar-IQ"/>
              </w:rPr>
            </w:pPr>
            <w:r w:rsidRPr="00BC6A1A">
              <w:rPr>
                <w:rFonts w:hint="cs"/>
                <w:szCs w:val="24"/>
                <w:rtl/>
                <w:lang w:bidi="ar-IQ"/>
              </w:rPr>
              <w:t>34</w:t>
            </w:r>
            <w:r w:rsidRPr="00BC6A1A">
              <w:rPr>
                <w:szCs w:val="24"/>
                <w:rtl/>
                <w:lang w:bidi="ar-IQ"/>
              </w:rPr>
              <w:t>.</w:t>
            </w:r>
            <w:r w:rsidRPr="00BC6A1A">
              <w:rPr>
                <w:rFonts w:hint="cs"/>
                <w:szCs w:val="24"/>
                <w:rtl/>
                <w:lang w:bidi="ar-IQ"/>
              </w:rPr>
              <w:t>1</w:t>
            </w:r>
            <w:r w:rsidRPr="00BC6A1A">
              <w:rPr>
                <w:szCs w:val="24"/>
                <w:rtl/>
                <w:lang w:bidi="ar-IQ"/>
              </w:rPr>
              <w:t>. يستطيع المشتري، وبدون الاجحاف بأية حقوق أو تعويضات أخرى تترتب له بموجب العقد، أن يسحب العمل من خلال إشعار تحريري في الحالات التالية:</w:t>
            </w:r>
          </w:p>
        </w:tc>
      </w:tr>
      <w:tr w:rsidR="004A69B0" w:rsidRPr="00BC6A1A" w:rsidTr="00A002C8">
        <w:tc>
          <w:tcPr>
            <w:tcW w:w="4220" w:type="dxa"/>
          </w:tcPr>
          <w:p w:rsidR="004A69B0" w:rsidRPr="00BC6A1A" w:rsidRDefault="00CF638A" w:rsidP="00E633FF">
            <w:pPr>
              <w:jc w:val="both"/>
              <w:rPr>
                <w:szCs w:val="24"/>
                <w:lang w:bidi="ar-IQ"/>
              </w:rPr>
            </w:pPr>
            <w:r w:rsidRPr="00BC6A1A">
              <w:rPr>
                <w:szCs w:val="24"/>
                <w:lang w:bidi="ar-IQ"/>
              </w:rPr>
              <w:t>(a)</w:t>
            </w:r>
            <w:r w:rsidRPr="00BC6A1A">
              <w:rPr>
                <w:szCs w:val="24"/>
                <w:lang w:bidi="ar-IQ"/>
              </w:rPr>
              <w:tab/>
              <w:t>If the Supplier becomes bankrupt or insolvent, has a receiving order issued against it, compounds with its creditors, or, if the Supplier is a corporation, a resolution is passed or order is made for its winding up, other than a voluntary liquidation for the purposes of amalgamation or reconstruction, a receiver is appointed over any part of its undertaking or assets, or if the Supplier takes or suffers any other analogous action in consequence of debt</w:t>
            </w:r>
          </w:p>
        </w:tc>
        <w:tc>
          <w:tcPr>
            <w:tcW w:w="4220" w:type="dxa"/>
          </w:tcPr>
          <w:p w:rsidR="004A69B0" w:rsidRPr="00BC6A1A" w:rsidRDefault="00E8741D" w:rsidP="001B6100">
            <w:pPr>
              <w:bidi/>
              <w:jc w:val="both"/>
              <w:rPr>
                <w:szCs w:val="24"/>
                <w:rtl/>
                <w:lang w:bidi="ar-IQ"/>
              </w:rPr>
            </w:pPr>
            <w:r w:rsidRPr="00BC6A1A">
              <w:rPr>
                <w:szCs w:val="24"/>
                <w:rtl/>
                <w:lang w:bidi="ar-IQ"/>
              </w:rPr>
              <w:t>أ‌.</w:t>
            </w:r>
            <w:r w:rsidRPr="00BC6A1A">
              <w:rPr>
                <w:szCs w:val="24"/>
                <w:rtl/>
                <w:lang w:bidi="ar-IQ"/>
              </w:rPr>
              <w:tab/>
              <w:t>إذا أصبح المجهز مفلساً او معسراً أو تعرض لتصفية موجوداته أو أجرى تسوية مع دائنيه وفقاً لأمر قانوني أو- إذا كان المجهز عبارة عن مؤسسة-  تم اتخاذ قرار أو صدر أمر إداري بتصفيته، ما عدا التصفية الطوعية لأغراض الدمج أو إعادة الهيكلة، أو تم تعيين حارس قضائي على أي جزء من تعهداته أو أصوله، أو إذا أخذ المجهز فعل أو تلقى حدث له نفس التأثير لما ورد أعلاه نتيجةً للديون،</w:t>
            </w:r>
          </w:p>
        </w:tc>
      </w:tr>
      <w:tr w:rsidR="004A69B0" w:rsidRPr="00BC6A1A" w:rsidTr="00A002C8">
        <w:tc>
          <w:tcPr>
            <w:tcW w:w="4220" w:type="dxa"/>
          </w:tcPr>
          <w:p w:rsidR="004A69B0" w:rsidRPr="00BC6A1A" w:rsidRDefault="00CF638A" w:rsidP="00E633FF">
            <w:pPr>
              <w:jc w:val="both"/>
              <w:rPr>
                <w:szCs w:val="24"/>
                <w:lang w:bidi="ar-IQ"/>
              </w:rPr>
            </w:pPr>
            <w:r w:rsidRPr="00BC6A1A">
              <w:rPr>
                <w:szCs w:val="24"/>
                <w:lang w:bidi="ar-IQ"/>
              </w:rPr>
              <w:t>(b)</w:t>
            </w:r>
            <w:r w:rsidRPr="00BC6A1A">
              <w:rPr>
                <w:szCs w:val="24"/>
                <w:lang w:bidi="ar-IQ"/>
              </w:rPr>
              <w:tab/>
              <w:t>If the Supplier assigns or transfers the Contract or any right or interest therein in violation of the provision of GCC Clause 35.</w:t>
            </w:r>
          </w:p>
        </w:tc>
        <w:tc>
          <w:tcPr>
            <w:tcW w:w="4220" w:type="dxa"/>
          </w:tcPr>
          <w:p w:rsidR="004A69B0" w:rsidRPr="00BC6A1A" w:rsidRDefault="00E8741D" w:rsidP="001B6100">
            <w:pPr>
              <w:bidi/>
              <w:jc w:val="both"/>
              <w:rPr>
                <w:szCs w:val="24"/>
                <w:rtl/>
                <w:lang w:bidi="ar-IQ"/>
              </w:rPr>
            </w:pPr>
            <w:r w:rsidRPr="00BC6A1A">
              <w:rPr>
                <w:rFonts w:hint="cs"/>
                <w:szCs w:val="24"/>
                <w:rtl/>
                <w:lang w:bidi="ar-IQ"/>
              </w:rPr>
              <w:t>ب</w:t>
            </w:r>
            <w:r w:rsidRPr="00BC6A1A">
              <w:rPr>
                <w:szCs w:val="24"/>
                <w:rtl/>
                <w:lang w:bidi="ar-IQ"/>
              </w:rPr>
              <w:t>‌.</w:t>
            </w:r>
            <w:r w:rsidRPr="00BC6A1A">
              <w:rPr>
                <w:szCs w:val="24"/>
                <w:rtl/>
                <w:lang w:bidi="ar-IQ"/>
              </w:rPr>
              <w:tab/>
              <w:t xml:space="preserve">إذا أحال المجهز العقد أو تنازل عنه أو أحال أو تنازل عن أية حقوق أو فوائد في العقد بما يتعارض مع أحكام المادة 35 من الشروط العامة للعقد،   </w:t>
            </w:r>
          </w:p>
        </w:tc>
      </w:tr>
      <w:tr w:rsidR="004A69B0" w:rsidRPr="00BC6A1A" w:rsidTr="00A002C8">
        <w:tc>
          <w:tcPr>
            <w:tcW w:w="4220" w:type="dxa"/>
          </w:tcPr>
          <w:p w:rsidR="004A69B0" w:rsidRPr="00BC6A1A" w:rsidRDefault="00CF638A" w:rsidP="00E633FF">
            <w:pPr>
              <w:jc w:val="both"/>
              <w:rPr>
                <w:szCs w:val="24"/>
                <w:lang w:bidi="ar-IQ"/>
              </w:rPr>
            </w:pPr>
            <w:r w:rsidRPr="00BC6A1A">
              <w:rPr>
                <w:szCs w:val="24"/>
                <w:lang w:bidi="ar-IQ"/>
              </w:rPr>
              <w:t>(c)</w:t>
            </w:r>
            <w:r w:rsidRPr="00BC6A1A">
              <w:rPr>
                <w:szCs w:val="24"/>
                <w:lang w:bidi="ar-IQ"/>
              </w:rPr>
              <w:tab/>
              <w:t xml:space="preserve">If the Supplier, in the judgment of the purchaser and in accordance with the Applicable Law has engaged in corrupt, collusive, coercive, or fraudulent </w:t>
            </w:r>
            <w:r w:rsidRPr="00BC6A1A">
              <w:rPr>
                <w:szCs w:val="24"/>
                <w:lang w:bidi="ar-IQ"/>
              </w:rPr>
              <w:lastRenderedPageBreak/>
              <w:t>practices, as defined in GC Clause 3, in competing for or in executing the Contract.</w:t>
            </w:r>
          </w:p>
        </w:tc>
        <w:tc>
          <w:tcPr>
            <w:tcW w:w="4220" w:type="dxa"/>
          </w:tcPr>
          <w:p w:rsidR="004A69B0" w:rsidRPr="00BC6A1A" w:rsidRDefault="00E8741D" w:rsidP="001B6100">
            <w:pPr>
              <w:bidi/>
              <w:jc w:val="both"/>
              <w:rPr>
                <w:szCs w:val="24"/>
                <w:rtl/>
                <w:lang w:bidi="ar-IQ"/>
              </w:rPr>
            </w:pPr>
            <w:r w:rsidRPr="00BC6A1A">
              <w:rPr>
                <w:rFonts w:hint="cs"/>
                <w:szCs w:val="24"/>
                <w:rtl/>
                <w:lang w:bidi="ar-IQ"/>
              </w:rPr>
              <w:lastRenderedPageBreak/>
              <w:t>ت</w:t>
            </w:r>
            <w:r w:rsidRPr="00BC6A1A">
              <w:rPr>
                <w:szCs w:val="24"/>
                <w:rtl/>
                <w:lang w:bidi="ar-IQ"/>
              </w:rPr>
              <w:t>‌.</w:t>
            </w:r>
            <w:r w:rsidRPr="00BC6A1A">
              <w:rPr>
                <w:szCs w:val="24"/>
                <w:rtl/>
                <w:lang w:bidi="ar-IQ"/>
              </w:rPr>
              <w:tab/>
              <w:t xml:space="preserve">إذا تورط المجهز، برأي المشتري ووفقاً للقوانين النافذة، في ممارسات الاعمال غير المشروعة أو الفساد أو التواطؤ أو القهر بحسب ما تم تعريفه في </w:t>
            </w:r>
            <w:r w:rsidRPr="00BC6A1A">
              <w:rPr>
                <w:szCs w:val="24"/>
                <w:rtl/>
                <w:lang w:bidi="ar-IQ"/>
              </w:rPr>
              <w:lastRenderedPageBreak/>
              <w:t>المادة 3 من الشروط العامة للعقد، في تنافسه على العقد أو خلال تنفيذه العقد.</w:t>
            </w:r>
          </w:p>
        </w:tc>
      </w:tr>
      <w:tr w:rsidR="004A69B0" w:rsidRPr="00BC6A1A" w:rsidTr="00A002C8">
        <w:tc>
          <w:tcPr>
            <w:tcW w:w="4220" w:type="dxa"/>
          </w:tcPr>
          <w:p w:rsidR="004A69B0" w:rsidRPr="00BC6A1A" w:rsidRDefault="005204B0" w:rsidP="00E633FF">
            <w:pPr>
              <w:jc w:val="both"/>
              <w:rPr>
                <w:szCs w:val="24"/>
                <w:lang w:bidi="ar-IQ"/>
              </w:rPr>
            </w:pPr>
            <w:r w:rsidRPr="00BC6A1A">
              <w:rPr>
                <w:szCs w:val="24"/>
                <w:lang w:bidi="ar-IQ"/>
              </w:rPr>
              <w:lastRenderedPageBreak/>
              <w:t>34. 2 The purchaser, without prejudice to any other rights it may own under the contract, shall notify the Supplier with the nature of the breach or default and ask the Supplier to repair the order. If the Supplier fails to remedy the breach or default or fails to take steps to do so within fifteen (15) days from the date of receiving the purchaser’s notice, then it may terminate the Contract sending a notice to the supplier mentioning this Article 2.34 of the General Conditions of the Contract after following the procedures approved to terminate the Contract in accordance with the applicable laws and as specified in the SCC in the following cases:</w:t>
            </w:r>
          </w:p>
        </w:tc>
        <w:tc>
          <w:tcPr>
            <w:tcW w:w="4220" w:type="dxa"/>
          </w:tcPr>
          <w:p w:rsidR="004A69B0" w:rsidRPr="00BC6A1A" w:rsidRDefault="00E8741D" w:rsidP="001B6100">
            <w:pPr>
              <w:bidi/>
              <w:jc w:val="both"/>
              <w:rPr>
                <w:szCs w:val="24"/>
                <w:rtl/>
                <w:lang w:bidi="ar-IQ"/>
              </w:rPr>
            </w:pPr>
            <w:r w:rsidRPr="00BC6A1A">
              <w:rPr>
                <w:rFonts w:hint="cs"/>
                <w:szCs w:val="24"/>
                <w:rtl/>
                <w:lang w:bidi="ar-IQ"/>
              </w:rPr>
              <w:t>34</w:t>
            </w:r>
            <w:r w:rsidRPr="00BC6A1A">
              <w:rPr>
                <w:szCs w:val="24"/>
                <w:rtl/>
                <w:lang w:bidi="ar-IQ"/>
              </w:rPr>
              <w:t>.</w:t>
            </w:r>
            <w:r w:rsidRPr="00BC6A1A">
              <w:rPr>
                <w:rFonts w:hint="cs"/>
                <w:szCs w:val="24"/>
                <w:rtl/>
                <w:lang w:bidi="ar-IQ"/>
              </w:rPr>
              <w:t>2</w:t>
            </w:r>
            <w:r w:rsidRPr="00BC6A1A">
              <w:rPr>
                <w:szCs w:val="24"/>
                <w:rtl/>
                <w:lang w:bidi="ar-IQ"/>
              </w:rPr>
              <w:t xml:space="preserve"> للمشتري، من دون الإجحاف بأي حقوق أخرى قد يمتلكها بموجب العقد، بإشعار المجهز مع تحديد طبيعة الإخلال أو التقصير وطالباً من المجهز إصلاح الأمر. إذا فشل المجهز في إصلاح الإخلال أو التقصير أو فشل في إتخاذ خطوات لذلك خلال مهلة خمسة عشر (15) يوماً من تاريخ استلامه إشعار المشتري، فعندها يجوز للمشتري سحب العمل بإرساله إشعاراً بذلك الى المجهز يذكر فيه هذه المادة 2.34 من الشروط العامة للعقد بعد إتباعه الإجراءات المعتمدة لسحب العمل وفقاً للقوانين النافذة وبحسب ما تم تحديده في الشروط الخاصة للعقد ذلك في الحالات الاتية :</w:t>
            </w:r>
          </w:p>
        </w:tc>
      </w:tr>
      <w:tr w:rsidR="004A69B0" w:rsidRPr="00BC6A1A" w:rsidTr="00A002C8">
        <w:tc>
          <w:tcPr>
            <w:tcW w:w="4220" w:type="dxa"/>
          </w:tcPr>
          <w:p w:rsidR="004A69B0" w:rsidRPr="00BC6A1A" w:rsidRDefault="00107578" w:rsidP="00E633FF">
            <w:pPr>
              <w:jc w:val="both"/>
              <w:rPr>
                <w:szCs w:val="24"/>
                <w:lang w:bidi="ar-IQ"/>
              </w:rPr>
            </w:pPr>
            <w:r w:rsidRPr="00BC6A1A">
              <w:rPr>
                <w:szCs w:val="24"/>
                <w:lang w:bidi="ar-IQ"/>
              </w:rPr>
              <w:t xml:space="preserve"> </w:t>
            </w:r>
            <w:r w:rsidR="005204B0" w:rsidRPr="00BC6A1A">
              <w:rPr>
                <w:szCs w:val="24"/>
                <w:lang w:bidi="ar-IQ"/>
              </w:rPr>
              <w:t>(a)</w:t>
            </w:r>
            <w:r w:rsidR="005204B0" w:rsidRPr="00BC6A1A">
              <w:rPr>
                <w:szCs w:val="24"/>
                <w:lang w:bidi="ar-IQ"/>
              </w:rPr>
              <w:tab/>
              <w:t>has abandoned or repudiated the Contract</w:t>
            </w:r>
          </w:p>
        </w:tc>
        <w:tc>
          <w:tcPr>
            <w:tcW w:w="4220" w:type="dxa"/>
          </w:tcPr>
          <w:p w:rsidR="004A69B0" w:rsidRPr="00BC6A1A" w:rsidRDefault="00E8741D" w:rsidP="001B6100">
            <w:pPr>
              <w:bidi/>
              <w:jc w:val="both"/>
              <w:rPr>
                <w:szCs w:val="24"/>
                <w:rtl/>
                <w:lang w:bidi="ar-IQ"/>
              </w:rPr>
            </w:pPr>
            <w:r w:rsidRPr="00BC6A1A">
              <w:rPr>
                <w:szCs w:val="24"/>
                <w:rtl/>
                <w:lang w:bidi="ar-IQ"/>
              </w:rPr>
              <w:t>أ‌.</w:t>
            </w:r>
            <w:r w:rsidRPr="00BC6A1A">
              <w:rPr>
                <w:szCs w:val="24"/>
                <w:rtl/>
                <w:lang w:bidi="ar-IQ"/>
              </w:rPr>
              <w:tab/>
              <w:t>التخلي عن العقد أو التنصل منه،</w:t>
            </w:r>
          </w:p>
        </w:tc>
      </w:tr>
      <w:tr w:rsidR="004A69B0" w:rsidRPr="00BC6A1A" w:rsidTr="00A002C8">
        <w:tc>
          <w:tcPr>
            <w:tcW w:w="4220" w:type="dxa"/>
          </w:tcPr>
          <w:p w:rsidR="004A69B0" w:rsidRPr="00BC6A1A" w:rsidRDefault="005204B0" w:rsidP="00E633FF">
            <w:pPr>
              <w:jc w:val="both"/>
              <w:rPr>
                <w:szCs w:val="24"/>
                <w:lang w:bidi="ar-IQ"/>
              </w:rPr>
            </w:pPr>
            <w:r w:rsidRPr="00BC6A1A">
              <w:rPr>
                <w:szCs w:val="24"/>
                <w:lang w:bidi="ar-IQ"/>
              </w:rPr>
              <w:t>(b)</w:t>
            </w:r>
            <w:r w:rsidRPr="00BC6A1A">
              <w:rPr>
                <w:szCs w:val="24"/>
                <w:lang w:bidi="ar-IQ"/>
              </w:rPr>
              <w:tab/>
              <w:t>has without valid reason failed to commence work on the Contract promptly or has suspended, other than pursuant to GC Sub-Clause 33.2, the progress of Contract performance for more than twenty-eight (28) days after receiving a written notice from the Contracting Entity to proceed</w:t>
            </w:r>
          </w:p>
        </w:tc>
        <w:tc>
          <w:tcPr>
            <w:tcW w:w="4220" w:type="dxa"/>
          </w:tcPr>
          <w:p w:rsidR="004A69B0" w:rsidRPr="00BC6A1A" w:rsidRDefault="00E8741D" w:rsidP="001B6100">
            <w:pPr>
              <w:bidi/>
              <w:jc w:val="both"/>
              <w:rPr>
                <w:szCs w:val="24"/>
                <w:rtl/>
                <w:lang w:bidi="ar-IQ"/>
              </w:rPr>
            </w:pPr>
            <w:r w:rsidRPr="00BC6A1A">
              <w:rPr>
                <w:rFonts w:hint="cs"/>
                <w:szCs w:val="24"/>
                <w:rtl/>
                <w:lang w:bidi="ar-IQ"/>
              </w:rPr>
              <w:t>ب</w:t>
            </w:r>
            <w:r w:rsidRPr="00BC6A1A">
              <w:rPr>
                <w:szCs w:val="24"/>
                <w:rtl/>
                <w:lang w:bidi="ar-IQ"/>
              </w:rPr>
              <w:t>‌.</w:t>
            </w:r>
            <w:r w:rsidRPr="00BC6A1A">
              <w:rPr>
                <w:szCs w:val="24"/>
                <w:rtl/>
                <w:lang w:bidi="ar-IQ"/>
              </w:rPr>
              <w:tab/>
              <w:t>فشل في المباشرة بالعمل على إنجاز الكتب والمطبوعات في الوقت المناسب ومن دون أي سبب مبَرر أو قد علَق التقدم (سير العمل) في إداء واجباته لأكثر من ثمانية وعشرون (28) يوماً بعد تاريخ إستلامه إشعار تحريري بالتأخير من قبل المشتري ومطالبته بالمتابعة، باستثناء ما يرد في المادة 2.33 من الشروط العامة للعقد،</w:t>
            </w:r>
          </w:p>
        </w:tc>
      </w:tr>
      <w:tr w:rsidR="004A69B0" w:rsidRPr="00BC6A1A" w:rsidTr="00A002C8">
        <w:tc>
          <w:tcPr>
            <w:tcW w:w="4220" w:type="dxa"/>
          </w:tcPr>
          <w:p w:rsidR="004A69B0" w:rsidRPr="00BC6A1A" w:rsidRDefault="005204B0" w:rsidP="00E633FF">
            <w:pPr>
              <w:jc w:val="both"/>
              <w:rPr>
                <w:szCs w:val="24"/>
                <w:lang w:bidi="ar-IQ"/>
              </w:rPr>
            </w:pPr>
            <w:r w:rsidRPr="00BC6A1A">
              <w:rPr>
                <w:szCs w:val="24"/>
                <w:lang w:bidi="ar-IQ"/>
              </w:rPr>
              <w:t>(c)</w:t>
            </w:r>
            <w:r w:rsidRPr="00BC6A1A">
              <w:rPr>
                <w:szCs w:val="24"/>
                <w:lang w:bidi="ar-IQ"/>
              </w:rPr>
              <w:tab/>
              <w:t>refuses or is unable to provide sufficient resources to execute the Contract requirements stipulated in the progress of Contract performance</w:t>
            </w:r>
          </w:p>
        </w:tc>
        <w:tc>
          <w:tcPr>
            <w:tcW w:w="4220" w:type="dxa"/>
          </w:tcPr>
          <w:p w:rsidR="004A69B0" w:rsidRPr="00BC6A1A" w:rsidRDefault="00E8741D" w:rsidP="001B6100">
            <w:pPr>
              <w:bidi/>
              <w:jc w:val="both"/>
              <w:rPr>
                <w:szCs w:val="24"/>
                <w:rtl/>
                <w:lang w:bidi="ar-IQ"/>
              </w:rPr>
            </w:pPr>
            <w:r w:rsidRPr="00BC6A1A">
              <w:rPr>
                <w:rFonts w:hint="cs"/>
                <w:szCs w:val="24"/>
                <w:rtl/>
                <w:lang w:bidi="ar-IQ"/>
              </w:rPr>
              <w:t>ت</w:t>
            </w:r>
            <w:r w:rsidRPr="00BC6A1A">
              <w:rPr>
                <w:szCs w:val="24"/>
                <w:rtl/>
                <w:lang w:bidi="ar-IQ"/>
              </w:rPr>
              <w:t>‌.</w:t>
            </w:r>
            <w:r w:rsidRPr="00BC6A1A">
              <w:rPr>
                <w:szCs w:val="24"/>
                <w:rtl/>
                <w:lang w:bidi="ar-IQ"/>
              </w:rPr>
              <w:tab/>
              <w:t xml:space="preserve">رفض أو فشل في تقديم الموارد الكافية لتنفيذ متطلبات العقد الواردة في جدول سير العمل المقدم إلى المشتري،  </w:t>
            </w:r>
          </w:p>
        </w:tc>
      </w:tr>
      <w:tr w:rsidR="004A69B0" w:rsidRPr="00BC6A1A" w:rsidTr="00A002C8">
        <w:tc>
          <w:tcPr>
            <w:tcW w:w="4220" w:type="dxa"/>
          </w:tcPr>
          <w:p w:rsidR="004A69B0" w:rsidRPr="00BC6A1A" w:rsidRDefault="005204B0" w:rsidP="00E633FF">
            <w:pPr>
              <w:jc w:val="both"/>
              <w:rPr>
                <w:szCs w:val="24"/>
                <w:lang w:bidi="ar-IQ"/>
              </w:rPr>
            </w:pPr>
            <w:r w:rsidRPr="00BC6A1A">
              <w:rPr>
                <w:szCs w:val="24"/>
                <w:lang w:bidi="ar-IQ"/>
              </w:rPr>
              <w:t>34. 3</w:t>
            </w:r>
            <w:r w:rsidRPr="00BC6A1A">
              <w:rPr>
                <w:szCs w:val="24"/>
                <w:lang w:bidi="ar-IQ"/>
              </w:rPr>
              <w:tab/>
              <w:t>Upon receipt of the notice of termination in follow up to GCC Sub-Clauses 34.1 or 34.2. and as indicated in SCC, the Supplier shall terminate upon such date as specified in the notice of termination and to the following:</w:t>
            </w:r>
          </w:p>
        </w:tc>
        <w:tc>
          <w:tcPr>
            <w:tcW w:w="4220" w:type="dxa"/>
          </w:tcPr>
          <w:p w:rsidR="004A69B0" w:rsidRPr="00BC6A1A" w:rsidRDefault="00907226" w:rsidP="001B6100">
            <w:pPr>
              <w:bidi/>
              <w:jc w:val="both"/>
              <w:rPr>
                <w:szCs w:val="24"/>
                <w:rtl/>
                <w:lang w:bidi="ar-IQ"/>
              </w:rPr>
            </w:pPr>
            <w:r w:rsidRPr="00BC6A1A">
              <w:rPr>
                <w:rFonts w:hint="cs"/>
                <w:szCs w:val="24"/>
                <w:rtl/>
                <w:lang w:bidi="ar-IQ"/>
              </w:rPr>
              <w:t>34</w:t>
            </w:r>
            <w:r w:rsidRPr="00BC6A1A">
              <w:rPr>
                <w:szCs w:val="24"/>
                <w:rtl/>
                <w:lang w:bidi="ar-IQ"/>
              </w:rPr>
              <w:t>.</w:t>
            </w:r>
            <w:r w:rsidRPr="00BC6A1A">
              <w:rPr>
                <w:rFonts w:hint="cs"/>
                <w:szCs w:val="24"/>
                <w:rtl/>
                <w:lang w:bidi="ar-IQ"/>
              </w:rPr>
              <w:t>3</w:t>
            </w:r>
            <w:r w:rsidRPr="00BC6A1A">
              <w:rPr>
                <w:szCs w:val="24"/>
                <w:rtl/>
                <w:lang w:bidi="ar-IQ"/>
              </w:rPr>
              <w:t xml:space="preserve"> لدى استلامه إشعار سحب العمل بموجب المادتين 1.34 و 2.34 من الشروط العامة للعقد، وبحسب ما هو محدد في الشروط الخاصة للعقد، يتوجب على المجهز إما فوراً أو في المهلة المنصوص عنها في إشعار سحب العمل:</w:t>
            </w:r>
          </w:p>
        </w:tc>
      </w:tr>
      <w:tr w:rsidR="004A69B0" w:rsidRPr="00BC6A1A" w:rsidTr="00A002C8">
        <w:tc>
          <w:tcPr>
            <w:tcW w:w="4220" w:type="dxa"/>
          </w:tcPr>
          <w:p w:rsidR="004A69B0" w:rsidRPr="00BC6A1A" w:rsidRDefault="005204B0" w:rsidP="00E633FF">
            <w:pPr>
              <w:jc w:val="both"/>
              <w:rPr>
                <w:szCs w:val="24"/>
                <w:lang w:bidi="ar-IQ"/>
              </w:rPr>
            </w:pPr>
            <w:r w:rsidRPr="00BC6A1A">
              <w:rPr>
                <w:szCs w:val="24"/>
                <w:lang w:bidi="ar-IQ"/>
              </w:rPr>
              <w:t>(a)</w:t>
            </w:r>
            <w:r w:rsidRPr="00BC6A1A">
              <w:rPr>
                <w:szCs w:val="24"/>
                <w:lang w:bidi="ar-IQ"/>
              </w:rPr>
              <w:tab/>
              <w:t>cease all further work, except for such work as the Contracting Entity may specify in the notice of termination for the sole purpose of protecting that part of the Contract already executed</w:t>
            </w:r>
          </w:p>
        </w:tc>
        <w:tc>
          <w:tcPr>
            <w:tcW w:w="4220" w:type="dxa"/>
          </w:tcPr>
          <w:p w:rsidR="004A69B0" w:rsidRPr="00BC6A1A" w:rsidRDefault="00907226" w:rsidP="001B6100">
            <w:pPr>
              <w:bidi/>
              <w:jc w:val="both"/>
              <w:rPr>
                <w:szCs w:val="24"/>
                <w:rtl/>
                <w:lang w:bidi="ar-IQ"/>
              </w:rPr>
            </w:pPr>
            <w:r w:rsidRPr="00BC6A1A">
              <w:rPr>
                <w:szCs w:val="24"/>
                <w:rtl/>
                <w:lang w:bidi="ar-IQ"/>
              </w:rPr>
              <w:t>أ‌.</w:t>
            </w:r>
            <w:r w:rsidRPr="00BC6A1A">
              <w:rPr>
                <w:szCs w:val="24"/>
                <w:rtl/>
                <w:lang w:bidi="ar-IQ"/>
              </w:rPr>
              <w:tab/>
              <w:t xml:space="preserve"> إيقاف كل الأعمال باستثناء تلك الأعمال التي يحددها المشتري في إشعار سحب العمل وذلك فقط بهدف حماية ذلك الجزء من الكتب والمطبوعات الذي جرى تنفيذه،</w:t>
            </w:r>
          </w:p>
        </w:tc>
      </w:tr>
      <w:tr w:rsidR="004A69B0" w:rsidRPr="00BC6A1A" w:rsidTr="00A002C8">
        <w:tc>
          <w:tcPr>
            <w:tcW w:w="4220" w:type="dxa"/>
          </w:tcPr>
          <w:p w:rsidR="004A69B0" w:rsidRPr="00BC6A1A" w:rsidRDefault="005204B0" w:rsidP="00E633FF">
            <w:pPr>
              <w:jc w:val="both"/>
              <w:rPr>
                <w:szCs w:val="24"/>
                <w:lang w:bidi="ar-IQ"/>
              </w:rPr>
            </w:pPr>
            <w:r w:rsidRPr="00BC6A1A">
              <w:rPr>
                <w:szCs w:val="24"/>
                <w:lang w:bidi="ar-IQ"/>
              </w:rPr>
              <w:t>(b)</w:t>
            </w:r>
            <w:r w:rsidRPr="00BC6A1A">
              <w:rPr>
                <w:szCs w:val="24"/>
                <w:lang w:bidi="ar-IQ"/>
              </w:rPr>
              <w:tab/>
              <w:t>terminate all subcontracts, except those to be assigned to the Contracting Entity pursuant to paragraph (d) below</w:t>
            </w:r>
          </w:p>
        </w:tc>
        <w:tc>
          <w:tcPr>
            <w:tcW w:w="4220" w:type="dxa"/>
          </w:tcPr>
          <w:p w:rsidR="004A69B0" w:rsidRPr="00BC6A1A" w:rsidRDefault="00907226" w:rsidP="001B6100">
            <w:pPr>
              <w:bidi/>
              <w:jc w:val="both"/>
              <w:rPr>
                <w:szCs w:val="24"/>
                <w:rtl/>
                <w:lang w:bidi="ar-IQ"/>
              </w:rPr>
            </w:pPr>
            <w:r w:rsidRPr="00BC6A1A">
              <w:rPr>
                <w:rFonts w:hint="cs"/>
                <w:szCs w:val="24"/>
                <w:rtl/>
                <w:lang w:bidi="ar-IQ"/>
              </w:rPr>
              <w:t>ب</w:t>
            </w:r>
            <w:r w:rsidRPr="00BC6A1A">
              <w:rPr>
                <w:szCs w:val="24"/>
                <w:rtl/>
                <w:lang w:bidi="ar-IQ"/>
              </w:rPr>
              <w:t>‌.</w:t>
            </w:r>
            <w:r w:rsidRPr="00BC6A1A">
              <w:rPr>
                <w:szCs w:val="24"/>
                <w:rtl/>
                <w:lang w:bidi="ar-IQ"/>
              </w:rPr>
              <w:tab/>
              <w:t>إنهاء كافة العقود بالباطن، باستثناء تلك التي يتوجب على المجهز التنازل عنها لمصلحة المشتري بموجب (ث) أدناه،</w:t>
            </w:r>
          </w:p>
        </w:tc>
      </w:tr>
      <w:tr w:rsidR="004A69B0" w:rsidRPr="00BC6A1A" w:rsidTr="00A002C8">
        <w:tc>
          <w:tcPr>
            <w:tcW w:w="4220" w:type="dxa"/>
          </w:tcPr>
          <w:p w:rsidR="004A69B0" w:rsidRPr="00BC6A1A" w:rsidRDefault="005204B0" w:rsidP="00E633FF">
            <w:pPr>
              <w:jc w:val="both"/>
              <w:rPr>
                <w:szCs w:val="24"/>
                <w:lang w:bidi="ar-IQ"/>
              </w:rPr>
            </w:pPr>
            <w:r w:rsidRPr="00BC6A1A">
              <w:rPr>
                <w:szCs w:val="24"/>
                <w:lang w:bidi="ar-IQ"/>
              </w:rPr>
              <w:lastRenderedPageBreak/>
              <w:t>(c)</w:t>
            </w:r>
            <w:r w:rsidRPr="00BC6A1A">
              <w:rPr>
                <w:szCs w:val="24"/>
                <w:lang w:bidi="ar-IQ"/>
              </w:rPr>
              <w:tab/>
              <w:t>deliver to the Purchaser the parts of the Contract executed by the Supplier up to the date of termination</w:t>
            </w:r>
          </w:p>
        </w:tc>
        <w:tc>
          <w:tcPr>
            <w:tcW w:w="4220" w:type="dxa"/>
          </w:tcPr>
          <w:p w:rsidR="004A69B0" w:rsidRPr="00BC6A1A" w:rsidRDefault="00907226" w:rsidP="001B6100">
            <w:pPr>
              <w:bidi/>
              <w:jc w:val="both"/>
              <w:rPr>
                <w:szCs w:val="24"/>
                <w:rtl/>
                <w:lang w:bidi="ar-IQ"/>
              </w:rPr>
            </w:pPr>
            <w:r w:rsidRPr="00BC6A1A">
              <w:rPr>
                <w:rFonts w:hint="cs"/>
                <w:szCs w:val="24"/>
                <w:rtl/>
                <w:lang w:bidi="ar-IQ"/>
              </w:rPr>
              <w:t>ت</w:t>
            </w:r>
            <w:r w:rsidRPr="00BC6A1A">
              <w:rPr>
                <w:szCs w:val="24"/>
                <w:rtl/>
                <w:lang w:bidi="ar-IQ"/>
              </w:rPr>
              <w:t>‌.</w:t>
            </w:r>
            <w:r w:rsidRPr="00BC6A1A">
              <w:rPr>
                <w:szCs w:val="24"/>
                <w:rtl/>
                <w:lang w:bidi="ar-IQ"/>
              </w:rPr>
              <w:tab/>
              <w:t>تسليم كافة أجزاء الكتب والمطبوعات التي نفّذها المجهز حتى تاريخ سحب العمل إلى المشتري،</w:t>
            </w:r>
          </w:p>
        </w:tc>
      </w:tr>
      <w:tr w:rsidR="004A69B0" w:rsidRPr="00BC6A1A" w:rsidTr="00A002C8">
        <w:tc>
          <w:tcPr>
            <w:tcW w:w="4220" w:type="dxa"/>
          </w:tcPr>
          <w:p w:rsidR="004A69B0" w:rsidRPr="00BC6A1A" w:rsidRDefault="005204B0" w:rsidP="00E633FF">
            <w:pPr>
              <w:jc w:val="both"/>
              <w:rPr>
                <w:szCs w:val="24"/>
                <w:lang w:bidi="ar-IQ"/>
              </w:rPr>
            </w:pPr>
            <w:r w:rsidRPr="00BC6A1A">
              <w:rPr>
                <w:szCs w:val="24"/>
                <w:lang w:bidi="ar-IQ"/>
              </w:rPr>
              <w:t>(d)</w:t>
            </w:r>
            <w:r w:rsidRPr="00BC6A1A">
              <w:rPr>
                <w:szCs w:val="24"/>
                <w:lang w:bidi="ar-IQ"/>
              </w:rPr>
              <w:tab/>
              <w:t>to the extent legally possible, assign to the Contracting Entity all right, title and benefit of the Supplier as of the date of termination, and, as may be required by the Contracting Entity, in any subcontracts concluded between the Supplier and its Subcontractors</w:t>
            </w:r>
          </w:p>
        </w:tc>
        <w:tc>
          <w:tcPr>
            <w:tcW w:w="4220" w:type="dxa"/>
          </w:tcPr>
          <w:p w:rsidR="004A69B0" w:rsidRPr="00BC6A1A" w:rsidRDefault="00907226" w:rsidP="001B6100">
            <w:pPr>
              <w:bidi/>
              <w:jc w:val="both"/>
              <w:rPr>
                <w:szCs w:val="24"/>
                <w:rtl/>
                <w:lang w:bidi="ar-IQ"/>
              </w:rPr>
            </w:pPr>
            <w:r w:rsidRPr="00BC6A1A">
              <w:rPr>
                <w:rFonts w:hint="cs"/>
                <w:szCs w:val="24"/>
                <w:rtl/>
                <w:lang w:bidi="ar-IQ"/>
              </w:rPr>
              <w:t>ث</w:t>
            </w:r>
            <w:r w:rsidRPr="00BC6A1A">
              <w:rPr>
                <w:szCs w:val="24"/>
                <w:rtl/>
                <w:lang w:bidi="ar-IQ"/>
              </w:rPr>
              <w:t>‌.</w:t>
            </w:r>
            <w:r w:rsidRPr="00BC6A1A">
              <w:rPr>
                <w:szCs w:val="24"/>
                <w:rtl/>
                <w:lang w:bidi="ar-IQ"/>
              </w:rPr>
              <w:tab/>
              <w:t>أن يتنازل للمشتري ضمن الحدود القانونية عن أيِّ حقوق، ألقاب تجارية، وفوائد للمجهز حتى تاريخ سحب العمل، و ،بحسب ما يطلبه المشتري، في أية عقود بالباطن بين المجهز ومقاوليه الثانويين،</w:t>
            </w:r>
          </w:p>
        </w:tc>
      </w:tr>
      <w:tr w:rsidR="004A69B0" w:rsidRPr="00BC6A1A" w:rsidTr="00A002C8">
        <w:tc>
          <w:tcPr>
            <w:tcW w:w="4220" w:type="dxa"/>
          </w:tcPr>
          <w:p w:rsidR="004A69B0" w:rsidRPr="00BC6A1A" w:rsidRDefault="005204B0" w:rsidP="00E633FF">
            <w:pPr>
              <w:jc w:val="both"/>
              <w:rPr>
                <w:szCs w:val="24"/>
                <w:lang w:bidi="ar-IQ"/>
              </w:rPr>
            </w:pPr>
            <w:r w:rsidRPr="00BC6A1A">
              <w:rPr>
                <w:szCs w:val="24"/>
                <w:lang w:bidi="ar-IQ"/>
              </w:rPr>
              <w:t>(e)</w:t>
            </w:r>
            <w:r w:rsidRPr="00BC6A1A">
              <w:rPr>
                <w:szCs w:val="24"/>
                <w:lang w:bidi="ar-IQ"/>
              </w:rPr>
              <w:tab/>
              <w:t>Deliver to the Contracting Entity all drawings, documents, and other materials containing data and information prepared by the Supplier or its Subcontractors as of the date of termination in connection with the Contract.</w:t>
            </w:r>
          </w:p>
        </w:tc>
        <w:tc>
          <w:tcPr>
            <w:tcW w:w="4220" w:type="dxa"/>
          </w:tcPr>
          <w:p w:rsidR="004A69B0" w:rsidRPr="00BC6A1A" w:rsidRDefault="00907226" w:rsidP="001B6100">
            <w:pPr>
              <w:bidi/>
              <w:jc w:val="both"/>
              <w:rPr>
                <w:szCs w:val="24"/>
                <w:rtl/>
                <w:lang w:bidi="ar-IQ"/>
              </w:rPr>
            </w:pPr>
            <w:r w:rsidRPr="00BC6A1A">
              <w:rPr>
                <w:rFonts w:hint="cs"/>
                <w:szCs w:val="24"/>
                <w:rtl/>
                <w:lang w:bidi="ar-IQ"/>
              </w:rPr>
              <w:t>ج</w:t>
            </w:r>
            <w:r w:rsidRPr="00BC6A1A">
              <w:rPr>
                <w:szCs w:val="24"/>
                <w:rtl/>
                <w:lang w:bidi="ar-IQ"/>
              </w:rPr>
              <w:t>‌.</w:t>
            </w:r>
            <w:r w:rsidRPr="00BC6A1A">
              <w:rPr>
                <w:szCs w:val="24"/>
                <w:rtl/>
                <w:lang w:bidi="ar-IQ"/>
              </w:rPr>
              <w:tab/>
              <w:t xml:space="preserve"> تسليم كافة المخططات والمستندات والمواد الأخرى الى المشتري والتي تتضمن معلومات وبيانات أعدّها المجهز أو أي من مقاوليه الثانويين بتاريخ سحب العمل والمتعلقة بالعقد،</w:t>
            </w:r>
          </w:p>
        </w:tc>
      </w:tr>
      <w:tr w:rsidR="004A69B0" w:rsidRPr="00BC6A1A" w:rsidTr="00A002C8">
        <w:tc>
          <w:tcPr>
            <w:tcW w:w="4220" w:type="dxa"/>
          </w:tcPr>
          <w:p w:rsidR="004A69B0" w:rsidRPr="00BC6A1A" w:rsidRDefault="005204B0" w:rsidP="00E633FF">
            <w:pPr>
              <w:jc w:val="both"/>
              <w:rPr>
                <w:szCs w:val="24"/>
                <w:lang w:bidi="ar-IQ"/>
              </w:rPr>
            </w:pPr>
            <w:r w:rsidRPr="00BC6A1A">
              <w:rPr>
                <w:szCs w:val="24"/>
                <w:lang w:bidi="ar-IQ"/>
              </w:rPr>
              <w:t>34. 4</w:t>
            </w:r>
            <w:r w:rsidRPr="00BC6A1A">
              <w:rPr>
                <w:szCs w:val="24"/>
                <w:lang w:bidi="ar-IQ"/>
              </w:rPr>
              <w:tab/>
              <w:t>The purchaser may at any time, expel the Supplier, and follow up the completion of textbooks, reading materials &amp; related services by itself or via commissioning third party.</w:t>
            </w:r>
          </w:p>
          <w:p w:rsidR="005204B0" w:rsidRPr="00BC6A1A" w:rsidRDefault="005204B0" w:rsidP="00E633FF">
            <w:pPr>
              <w:jc w:val="both"/>
              <w:rPr>
                <w:szCs w:val="24"/>
                <w:lang w:bidi="ar-IQ"/>
              </w:rPr>
            </w:pPr>
            <w:r w:rsidRPr="00BC6A1A">
              <w:rPr>
                <w:szCs w:val="24"/>
                <w:lang w:bidi="ar-IQ"/>
              </w:rPr>
              <w:t>Upon completion of the Contract or at such earlier date as the Contracting Entity thinks appropriate, the Contracting Entity shall give notice to the Supplier that such Supplier’s Equipment, Machinery or offices shall be returned to the Supplier. The Supplier shall thereafter without delay and at its cost remove or arrange removal of the same from the specified location.</w:t>
            </w:r>
          </w:p>
        </w:tc>
        <w:tc>
          <w:tcPr>
            <w:tcW w:w="4220" w:type="dxa"/>
          </w:tcPr>
          <w:p w:rsidR="00907226" w:rsidRPr="00BC6A1A" w:rsidRDefault="00907226" w:rsidP="001B6100">
            <w:pPr>
              <w:bidi/>
              <w:jc w:val="both"/>
              <w:rPr>
                <w:szCs w:val="24"/>
                <w:rtl/>
                <w:lang w:bidi="ar-IQ"/>
              </w:rPr>
            </w:pPr>
            <w:r w:rsidRPr="00BC6A1A">
              <w:rPr>
                <w:rFonts w:hint="cs"/>
                <w:szCs w:val="24"/>
                <w:rtl/>
                <w:lang w:bidi="ar-IQ"/>
              </w:rPr>
              <w:t>34</w:t>
            </w:r>
            <w:r w:rsidRPr="00BC6A1A">
              <w:rPr>
                <w:szCs w:val="24"/>
                <w:rtl/>
                <w:lang w:bidi="ar-IQ"/>
              </w:rPr>
              <w:t>.</w:t>
            </w:r>
            <w:r w:rsidRPr="00BC6A1A">
              <w:rPr>
                <w:rFonts w:hint="cs"/>
                <w:szCs w:val="24"/>
                <w:rtl/>
                <w:lang w:bidi="ar-IQ"/>
              </w:rPr>
              <w:t>4</w:t>
            </w:r>
            <w:r w:rsidRPr="00BC6A1A">
              <w:rPr>
                <w:szCs w:val="24"/>
                <w:rtl/>
                <w:lang w:bidi="ar-IQ"/>
              </w:rPr>
              <w:t xml:space="preserve"> يجوز للمشتري في أي وقت إقصاء المجهز عن الموقع ومتابعة إنجاز الكتب والمطبوعات والخدمات ذات الصلة بنفسه أو عبر تكليف طرف ثالث</w:t>
            </w:r>
            <w:r w:rsidRPr="00BC6A1A">
              <w:rPr>
                <w:szCs w:val="24"/>
                <w:lang w:bidi="ar-IQ"/>
              </w:rPr>
              <w:t>.</w:t>
            </w:r>
          </w:p>
          <w:p w:rsidR="004A69B0" w:rsidRPr="00BC6A1A" w:rsidRDefault="00907226" w:rsidP="001B6100">
            <w:pPr>
              <w:bidi/>
              <w:jc w:val="both"/>
              <w:rPr>
                <w:szCs w:val="24"/>
                <w:rtl/>
                <w:lang w:bidi="ar-IQ"/>
              </w:rPr>
            </w:pPr>
            <w:r w:rsidRPr="00BC6A1A">
              <w:rPr>
                <w:szCs w:val="24"/>
                <w:rtl/>
                <w:lang w:bidi="ar-IQ"/>
              </w:rPr>
              <w:t>عند إنجاز الكتب والمطبوعات أو في أي وقت سابق يراه المشتري مناسباً، يقوم المشتري بإشعار المجهز يعلمه بأنه سيتم إعادة معدات وآليات ومكاتب المجهز إلى المجهز. وعندها يتوجب على المجهز وعلى نفقته الخاصة ومن دون أي تأخير، إزالة أو نقل معداته أو آلياته ومكاتبه من الموقع المحدد.</w:t>
            </w:r>
          </w:p>
        </w:tc>
      </w:tr>
      <w:tr w:rsidR="004A69B0" w:rsidRPr="00BC6A1A" w:rsidTr="00A002C8">
        <w:tc>
          <w:tcPr>
            <w:tcW w:w="4220" w:type="dxa"/>
          </w:tcPr>
          <w:p w:rsidR="004A69B0" w:rsidRPr="00BC6A1A" w:rsidRDefault="005204B0" w:rsidP="00E633FF">
            <w:pPr>
              <w:jc w:val="both"/>
              <w:rPr>
                <w:szCs w:val="24"/>
                <w:lang w:bidi="ar-IQ"/>
              </w:rPr>
            </w:pPr>
            <w:r w:rsidRPr="00BC6A1A">
              <w:rPr>
                <w:szCs w:val="24"/>
                <w:lang w:bidi="ar-IQ"/>
              </w:rPr>
              <w:t>34. 5</w:t>
            </w:r>
            <w:r w:rsidRPr="00BC6A1A">
              <w:rPr>
                <w:szCs w:val="24"/>
                <w:lang w:bidi="ar-IQ"/>
              </w:rPr>
              <w:tab/>
              <w:t>Subject to GCC Sub-Clause 34. 6, the Supplier shall be entitled to be paid the Contract Price attributable to the Contract executed as of the date of termination, the value of any unused or partially used equipment. Any sums due the Contracting Entity from the Supplier accruing prior to the date of termination shall be deducted from the amount to be paid to the Supplier under this Contract.</w:t>
            </w:r>
          </w:p>
        </w:tc>
        <w:tc>
          <w:tcPr>
            <w:tcW w:w="4220" w:type="dxa"/>
          </w:tcPr>
          <w:p w:rsidR="004A69B0" w:rsidRPr="00BC6A1A" w:rsidRDefault="00E9310C" w:rsidP="001B6100">
            <w:pPr>
              <w:bidi/>
              <w:jc w:val="both"/>
              <w:rPr>
                <w:szCs w:val="24"/>
                <w:rtl/>
                <w:lang w:bidi="ar-IQ"/>
              </w:rPr>
            </w:pPr>
            <w:r w:rsidRPr="00BC6A1A">
              <w:rPr>
                <w:rFonts w:hint="cs"/>
                <w:szCs w:val="24"/>
                <w:rtl/>
                <w:lang w:bidi="ar-IQ"/>
              </w:rPr>
              <w:t>34</w:t>
            </w:r>
            <w:r w:rsidRPr="00BC6A1A">
              <w:rPr>
                <w:szCs w:val="24"/>
                <w:rtl/>
                <w:lang w:bidi="ar-IQ"/>
              </w:rPr>
              <w:t>.</w:t>
            </w:r>
            <w:r w:rsidRPr="00BC6A1A">
              <w:rPr>
                <w:rFonts w:hint="cs"/>
                <w:szCs w:val="24"/>
                <w:rtl/>
                <w:lang w:bidi="ar-IQ"/>
              </w:rPr>
              <w:t>5</w:t>
            </w:r>
            <w:r w:rsidRPr="00BC6A1A">
              <w:rPr>
                <w:szCs w:val="24"/>
                <w:rtl/>
                <w:lang w:bidi="ar-IQ"/>
              </w:rPr>
              <w:t>. بحسب المادة 6.34، يحقّ للمجهز تقاضي تلك المبالغ من ثمن العقد، والتي تعود الى أجزاء الكتب والمطبوعات والخدمات ذات الصلة التي نفّذها المجهز حتى تاريخ سحب العمل، كما وثمن المعدات المستعملة جزئياً أو غير المستعملة. إن أية مبالغ متراكمة حتى تاريخ سحب العمل والمستحقة للمشتري من المجهز يتم اقتطاع قيمتها من أي رصيد متبقٍ للمجهز بموجب العقد.</w:t>
            </w:r>
          </w:p>
        </w:tc>
      </w:tr>
      <w:tr w:rsidR="004A69B0" w:rsidRPr="00BC6A1A" w:rsidTr="00A002C8">
        <w:tc>
          <w:tcPr>
            <w:tcW w:w="4220" w:type="dxa"/>
          </w:tcPr>
          <w:p w:rsidR="004A69B0" w:rsidRPr="00BC6A1A" w:rsidRDefault="005204B0" w:rsidP="00E633FF">
            <w:pPr>
              <w:jc w:val="both"/>
              <w:rPr>
                <w:szCs w:val="24"/>
                <w:lang w:bidi="ar-IQ"/>
              </w:rPr>
            </w:pPr>
            <w:r w:rsidRPr="00BC6A1A">
              <w:rPr>
                <w:szCs w:val="24"/>
                <w:lang w:bidi="ar-IQ"/>
              </w:rPr>
              <w:t>34. 6</w:t>
            </w:r>
            <w:r w:rsidRPr="00BC6A1A">
              <w:rPr>
                <w:szCs w:val="24"/>
                <w:lang w:bidi="ar-IQ"/>
              </w:rPr>
              <w:tab/>
              <w:t>If the purchaser completes the Contract, the cost of completing the Contract by the Contracting Entity shall be determined as stated in the SCC.</w:t>
            </w:r>
          </w:p>
          <w:p w:rsidR="005204B0" w:rsidRPr="00BC6A1A" w:rsidRDefault="005204B0" w:rsidP="00E633FF">
            <w:pPr>
              <w:jc w:val="both"/>
              <w:rPr>
                <w:szCs w:val="24"/>
                <w:lang w:bidi="ar-IQ"/>
              </w:rPr>
            </w:pPr>
            <w:r w:rsidRPr="00BC6A1A">
              <w:rPr>
                <w:szCs w:val="24"/>
                <w:lang w:bidi="ar-IQ"/>
              </w:rPr>
              <w:t xml:space="preserve">If the sum that the Supplier is entitled to be paid, pursuant to GCC Sub-Clause </w:t>
            </w:r>
            <w:r w:rsidRPr="00BC6A1A">
              <w:rPr>
                <w:szCs w:val="24"/>
                <w:lang w:bidi="ar-IQ"/>
              </w:rPr>
              <w:lastRenderedPageBreak/>
              <w:t>34.4, plus the reasonable costs incurred by the Contracting Entity in completing the Contract, exceeds the Contract Price, the Supplier shall be liable for such excess.</w:t>
            </w:r>
          </w:p>
          <w:p w:rsidR="005204B0" w:rsidRPr="00BC6A1A" w:rsidRDefault="005204B0" w:rsidP="00E633FF">
            <w:pPr>
              <w:jc w:val="both"/>
              <w:rPr>
                <w:szCs w:val="24"/>
                <w:lang w:bidi="ar-IQ"/>
              </w:rPr>
            </w:pPr>
            <w:r w:rsidRPr="00BC6A1A">
              <w:rPr>
                <w:szCs w:val="24"/>
                <w:lang w:bidi="ar-IQ"/>
              </w:rPr>
              <w:t>If such excess is greater than the sums due the Supplier under GCC Sub-Clause 34.4 the Supplier shall pay the balance to the Contracting Entity, and if such excess is less than the sums due the Supplier under GCC Sub-Clause 34.4 the Contracting Entity shall pay the balance to the Supplier.</w:t>
            </w:r>
          </w:p>
          <w:p w:rsidR="005204B0" w:rsidRPr="00BC6A1A" w:rsidRDefault="005204B0" w:rsidP="00E633FF">
            <w:pPr>
              <w:jc w:val="both"/>
              <w:rPr>
                <w:szCs w:val="24"/>
                <w:lang w:bidi="ar-IQ"/>
              </w:rPr>
            </w:pPr>
            <w:r w:rsidRPr="00BC6A1A">
              <w:rPr>
                <w:szCs w:val="24"/>
                <w:lang w:bidi="ar-IQ"/>
              </w:rPr>
              <w:t>The Contracting Entity and the Supplier shall agree, in writing, on the computation described above and the manner in which any sums shall be paid.</w:t>
            </w:r>
          </w:p>
        </w:tc>
        <w:tc>
          <w:tcPr>
            <w:tcW w:w="4220" w:type="dxa"/>
          </w:tcPr>
          <w:p w:rsidR="004A69B0" w:rsidRPr="00BC6A1A" w:rsidRDefault="00E9310C" w:rsidP="001B6100">
            <w:pPr>
              <w:bidi/>
              <w:jc w:val="both"/>
              <w:rPr>
                <w:szCs w:val="24"/>
                <w:rtl/>
                <w:lang w:bidi="ar-IQ"/>
              </w:rPr>
            </w:pPr>
            <w:r w:rsidRPr="00BC6A1A">
              <w:rPr>
                <w:rFonts w:hint="cs"/>
                <w:szCs w:val="24"/>
                <w:rtl/>
                <w:lang w:bidi="ar-IQ"/>
              </w:rPr>
              <w:lastRenderedPageBreak/>
              <w:t>34</w:t>
            </w:r>
            <w:r w:rsidRPr="00BC6A1A">
              <w:rPr>
                <w:szCs w:val="24"/>
                <w:rtl/>
                <w:lang w:bidi="ar-IQ"/>
              </w:rPr>
              <w:t>.</w:t>
            </w:r>
            <w:r w:rsidRPr="00BC6A1A">
              <w:rPr>
                <w:rFonts w:hint="cs"/>
                <w:szCs w:val="24"/>
                <w:rtl/>
                <w:lang w:bidi="ar-IQ"/>
              </w:rPr>
              <w:t>6</w:t>
            </w:r>
            <w:r w:rsidRPr="00BC6A1A">
              <w:rPr>
                <w:szCs w:val="24"/>
                <w:rtl/>
                <w:lang w:bidi="ar-IQ"/>
              </w:rPr>
              <w:t>. إذا استكمل المشتري إنجاز تعاقد الكتب والمطبوعات، فسيتم احتساب كلفة الانجاز من قبل المشتري كما هو محدد في الشروط الخاصة للعقد.</w:t>
            </w:r>
          </w:p>
          <w:p w:rsidR="00E9310C" w:rsidRPr="00BC6A1A" w:rsidRDefault="00E9310C" w:rsidP="005204B0">
            <w:pPr>
              <w:bidi/>
              <w:jc w:val="both"/>
              <w:rPr>
                <w:szCs w:val="24"/>
                <w:rtl/>
                <w:lang w:bidi="ar-IQ"/>
              </w:rPr>
            </w:pPr>
            <w:r w:rsidRPr="00BC6A1A">
              <w:rPr>
                <w:szCs w:val="24"/>
                <w:rtl/>
                <w:lang w:bidi="ar-IQ"/>
              </w:rPr>
              <w:t xml:space="preserve">إذا تخطى مجموع المبلغ المُستحقّ للمجهز، بموجب المادة </w:t>
            </w:r>
            <w:r w:rsidR="005204B0" w:rsidRPr="00BC6A1A">
              <w:rPr>
                <w:rFonts w:hint="cs"/>
                <w:szCs w:val="24"/>
                <w:rtl/>
                <w:lang w:bidi="ar-IQ"/>
              </w:rPr>
              <w:t>34</w:t>
            </w:r>
            <w:r w:rsidRPr="00BC6A1A">
              <w:rPr>
                <w:szCs w:val="24"/>
                <w:rtl/>
                <w:lang w:bidi="ar-IQ"/>
              </w:rPr>
              <w:t>.</w:t>
            </w:r>
            <w:r w:rsidR="005204B0" w:rsidRPr="00BC6A1A">
              <w:rPr>
                <w:rFonts w:hint="cs"/>
                <w:szCs w:val="24"/>
                <w:rtl/>
                <w:lang w:bidi="ar-IQ"/>
              </w:rPr>
              <w:t>4</w:t>
            </w:r>
            <w:r w:rsidRPr="00BC6A1A">
              <w:rPr>
                <w:szCs w:val="24"/>
                <w:rtl/>
                <w:lang w:bidi="ar-IQ"/>
              </w:rPr>
              <w:t xml:space="preserve"> من الشروط العامة للعقد مضافاً اليه التكاليف المعقولة التي تكبدها المشتري في إنجاز الكتب </w:t>
            </w:r>
            <w:r w:rsidRPr="00BC6A1A">
              <w:rPr>
                <w:szCs w:val="24"/>
                <w:rtl/>
                <w:lang w:bidi="ar-IQ"/>
              </w:rPr>
              <w:lastRenderedPageBreak/>
              <w:t>والمطبوعات، مبلغ العقد، فسيكون المجهز مسؤولاً عن هذه الزيادة.</w:t>
            </w:r>
          </w:p>
          <w:p w:rsidR="00E9310C" w:rsidRPr="00BC6A1A" w:rsidRDefault="00E9310C" w:rsidP="001B6100">
            <w:pPr>
              <w:bidi/>
              <w:jc w:val="both"/>
              <w:rPr>
                <w:szCs w:val="24"/>
                <w:rtl/>
                <w:lang w:bidi="ar-IQ"/>
              </w:rPr>
            </w:pPr>
            <w:r w:rsidRPr="00BC6A1A">
              <w:rPr>
                <w:szCs w:val="24"/>
                <w:rtl/>
                <w:lang w:bidi="ar-IQ"/>
              </w:rPr>
              <w:t xml:space="preserve">إذا فاقت هذه الزيادة المبلغ المُستحقّ للمجهز بموجب المادة </w:t>
            </w:r>
            <w:r w:rsidR="005204B0" w:rsidRPr="00BC6A1A">
              <w:rPr>
                <w:rFonts w:hint="cs"/>
                <w:szCs w:val="24"/>
                <w:rtl/>
                <w:lang w:bidi="ar-IQ"/>
              </w:rPr>
              <w:t>34</w:t>
            </w:r>
            <w:r w:rsidR="005204B0" w:rsidRPr="00BC6A1A">
              <w:rPr>
                <w:szCs w:val="24"/>
                <w:rtl/>
                <w:lang w:bidi="ar-IQ"/>
              </w:rPr>
              <w:t>.</w:t>
            </w:r>
            <w:r w:rsidR="005204B0" w:rsidRPr="00BC6A1A">
              <w:rPr>
                <w:rFonts w:hint="cs"/>
                <w:szCs w:val="24"/>
                <w:rtl/>
                <w:lang w:bidi="ar-IQ"/>
              </w:rPr>
              <w:t xml:space="preserve">4 </w:t>
            </w:r>
            <w:r w:rsidRPr="00BC6A1A">
              <w:rPr>
                <w:szCs w:val="24"/>
                <w:rtl/>
                <w:lang w:bidi="ar-IQ"/>
              </w:rPr>
              <w:t xml:space="preserve">من الشروط العامة للعقد، يتوجب على المجهز تسديد الفرق إلى المشتري. أما إذا كانت هذه الزيادة أقلّ من المبلغ المُستحقّ للمجهز بموجب المادة </w:t>
            </w:r>
            <w:r w:rsidR="005204B0" w:rsidRPr="00BC6A1A">
              <w:rPr>
                <w:rFonts w:hint="cs"/>
                <w:szCs w:val="24"/>
                <w:rtl/>
                <w:lang w:bidi="ar-IQ"/>
              </w:rPr>
              <w:t>34</w:t>
            </w:r>
            <w:r w:rsidR="005204B0" w:rsidRPr="00BC6A1A">
              <w:rPr>
                <w:szCs w:val="24"/>
                <w:rtl/>
                <w:lang w:bidi="ar-IQ"/>
              </w:rPr>
              <w:t>.</w:t>
            </w:r>
            <w:r w:rsidR="005204B0" w:rsidRPr="00BC6A1A">
              <w:rPr>
                <w:rFonts w:hint="cs"/>
                <w:szCs w:val="24"/>
                <w:rtl/>
                <w:lang w:bidi="ar-IQ"/>
              </w:rPr>
              <w:t>4</w:t>
            </w:r>
            <w:r w:rsidRPr="00BC6A1A">
              <w:rPr>
                <w:szCs w:val="24"/>
                <w:rtl/>
                <w:lang w:bidi="ar-IQ"/>
              </w:rPr>
              <w:t xml:space="preserve"> من الشروط العامة للعقد، فعندها يعود هذا الفائض الى المشتري</w:t>
            </w:r>
            <w:r w:rsidRPr="00BC6A1A">
              <w:rPr>
                <w:szCs w:val="24"/>
                <w:lang w:bidi="ar-IQ"/>
              </w:rPr>
              <w:t xml:space="preserve">.  </w:t>
            </w:r>
          </w:p>
          <w:p w:rsidR="00E9310C" w:rsidRPr="00BC6A1A" w:rsidRDefault="00E9310C" w:rsidP="001B6100">
            <w:pPr>
              <w:bidi/>
              <w:jc w:val="both"/>
              <w:rPr>
                <w:szCs w:val="24"/>
                <w:rtl/>
                <w:lang w:bidi="ar-IQ"/>
              </w:rPr>
            </w:pPr>
            <w:r w:rsidRPr="00BC6A1A">
              <w:rPr>
                <w:szCs w:val="24"/>
                <w:rtl/>
                <w:lang w:bidi="ar-IQ"/>
              </w:rPr>
              <w:t>يتفق المشتري والمجهز، كتابةً، على احتساب المبالغ الواردة أعلاه وعلى كيفية دفع أي من هذه المبالغ.</w:t>
            </w:r>
          </w:p>
        </w:tc>
      </w:tr>
      <w:tr w:rsidR="004A69B0" w:rsidRPr="00BC6A1A" w:rsidTr="00F82624">
        <w:tc>
          <w:tcPr>
            <w:tcW w:w="4220" w:type="dxa"/>
            <w:shd w:val="clear" w:color="auto" w:fill="C6D9F1" w:themeFill="text2" w:themeFillTint="33"/>
          </w:tcPr>
          <w:p w:rsidR="004A69B0" w:rsidRPr="00BC6A1A" w:rsidRDefault="00A715DC" w:rsidP="00E633FF">
            <w:pPr>
              <w:jc w:val="both"/>
              <w:rPr>
                <w:b/>
                <w:bCs/>
                <w:szCs w:val="24"/>
                <w:lang w:bidi="ar-IQ"/>
              </w:rPr>
            </w:pPr>
            <w:r w:rsidRPr="00BC6A1A">
              <w:rPr>
                <w:b/>
                <w:bCs/>
                <w:szCs w:val="24"/>
                <w:lang w:bidi="ar-IQ"/>
              </w:rPr>
              <w:lastRenderedPageBreak/>
              <w:t>35.</w:t>
            </w:r>
            <w:r w:rsidRPr="00BC6A1A">
              <w:rPr>
                <w:b/>
                <w:bCs/>
                <w:szCs w:val="24"/>
                <w:lang w:bidi="ar-IQ"/>
              </w:rPr>
              <w:tab/>
              <w:t>Termination by the Supplier</w:t>
            </w:r>
          </w:p>
        </w:tc>
        <w:tc>
          <w:tcPr>
            <w:tcW w:w="4220" w:type="dxa"/>
            <w:shd w:val="clear" w:color="auto" w:fill="C6D9F1" w:themeFill="text2" w:themeFillTint="33"/>
          </w:tcPr>
          <w:p w:rsidR="004A69B0" w:rsidRPr="00BC6A1A" w:rsidRDefault="007274BB" w:rsidP="001B6100">
            <w:pPr>
              <w:bidi/>
              <w:jc w:val="both"/>
              <w:rPr>
                <w:b/>
                <w:bCs/>
                <w:szCs w:val="24"/>
                <w:rtl/>
                <w:lang w:bidi="ar-IQ"/>
              </w:rPr>
            </w:pPr>
            <w:r w:rsidRPr="00BC6A1A">
              <w:rPr>
                <w:b/>
                <w:bCs/>
                <w:szCs w:val="24"/>
                <w:rtl/>
                <w:lang w:bidi="ar-IQ"/>
              </w:rPr>
              <w:t>35. إنهاء العقد من قبل المجهز</w:t>
            </w:r>
          </w:p>
        </w:tc>
      </w:tr>
      <w:tr w:rsidR="004A69B0" w:rsidRPr="00BC6A1A" w:rsidTr="00A002C8">
        <w:tc>
          <w:tcPr>
            <w:tcW w:w="4220" w:type="dxa"/>
          </w:tcPr>
          <w:p w:rsidR="004A69B0" w:rsidRPr="00BC6A1A" w:rsidRDefault="00A715DC" w:rsidP="00E633FF">
            <w:pPr>
              <w:jc w:val="both"/>
              <w:rPr>
                <w:szCs w:val="24"/>
                <w:lang w:bidi="ar-IQ"/>
              </w:rPr>
            </w:pPr>
            <w:r w:rsidRPr="00BC6A1A">
              <w:rPr>
                <w:szCs w:val="24"/>
                <w:lang w:bidi="ar-IQ"/>
              </w:rPr>
              <w:t>35. 1</w:t>
            </w:r>
            <w:r w:rsidRPr="00BC6A1A">
              <w:rPr>
                <w:szCs w:val="24"/>
                <w:lang w:bidi="ar-IQ"/>
              </w:rPr>
              <w:tab/>
              <w:t>If</w:t>
            </w:r>
          </w:p>
        </w:tc>
        <w:tc>
          <w:tcPr>
            <w:tcW w:w="4220" w:type="dxa"/>
          </w:tcPr>
          <w:p w:rsidR="004A69B0" w:rsidRPr="00BC6A1A" w:rsidRDefault="007274BB" w:rsidP="001B6100">
            <w:pPr>
              <w:bidi/>
              <w:jc w:val="both"/>
              <w:rPr>
                <w:szCs w:val="24"/>
                <w:rtl/>
                <w:lang w:bidi="ar-IQ"/>
              </w:rPr>
            </w:pPr>
            <w:r w:rsidRPr="00BC6A1A">
              <w:rPr>
                <w:szCs w:val="24"/>
                <w:rtl/>
                <w:lang w:bidi="ar-IQ"/>
              </w:rPr>
              <w:t>35.1 إذا:</w:t>
            </w:r>
          </w:p>
        </w:tc>
      </w:tr>
      <w:tr w:rsidR="004A69B0" w:rsidRPr="00BC6A1A" w:rsidTr="00A002C8">
        <w:tc>
          <w:tcPr>
            <w:tcW w:w="4220" w:type="dxa"/>
          </w:tcPr>
          <w:p w:rsidR="004A69B0" w:rsidRPr="00BC6A1A" w:rsidRDefault="00A715DC" w:rsidP="00E633FF">
            <w:pPr>
              <w:jc w:val="both"/>
              <w:rPr>
                <w:szCs w:val="24"/>
                <w:lang w:bidi="ar-IQ"/>
              </w:rPr>
            </w:pPr>
            <w:r w:rsidRPr="00BC6A1A">
              <w:rPr>
                <w:szCs w:val="24"/>
                <w:lang w:bidi="ar-IQ"/>
              </w:rPr>
              <w:t>(a)</w:t>
            </w:r>
            <w:r w:rsidRPr="00BC6A1A">
              <w:rPr>
                <w:szCs w:val="24"/>
                <w:lang w:bidi="ar-IQ"/>
              </w:rPr>
              <w:tab/>
              <w:t xml:space="preserve">the purchaser has failed to pay the Supplier any sum due under the Contract within the specified period, has failed to approve any invoice or supporting documents without just cause pursuant to payment terms as stated in the Contract, or commits a substantial breach of the Contract, the Supplier may give a notice to the purchaser that payment of such sum, requires approval of such invoice or supporting documents, or specifies the breach and requires the Contracting Entity to remedy the same, as the case may be.  If the </w:t>
            </w:r>
            <w:proofErr w:type="spellStart"/>
            <w:r w:rsidRPr="00BC6A1A">
              <w:rPr>
                <w:szCs w:val="24"/>
                <w:lang w:bidi="ar-IQ"/>
              </w:rPr>
              <w:t>purcahser</w:t>
            </w:r>
            <w:proofErr w:type="spellEnd"/>
            <w:r w:rsidRPr="00BC6A1A">
              <w:rPr>
                <w:szCs w:val="24"/>
                <w:lang w:bidi="ar-IQ"/>
              </w:rPr>
              <w:t xml:space="preserve"> fails to pay such sum, fails to approve such invoice or supporting documents or give its reasons for withholding such approval, fails to remedy the breach or take steps to remedy the breach within fourteen (14) days after receipt of the Supplier’s notice, or</w:t>
            </w:r>
          </w:p>
        </w:tc>
        <w:tc>
          <w:tcPr>
            <w:tcW w:w="4220" w:type="dxa"/>
          </w:tcPr>
          <w:p w:rsidR="004A69B0" w:rsidRPr="00BC6A1A" w:rsidRDefault="007274BB" w:rsidP="001B6100">
            <w:pPr>
              <w:bidi/>
              <w:jc w:val="both"/>
              <w:rPr>
                <w:szCs w:val="24"/>
                <w:rtl/>
                <w:lang w:bidi="ar-IQ"/>
              </w:rPr>
            </w:pPr>
            <w:r w:rsidRPr="00BC6A1A">
              <w:rPr>
                <w:szCs w:val="24"/>
                <w:rtl/>
                <w:lang w:bidi="ar-IQ"/>
              </w:rPr>
              <w:t>أ‌.</w:t>
            </w:r>
            <w:r w:rsidRPr="00BC6A1A">
              <w:rPr>
                <w:szCs w:val="24"/>
                <w:rtl/>
                <w:lang w:bidi="ar-IQ"/>
              </w:rPr>
              <w:tab/>
              <w:t>فشل المشتري في تسديد أي مبلغ مستحقّ للمجهز بموجب العقد خلال المهلة المحددة لذلك، أو إذا فشل المشتري في المصادقة على أي طلب دفع أو أي مستندات إثباتية من دون سبب وجيه بموجب أحكام الدفع المحددة في العقد، أو إذا ارتكب المشتري إخلالاً جوهرياً بالعقد، فعندها يجوز للمجهز ارسال إشعارٍ الى المشتري يطلب فيه تسديد المبالغ، أو يطلب فيه الموافقة على طلب الدفع أو أيٍ مستندات إثباتية، أو يحدد فيه الإخلال ويطلب من المجهز إصلاح الأمر، وذلك وفق الحالة المحددة. إذا فشل المشتري في تسديد المبالغ المذكورة ، أو إذا فشل في الموافقة على طلب الدفع  أو أيٍ  مستندات إثباتية أو لم يحدد سبباً لذلك، أو فشل في إصلاح الإخلال أو اتخاذ تدابير لذلك خلال أربعة عشر (14) يوماً من تاريخ استلام إشعار المجهز ، أو</w:t>
            </w:r>
          </w:p>
        </w:tc>
      </w:tr>
      <w:tr w:rsidR="004A69B0" w:rsidRPr="00BC6A1A" w:rsidTr="00A002C8">
        <w:tc>
          <w:tcPr>
            <w:tcW w:w="4220" w:type="dxa"/>
          </w:tcPr>
          <w:p w:rsidR="004A69B0" w:rsidRPr="00BC6A1A" w:rsidRDefault="00A715DC" w:rsidP="00E633FF">
            <w:pPr>
              <w:jc w:val="both"/>
              <w:rPr>
                <w:szCs w:val="24"/>
                <w:lang w:bidi="ar-IQ"/>
              </w:rPr>
            </w:pPr>
            <w:r w:rsidRPr="00BC6A1A">
              <w:rPr>
                <w:szCs w:val="24"/>
                <w:lang w:bidi="ar-IQ"/>
              </w:rPr>
              <w:t>35.2</w:t>
            </w:r>
            <w:r w:rsidRPr="00BC6A1A">
              <w:rPr>
                <w:szCs w:val="24"/>
                <w:lang w:bidi="ar-IQ"/>
              </w:rPr>
              <w:tab/>
              <w:t>If the Contract is terminated under GCC Sub-Clause 35.1, then the Supplier shall immediately</w:t>
            </w:r>
          </w:p>
        </w:tc>
        <w:tc>
          <w:tcPr>
            <w:tcW w:w="4220" w:type="dxa"/>
          </w:tcPr>
          <w:p w:rsidR="004A69B0" w:rsidRPr="00BC6A1A" w:rsidRDefault="007274BB" w:rsidP="001B6100">
            <w:pPr>
              <w:bidi/>
              <w:jc w:val="both"/>
              <w:rPr>
                <w:szCs w:val="24"/>
                <w:rtl/>
                <w:lang w:bidi="ar-IQ"/>
              </w:rPr>
            </w:pPr>
            <w:r w:rsidRPr="00BC6A1A">
              <w:rPr>
                <w:rFonts w:hint="cs"/>
                <w:szCs w:val="24"/>
                <w:rtl/>
                <w:lang w:bidi="ar-IQ"/>
              </w:rPr>
              <w:t>35</w:t>
            </w:r>
            <w:r w:rsidRPr="00BC6A1A">
              <w:rPr>
                <w:szCs w:val="24"/>
                <w:rtl/>
                <w:lang w:bidi="ar-IQ"/>
              </w:rPr>
              <w:t>.</w:t>
            </w:r>
            <w:r w:rsidRPr="00BC6A1A">
              <w:rPr>
                <w:rFonts w:hint="cs"/>
                <w:szCs w:val="24"/>
                <w:rtl/>
                <w:lang w:bidi="ar-IQ"/>
              </w:rPr>
              <w:t>2</w:t>
            </w:r>
            <w:r w:rsidRPr="00BC6A1A">
              <w:rPr>
                <w:szCs w:val="24"/>
                <w:rtl/>
                <w:lang w:bidi="ar-IQ"/>
              </w:rPr>
              <w:t xml:space="preserve"> إذا تم إنهاء العقد بموجب المادة 1.35 من الشروط العامة للعقد، فعندها سيقوم المجهز فوراً بــ:</w:t>
            </w:r>
            <w:r w:rsidRPr="00BC6A1A">
              <w:rPr>
                <w:szCs w:val="24"/>
                <w:rtl/>
                <w:lang w:bidi="ar-IQ"/>
              </w:rPr>
              <w:tab/>
            </w:r>
          </w:p>
        </w:tc>
      </w:tr>
      <w:tr w:rsidR="004A69B0" w:rsidRPr="00BC6A1A" w:rsidTr="00A002C8">
        <w:tc>
          <w:tcPr>
            <w:tcW w:w="4220" w:type="dxa"/>
          </w:tcPr>
          <w:p w:rsidR="004A69B0" w:rsidRPr="00BC6A1A" w:rsidRDefault="00A715DC" w:rsidP="00E633FF">
            <w:pPr>
              <w:jc w:val="both"/>
              <w:rPr>
                <w:szCs w:val="24"/>
                <w:lang w:bidi="ar-IQ"/>
              </w:rPr>
            </w:pPr>
            <w:r w:rsidRPr="00BC6A1A">
              <w:rPr>
                <w:szCs w:val="24"/>
                <w:lang w:bidi="ar-IQ"/>
              </w:rPr>
              <w:t>(a) cease all further work, except for such work as may be necessary for the purpose of protecting that part of the Contract already executed</w:t>
            </w:r>
          </w:p>
        </w:tc>
        <w:tc>
          <w:tcPr>
            <w:tcW w:w="4220" w:type="dxa"/>
          </w:tcPr>
          <w:p w:rsidR="004A69B0" w:rsidRPr="00BC6A1A" w:rsidRDefault="00A56448" w:rsidP="001B6100">
            <w:pPr>
              <w:bidi/>
              <w:jc w:val="both"/>
              <w:rPr>
                <w:szCs w:val="24"/>
                <w:rtl/>
                <w:lang w:bidi="ar-IQ"/>
              </w:rPr>
            </w:pPr>
            <w:r w:rsidRPr="00BC6A1A">
              <w:rPr>
                <w:szCs w:val="24"/>
                <w:rtl/>
                <w:lang w:bidi="ar-IQ"/>
              </w:rPr>
              <w:t>أ‌.</w:t>
            </w:r>
            <w:r w:rsidRPr="00BC6A1A">
              <w:rPr>
                <w:szCs w:val="24"/>
                <w:rtl/>
                <w:lang w:bidi="ar-IQ"/>
              </w:rPr>
              <w:tab/>
              <w:t>إيقاف كل الأعمال الجارية باستثناء تلك الأعمال الضرورية لحماية ذلك الجزء من الكتب والمطبوعات الذي تم تنفيذه،</w:t>
            </w:r>
          </w:p>
        </w:tc>
      </w:tr>
      <w:tr w:rsidR="004A69B0" w:rsidRPr="00BC6A1A" w:rsidTr="00A002C8">
        <w:tc>
          <w:tcPr>
            <w:tcW w:w="4220" w:type="dxa"/>
          </w:tcPr>
          <w:p w:rsidR="004A69B0" w:rsidRPr="00BC6A1A" w:rsidRDefault="00A715DC" w:rsidP="00E633FF">
            <w:pPr>
              <w:jc w:val="both"/>
              <w:rPr>
                <w:szCs w:val="24"/>
                <w:lang w:bidi="ar-IQ"/>
              </w:rPr>
            </w:pPr>
            <w:r w:rsidRPr="00BC6A1A">
              <w:rPr>
                <w:szCs w:val="24"/>
                <w:lang w:bidi="ar-IQ"/>
              </w:rPr>
              <w:t>(b) terminate all subcontracts, except those to be assigned to the Contracting Entity pursuant to paragraph (d) (ii)</w:t>
            </w:r>
          </w:p>
        </w:tc>
        <w:tc>
          <w:tcPr>
            <w:tcW w:w="4220" w:type="dxa"/>
          </w:tcPr>
          <w:p w:rsidR="004A69B0" w:rsidRPr="00BC6A1A" w:rsidRDefault="00A56448" w:rsidP="001B6100">
            <w:pPr>
              <w:bidi/>
              <w:jc w:val="both"/>
              <w:rPr>
                <w:szCs w:val="24"/>
                <w:rtl/>
                <w:lang w:bidi="ar-IQ"/>
              </w:rPr>
            </w:pPr>
            <w:r w:rsidRPr="00BC6A1A">
              <w:rPr>
                <w:rFonts w:hint="cs"/>
                <w:szCs w:val="24"/>
                <w:rtl/>
                <w:lang w:bidi="ar-IQ"/>
              </w:rPr>
              <w:t>ب</w:t>
            </w:r>
            <w:r w:rsidRPr="00BC6A1A">
              <w:rPr>
                <w:szCs w:val="24"/>
                <w:rtl/>
                <w:lang w:bidi="ar-IQ"/>
              </w:rPr>
              <w:t>‌.</w:t>
            </w:r>
            <w:r w:rsidRPr="00BC6A1A">
              <w:rPr>
                <w:szCs w:val="24"/>
                <w:rtl/>
                <w:lang w:bidi="ar-IQ"/>
              </w:rPr>
              <w:tab/>
              <w:t>إنهاء كافة العقود بالباطن باستثناء تلك التي يتوجب على المجهز التنازل عنها لمصلحة المشتري بموجب البند (2) من الفقرة (ث) أدناه،</w:t>
            </w:r>
            <w:r w:rsidRPr="00BC6A1A">
              <w:rPr>
                <w:szCs w:val="24"/>
                <w:rtl/>
                <w:lang w:bidi="ar-IQ"/>
              </w:rPr>
              <w:tab/>
            </w:r>
          </w:p>
        </w:tc>
      </w:tr>
      <w:tr w:rsidR="004A69B0" w:rsidRPr="00BC6A1A" w:rsidTr="00A002C8">
        <w:tc>
          <w:tcPr>
            <w:tcW w:w="4220" w:type="dxa"/>
          </w:tcPr>
          <w:p w:rsidR="004A69B0" w:rsidRPr="00BC6A1A" w:rsidRDefault="00A715DC" w:rsidP="00E633FF">
            <w:pPr>
              <w:jc w:val="both"/>
              <w:rPr>
                <w:szCs w:val="24"/>
                <w:lang w:bidi="ar-IQ"/>
              </w:rPr>
            </w:pPr>
            <w:r w:rsidRPr="00BC6A1A">
              <w:rPr>
                <w:szCs w:val="24"/>
                <w:lang w:bidi="ar-IQ"/>
              </w:rPr>
              <w:lastRenderedPageBreak/>
              <w:t>(c) repatriate the Supplier’s and its Subcontractors’ personnel from the Site, and</w:t>
            </w:r>
          </w:p>
        </w:tc>
        <w:tc>
          <w:tcPr>
            <w:tcW w:w="4220" w:type="dxa"/>
          </w:tcPr>
          <w:p w:rsidR="004A69B0" w:rsidRPr="00BC6A1A" w:rsidRDefault="00A56448" w:rsidP="001B6100">
            <w:pPr>
              <w:bidi/>
              <w:jc w:val="both"/>
              <w:rPr>
                <w:szCs w:val="24"/>
                <w:rtl/>
                <w:lang w:bidi="ar-IQ"/>
              </w:rPr>
            </w:pPr>
            <w:r w:rsidRPr="00BC6A1A">
              <w:rPr>
                <w:rFonts w:hint="cs"/>
                <w:szCs w:val="24"/>
                <w:rtl/>
                <w:lang w:bidi="ar-IQ"/>
              </w:rPr>
              <w:t>ت</w:t>
            </w:r>
            <w:r w:rsidRPr="00BC6A1A">
              <w:rPr>
                <w:szCs w:val="24"/>
                <w:rtl/>
                <w:lang w:bidi="ar-IQ"/>
              </w:rPr>
              <w:t>‌.</w:t>
            </w:r>
            <w:r w:rsidRPr="00BC6A1A">
              <w:rPr>
                <w:szCs w:val="24"/>
                <w:rtl/>
                <w:lang w:bidi="ar-IQ"/>
              </w:rPr>
              <w:tab/>
              <w:t>ترحيل المجهز والعاملين لديه من موقع العمل،</w:t>
            </w:r>
            <w:r w:rsidRPr="00BC6A1A">
              <w:rPr>
                <w:szCs w:val="24"/>
                <w:rtl/>
                <w:lang w:bidi="ar-IQ"/>
              </w:rPr>
              <w:tab/>
            </w:r>
          </w:p>
        </w:tc>
      </w:tr>
      <w:tr w:rsidR="004A69B0" w:rsidRPr="00BC6A1A" w:rsidTr="00A002C8">
        <w:tc>
          <w:tcPr>
            <w:tcW w:w="4220" w:type="dxa"/>
          </w:tcPr>
          <w:p w:rsidR="004A69B0" w:rsidRPr="00BC6A1A" w:rsidRDefault="00A715DC" w:rsidP="00E633FF">
            <w:pPr>
              <w:jc w:val="both"/>
              <w:rPr>
                <w:szCs w:val="24"/>
                <w:lang w:bidi="ar-IQ"/>
              </w:rPr>
            </w:pPr>
            <w:r w:rsidRPr="00BC6A1A">
              <w:rPr>
                <w:szCs w:val="24"/>
                <w:lang w:bidi="ar-IQ"/>
              </w:rPr>
              <w:t>(d) subject to the payment specified in GCC Sub-Clause 35.4,</w:t>
            </w:r>
          </w:p>
        </w:tc>
        <w:tc>
          <w:tcPr>
            <w:tcW w:w="4220" w:type="dxa"/>
          </w:tcPr>
          <w:p w:rsidR="004A69B0" w:rsidRPr="00BC6A1A" w:rsidRDefault="00A56448" w:rsidP="001B6100">
            <w:pPr>
              <w:bidi/>
              <w:jc w:val="both"/>
              <w:rPr>
                <w:szCs w:val="24"/>
                <w:rtl/>
                <w:lang w:bidi="ar-IQ"/>
              </w:rPr>
            </w:pPr>
            <w:r w:rsidRPr="00BC6A1A">
              <w:rPr>
                <w:rFonts w:hint="cs"/>
                <w:szCs w:val="24"/>
                <w:rtl/>
                <w:lang w:bidi="ar-IQ"/>
              </w:rPr>
              <w:t>ث</w:t>
            </w:r>
            <w:r w:rsidRPr="00BC6A1A">
              <w:rPr>
                <w:szCs w:val="24"/>
                <w:rtl/>
                <w:lang w:bidi="ar-IQ"/>
              </w:rPr>
              <w:t>.</w:t>
            </w:r>
            <w:r w:rsidRPr="00BC6A1A">
              <w:rPr>
                <w:szCs w:val="24"/>
                <w:rtl/>
                <w:lang w:bidi="ar-IQ"/>
              </w:rPr>
              <w:tab/>
              <w:t>بحسب الدفعة المنصوص عنها في المادة التالية 4.35 من الشروط العامة للعقد، يتوجب على المجهز:</w:t>
            </w:r>
          </w:p>
        </w:tc>
      </w:tr>
      <w:tr w:rsidR="004A69B0" w:rsidRPr="00BC6A1A" w:rsidTr="00A002C8">
        <w:tc>
          <w:tcPr>
            <w:tcW w:w="4220" w:type="dxa"/>
          </w:tcPr>
          <w:p w:rsidR="004A69B0" w:rsidRPr="00BC6A1A" w:rsidRDefault="00A715DC" w:rsidP="00E633FF">
            <w:pPr>
              <w:jc w:val="both"/>
              <w:rPr>
                <w:szCs w:val="24"/>
                <w:lang w:bidi="ar-IQ"/>
              </w:rPr>
            </w:pPr>
            <w:r w:rsidRPr="00BC6A1A">
              <w:rPr>
                <w:szCs w:val="24"/>
                <w:lang w:bidi="ar-IQ"/>
              </w:rPr>
              <w:t>1- deliver to the purchaser the parts of the Contract executed by the Supplier to the date of termination</w:t>
            </w:r>
          </w:p>
        </w:tc>
        <w:tc>
          <w:tcPr>
            <w:tcW w:w="4220" w:type="dxa"/>
          </w:tcPr>
          <w:p w:rsidR="004A69B0" w:rsidRPr="00BC6A1A" w:rsidRDefault="00A56448" w:rsidP="001B6100">
            <w:pPr>
              <w:bidi/>
              <w:jc w:val="both"/>
              <w:rPr>
                <w:szCs w:val="24"/>
                <w:rtl/>
                <w:lang w:bidi="ar-IQ"/>
              </w:rPr>
            </w:pPr>
            <w:r w:rsidRPr="00BC6A1A">
              <w:rPr>
                <w:szCs w:val="24"/>
                <w:rtl/>
                <w:lang w:bidi="ar-IQ"/>
              </w:rPr>
              <w:t>1.</w:t>
            </w:r>
            <w:r w:rsidRPr="00BC6A1A">
              <w:rPr>
                <w:szCs w:val="24"/>
                <w:rtl/>
                <w:lang w:bidi="ar-IQ"/>
              </w:rPr>
              <w:tab/>
              <w:t>تسليم كافة أجزاء الكتب والمطبوعات التي نفّذها المجهز حتى تاريخ الإنهاء الى المشتري،</w:t>
            </w:r>
          </w:p>
        </w:tc>
      </w:tr>
      <w:tr w:rsidR="004A69B0" w:rsidRPr="00BC6A1A" w:rsidTr="00A002C8">
        <w:tc>
          <w:tcPr>
            <w:tcW w:w="4220" w:type="dxa"/>
          </w:tcPr>
          <w:p w:rsidR="004A69B0" w:rsidRPr="00BC6A1A" w:rsidRDefault="00A715DC" w:rsidP="00E633FF">
            <w:pPr>
              <w:jc w:val="both"/>
              <w:rPr>
                <w:szCs w:val="24"/>
                <w:lang w:bidi="ar-IQ"/>
              </w:rPr>
            </w:pPr>
            <w:r w:rsidRPr="00BC6A1A">
              <w:rPr>
                <w:szCs w:val="24"/>
                <w:lang w:bidi="ar-IQ"/>
              </w:rPr>
              <w:t>2- to the extent legally possible, assign to the Contracting Entity all right, title and benefit of the Supplier as of the date of termination, and, as may be required by the Contracting Entity, in any subcontracts concluded between the Supplier and its Subcontractors, and</w:t>
            </w:r>
          </w:p>
        </w:tc>
        <w:tc>
          <w:tcPr>
            <w:tcW w:w="4220" w:type="dxa"/>
          </w:tcPr>
          <w:p w:rsidR="004A69B0" w:rsidRPr="00BC6A1A" w:rsidRDefault="00A56448" w:rsidP="001B6100">
            <w:pPr>
              <w:bidi/>
              <w:jc w:val="both"/>
              <w:rPr>
                <w:szCs w:val="24"/>
                <w:rtl/>
                <w:lang w:bidi="ar-IQ"/>
              </w:rPr>
            </w:pPr>
            <w:r w:rsidRPr="00BC6A1A">
              <w:rPr>
                <w:rFonts w:hint="cs"/>
                <w:szCs w:val="24"/>
                <w:rtl/>
                <w:lang w:bidi="ar-IQ"/>
              </w:rPr>
              <w:t>2</w:t>
            </w:r>
            <w:r w:rsidRPr="00BC6A1A">
              <w:rPr>
                <w:szCs w:val="24"/>
                <w:rtl/>
                <w:lang w:bidi="ar-IQ"/>
              </w:rPr>
              <w:t>.</w:t>
            </w:r>
            <w:r w:rsidRPr="00BC6A1A">
              <w:rPr>
                <w:szCs w:val="24"/>
                <w:rtl/>
                <w:lang w:bidi="ar-IQ"/>
              </w:rPr>
              <w:tab/>
              <w:t>أن يتنازل للمشتري ضمن الحدود القانونية عن أيِّ حقوق، ألقاب تجارية، وفوائد للمجهز حتى تاريخ إنهاء العقد، و، بحسب طلب المشتري، من أية عقود ثانوية بين المجهز والمجهزين الثانويين، و</w:t>
            </w:r>
          </w:p>
        </w:tc>
      </w:tr>
      <w:tr w:rsidR="004A69B0" w:rsidRPr="00BC6A1A" w:rsidTr="00A002C8">
        <w:tc>
          <w:tcPr>
            <w:tcW w:w="4220" w:type="dxa"/>
          </w:tcPr>
          <w:p w:rsidR="004A69B0" w:rsidRPr="00BC6A1A" w:rsidRDefault="00A715DC" w:rsidP="00E633FF">
            <w:pPr>
              <w:jc w:val="both"/>
              <w:rPr>
                <w:szCs w:val="24"/>
                <w:lang w:bidi="ar-IQ"/>
              </w:rPr>
            </w:pPr>
            <w:r w:rsidRPr="00BC6A1A">
              <w:rPr>
                <w:szCs w:val="24"/>
                <w:lang w:bidi="ar-IQ"/>
              </w:rPr>
              <w:t>3-  Deliver to the Contracting Entity all drawings, documents, and other materials containing data and information prepared by the Supplier or its Subcontractors as of the date of termination in connection with the Contract.</w:t>
            </w:r>
          </w:p>
        </w:tc>
        <w:tc>
          <w:tcPr>
            <w:tcW w:w="4220" w:type="dxa"/>
          </w:tcPr>
          <w:p w:rsidR="004A69B0" w:rsidRPr="00BC6A1A" w:rsidRDefault="00A56448" w:rsidP="001B6100">
            <w:pPr>
              <w:bidi/>
              <w:jc w:val="both"/>
              <w:rPr>
                <w:szCs w:val="24"/>
                <w:rtl/>
                <w:lang w:bidi="ar-IQ"/>
              </w:rPr>
            </w:pPr>
            <w:r w:rsidRPr="00BC6A1A">
              <w:rPr>
                <w:rFonts w:hint="cs"/>
                <w:szCs w:val="24"/>
                <w:rtl/>
                <w:lang w:bidi="ar-IQ"/>
              </w:rPr>
              <w:t>3</w:t>
            </w:r>
            <w:r w:rsidRPr="00BC6A1A">
              <w:rPr>
                <w:szCs w:val="24"/>
                <w:rtl/>
                <w:lang w:bidi="ar-IQ"/>
              </w:rPr>
              <w:t>.</w:t>
            </w:r>
            <w:r w:rsidRPr="00BC6A1A">
              <w:rPr>
                <w:szCs w:val="24"/>
                <w:rtl/>
                <w:lang w:bidi="ar-IQ"/>
              </w:rPr>
              <w:tab/>
              <w:t xml:space="preserve"> أن يسلم الى المشتري وضمن الحدود القانونية كافة المخططات والمستندات والمواد الأخرى التي تتضمن معلومات وبيانات أعدّها المجهز أو أي من المجهزين الثانويين لأغراض الكتب والمطبوعات وفقاً لأحكام العقد وحتى تاريخ إنهاء العقد.</w:t>
            </w:r>
          </w:p>
        </w:tc>
      </w:tr>
      <w:tr w:rsidR="004A69B0" w:rsidRPr="00BC6A1A" w:rsidTr="00A002C8">
        <w:tc>
          <w:tcPr>
            <w:tcW w:w="4220" w:type="dxa"/>
          </w:tcPr>
          <w:p w:rsidR="004A69B0" w:rsidRPr="00BC6A1A" w:rsidRDefault="00A715DC" w:rsidP="00E633FF">
            <w:pPr>
              <w:jc w:val="both"/>
              <w:rPr>
                <w:szCs w:val="24"/>
                <w:lang w:bidi="ar-IQ"/>
              </w:rPr>
            </w:pPr>
            <w:r w:rsidRPr="00BC6A1A">
              <w:rPr>
                <w:szCs w:val="24"/>
                <w:lang w:bidi="ar-IQ"/>
              </w:rPr>
              <w:t>35.3.</w:t>
            </w:r>
            <w:r w:rsidRPr="00BC6A1A">
              <w:rPr>
                <w:szCs w:val="24"/>
                <w:lang w:bidi="ar-IQ"/>
              </w:rPr>
              <w:tab/>
              <w:t>If the Contract is terminated under GCC Sub-Clauses 35.1, the Contracting Entity shall pay to the Supplier all payments all amounts due for work completed before the Contract termination date, and reasonable compensation for all loss, except for loss of profit, or damage sustained by the Supplier arising out of, in connection with or in consequence of such termination.</w:t>
            </w:r>
          </w:p>
        </w:tc>
        <w:tc>
          <w:tcPr>
            <w:tcW w:w="4220" w:type="dxa"/>
          </w:tcPr>
          <w:p w:rsidR="004A69B0" w:rsidRPr="00BC6A1A" w:rsidRDefault="00A56448" w:rsidP="001B6100">
            <w:pPr>
              <w:bidi/>
              <w:jc w:val="both"/>
              <w:rPr>
                <w:szCs w:val="24"/>
                <w:rtl/>
                <w:lang w:bidi="ar-IQ"/>
              </w:rPr>
            </w:pPr>
            <w:r w:rsidRPr="00BC6A1A">
              <w:rPr>
                <w:rFonts w:hint="cs"/>
                <w:szCs w:val="24"/>
                <w:rtl/>
                <w:lang w:bidi="ar-IQ"/>
              </w:rPr>
              <w:t>35</w:t>
            </w:r>
            <w:r w:rsidRPr="00BC6A1A">
              <w:rPr>
                <w:szCs w:val="24"/>
                <w:rtl/>
                <w:lang w:bidi="ar-IQ"/>
              </w:rPr>
              <w:t>.</w:t>
            </w:r>
            <w:r w:rsidRPr="00BC6A1A">
              <w:rPr>
                <w:rFonts w:hint="cs"/>
                <w:szCs w:val="24"/>
                <w:rtl/>
                <w:lang w:bidi="ar-IQ"/>
              </w:rPr>
              <w:t>3</w:t>
            </w:r>
            <w:r w:rsidRPr="00BC6A1A">
              <w:rPr>
                <w:szCs w:val="24"/>
                <w:rtl/>
                <w:lang w:bidi="ar-IQ"/>
              </w:rPr>
              <w:t xml:space="preserve"> عند إنهاء العقد بموجب المادة 1.35 من الشروط العامة للعقد، سيقوم المشتري بدفع كافة المبالغ المستحقة عن الاعمال المنجزة قبل تاريخ انهاء العقد الى المجهز، مضافٌ اليها أي تكاليف معقولة لجميع الخسائر (باستثناء خسائر الربح) أو الأضرار التي قد يكون قد تكبدها المجهز بنتيجة الإنهاء أو بسببه أو على صلة به.   </w:t>
            </w:r>
          </w:p>
        </w:tc>
      </w:tr>
      <w:tr w:rsidR="004A69B0" w:rsidRPr="00BC6A1A" w:rsidTr="00A002C8">
        <w:tc>
          <w:tcPr>
            <w:tcW w:w="4220" w:type="dxa"/>
          </w:tcPr>
          <w:p w:rsidR="004A69B0" w:rsidRPr="00BC6A1A" w:rsidRDefault="00A715DC" w:rsidP="00E633FF">
            <w:pPr>
              <w:jc w:val="both"/>
              <w:rPr>
                <w:szCs w:val="24"/>
                <w:lang w:bidi="ar-IQ"/>
              </w:rPr>
            </w:pPr>
            <w:r w:rsidRPr="00BC6A1A">
              <w:rPr>
                <w:szCs w:val="24"/>
                <w:lang w:bidi="ar-IQ"/>
              </w:rPr>
              <w:t>35.4</w:t>
            </w:r>
            <w:r w:rsidRPr="00BC6A1A">
              <w:rPr>
                <w:szCs w:val="24"/>
                <w:lang w:bidi="ar-IQ"/>
              </w:rPr>
              <w:tab/>
              <w:t>Termination by the Supplier pursuant to this GCC Sub-Clause 35 is without prejudice to any other rights or remedies of the Supplier that may be exercised in lieu of or in addition to rights conferred by GCC Sub-Clause 35.</w:t>
            </w:r>
          </w:p>
        </w:tc>
        <w:tc>
          <w:tcPr>
            <w:tcW w:w="4220" w:type="dxa"/>
          </w:tcPr>
          <w:p w:rsidR="004A69B0" w:rsidRPr="00BC6A1A" w:rsidRDefault="00A56448" w:rsidP="001B6100">
            <w:pPr>
              <w:bidi/>
              <w:jc w:val="both"/>
              <w:rPr>
                <w:szCs w:val="24"/>
                <w:rtl/>
                <w:lang w:bidi="ar-IQ"/>
              </w:rPr>
            </w:pPr>
            <w:r w:rsidRPr="00BC6A1A">
              <w:rPr>
                <w:rFonts w:hint="cs"/>
                <w:szCs w:val="24"/>
                <w:rtl/>
                <w:lang w:bidi="ar-IQ"/>
              </w:rPr>
              <w:t>35</w:t>
            </w:r>
            <w:r w:rsidRPr="00BC6A1A">
              <w:rPr>
                <w:szCs w:val="24"/>
                <w:rtl/>
                <w:lang w:bidi="ar-IQ"/>
              </w:rPr>
              <w:t>.</w:t>
            </w:r>
            <w:r w:rsidRPr="00BC6A1A">
              <w:rPr>
                <w:rFonts w:hint="cs"/>
                <w:szCs w:val="24"/>
                <w:rtl/>
                <w:lang w:bidi="ar-IQ"/>
              </w:rPr>
              <w:t>4</w:t>
            </w:r>
            <w:r w:rsidRPr="00BC6A1A">
              <w:rPr>
                <w:szCs w:val="24"/>
                <w:rtl/>
                <w:lang w:bidi="ar-IQ"/>
              </w:rPr>
              <w:t>. يجوز للمجهز إنهاء العقد بموجب المادة 35 من الشروط العامة للعقد وذلك من دون الاجحاف بأية حقوق أو تسويات أخرى يمكن للمجهز المطالبة بها إضافةً الى تلك المحددة في المادة 35 من الشروط العامة للعقد.</w:t>
            </w:r>
          </w:p>
        </w:tc>
      </w:tr>
      <w:tr w:rsidR="004A69B0" w:rsidRPr="00BC6A1A" w:rsidTr="00A002C8">
        <w:tc>
          <w:tcPr>
            <w:tcW w:w="4220" w:type="dxa"/>
          </w:tcPr>
          <w:p w:rsidR="004A69B0" w:rsidRPr="00BC6A1A" w:rsidRDefault="00A715DC" w:rsidP="00E633FF">
            <w:pPr>
              <w:jc w:val="both"/>
              <w:rPr>
                <w:szCs w:val="24"/>
                <w:lang w:bidi="ar-IQ"/>
              </w:rPr>
            </w:pPr>
            <w:r w:rsidRPr="00BC6A1A">
              <w:rPr>
                <w:szCs w:val="24"/>
                <w:lang w:bidi="ar-IQ"/>
              </w:rPr>
              <w:t>35.5</w:t>
            </w:r>
            <w:r w:rsidRPr="00BC6A1A">
              <w:rPr>
                <w:szCs w:val="24"/>
                <w:lang w:bidi="ar-IQ"/>
              </w:rPr>
              <w:tab/>
              <w:t>In this GCC Clause 35, the expression “Contract executed” shall include all work executed, Services provided, and all related activities provided, or subject to a legally binding obligation to purchase, by the Supplier and used or intended to be used for the purpose of the Contract, up to and including the date of termination.</w:t>
            </w:r>
          </w:p>
        </w:tc>
        <w:tc>
          <w:tcPr>
            <w:tcW w:w="4220" w:type="dxa"/>
          </w:tcPr>
          <w:p w:rsidR="004A69B0" w:rsidRPr="00BC6A1A" w:rsidRDefault="00A56448" w:rsidP="001B6100">
            <w:pPr>
              <w:bidi/>
              <w:jc w:val="both"/>
              <w:rPr>
                <w:szCs w:val="24"/>
                <w:rtl/>
                <w:lang w:bidi="ar-IQ"/>
              </w:rPr>
            </w:pPr>
            <w:r w:rsidRPr="00BC6A1A">
              <w:rPr>
                <w:rFonts w:hint="cs"/>
                <w:szCs w:val="24"/>
                <w:rtl/>
                <w:lang w:bidi="ar-IQ"/>
              </w:rPr>
              <w:t>35</w:t>
            </w:r>
            <w:r w:rsidRPr="00BC6A1A">
              <w:rPr>
                <w:szCs w:val="24"/>
                <w:rtl/>
                <w:lang w:bidi="ar-IQ"/>
              </w:rPr>
              <w:t>.</w:t>
            </w:r>
            <w:r w:rsidRPr="00BC6A1A">
              <w:rPr>
                <w:rFonts w:hint="cs"/>
                <w:szCs w:val="24"/>
                <w:rtl/>
                <w:lang w:bidi="ar-IQ"/>
              </w:rPr>
              <w:t>5</w:t>
            </w:r>
            <w:r w:rsidRPr="00BC6A1A">
              <w:rPr>
                <w:szCs w:val="24"/>
                <w:rtl/>
                <w:lang w:bidi="ar-IQ"/>
              </w:rPr>
              <w:t xml:space="preserve"> أينما ورد في المادة 35 من الشروط العامة للعقد، يُقصد بالتعبير "الجزء المنفذ من الكتب والمطبوعات" (أو ما يعادله)، كافة الأعمال المنفذة والخدمات ذات الصلة المقدمة، أو قد تمّ شراؤها بموجب التزام قانوني، من قبل المجهز وتم استخدامها فعلاً أو سوف يتم إستخدامها لأغراض الكتب والمطبوعات موضوع هذا العقد، وذلك حتى تاريخ الإنهاء ضمناً .</w:t>
            </w:r>
          </w:p>
        </w:tc>
      </w:tr>
      <w:tr w:rsidR="004A69B0" w:rsidRPr="00BC6A1A" w:rsidTr="00A002C8">
        <w:tc>
          <w:tcPr>
            <w:tcW w:w="4220" w:type="dxa"/>
          </w:tcPr>
          <w:p w:rsidR="004A69B0" w:rsidRPr="00BC6A1A" w:rsidRDefault="00A715DC" w:rsidP="00E633FF">
            <w:pPr>
              <w:jc w:val="both"/>
              <w:rPr>
                <w:szCs w:val="24"/>
                <w:lang w:bidi="ar-IQ"/>
              </w:rPr>
            </w:pPr>
            <w:r w:rsidRPr="00BC6A1A">
              <w:rPr>
                <w:szCs w:val="24"/>
                <w:lang w:bidi="ar-IQ"/>
              </w:rPr>
              <w:lastRenderedPageBreak/>
              <w:t>35.6</w:t>
            </w:r>
            <w:r w:rsidRPr="00BC6A1A">
              <w:rPr>
                <w:szCs w:val="24"/>
                <w:lang w:bidi="ar-IQ"/>
              </w:rPr>
              <w:tab/>
              <w:t>In this GCC Clause 35, in calculating any monies due from the Contracting Entity to the Supplier, account shall be taken of any sum previously paid by the Contracting Entity to the Supplier under the Contract, including any advance payment paid pursuant to the payment terms as per the Contract.</w:t>
            </w:r>
          </w:p>
        </w:tc>
        <w:tc>
          <w:tcPr>
            <w:tcW w:w="4220" w:type="dxa"/>
          </w:tcPr>
          <w:p w:rsidR="004A69B0" w:rsidRPr="00BC6A1A" w:rsidRDefault="00A56448" w:rsidP="001B6100">
            <w:pPr>
              <w:bidi/>
              <w:jc w:val="both"/>
              <w:rPr>
                <w:szCs w:val="24"/>
                <w:rtl/>
                <w:lang w:bidi="ar-IQ"/>
              </w:rPr>
            </w:pPr>
            <w:r w:rsidRPr="00BC6A1A">
              <w:rPr>
                <w:rFonts w:hint="cs"/>
                <w:szCs w:val="24"/>
                <w:rtl/>
                <w:lang w:bidi="ar-IQ"/>
              </w:rPr>
              <w:t>35</w:t>
            </w:r>
            <w:r w:rsidRPr="00BC6A1A">
              <w:rPr>
                <w:szCs w:val="24"/>
                <w:rtl/>
                <w:lang w:bidi="ar-IQ"/>
              </w:rPr>
              <w:t>.</w:t>
            </w:r>
            <w:r w:rsidRPr="00BC6A1A">
              <w:rPr>
                <w:rFonts w:hint="cs"/>
                <w:szCs w:val="24"/>
                <w:rtl/>
                <w:lang w:bidi="ar-IQ"/>
              </w:rPr>
              <w:t>6</w:t>
            </w:r>
            <w:r w:rsidRPr="00BC6A1A">
              <w:rPr>
                <w:szCs w:val="24"/>
                <w:rtl/>
                <w:lang w:bidi="ar-IQ"/>
              </w:rPr>
              <w:t xml:space="preserve"> في هذه المادة 35 من الشروط العامة للعقد، وعند احتساب أية مبالغ مستحقة للمجهز من المشتري، يتوجب الأخذ بالاعتبار أية مبالغ سددها المشتري سابقاً الى المجهز بموجب العقد ومن ضمنها أية دفعة مقدمة بموجب شروط الدفع بحسب العقد.</w:t>
            </w:r>
          </w:p>
        </w:tc>
      </w:tr>
      <w:tr w:rsidR="004A69B0" w:rsidRPr="00BC6A1A" w:rsidTr="00F82624">
        <w:tc>
          <w:tcPr>
            <w:tcW w:w="4220" w:type="dxa"/>
            <w:shd w:val="clear" w:color="auto" w:fill="C6D9F1" w:themeFill="text2" w:themeFillTint="33"/>
          </w:tcPr>
          <w:p w:rsidR="004A69B0" w:rsidRPr="00BC6A1A" w:rsidRDefault="00A715DC" w:rsidP="00E633FF">
            <w:pPr>
              <w:jc w:val="both"/>
              <w:rPr>
                <w:b/>
                <w:bCs/>
                <w:szCs w:val="24"/>
                <w:lang w:bidi="ar-IQ"/>
              </w:rPr>
            </w:pPr>
            <w:r w:rsidRPr="00BC6A1A">
              <w:rPr>
                <w:b/>
                <w:bCs/>
                <w:szCs w:val="24"/>
                <w:lang w:bidi="ar-IQ"/>
              </w:rPr>
              <w:t>36- Assignment</w:t>
            </w:r>
          </w:p>
        </w:tc>
        <w:tc>
          <w:tcPr>
            <w:tcW w:w="4220" w:type="dxa"/>
            <w:shd w:val="clear" w:color="auto" w:fill="C6D9F1" w:themeFill="text2" w:themeFillTint="33"/>
          </w:tcPr>
          <w:p w:rsidR="004A69B0" w:rsidRPr="00BC6A1A" w:rsidRDefault="00A56448" w:rsidP="001B6100">
            <w:pPr>
              <w:bidi/>
              <w:jc w:val="both"/>
              <w:rPr>
                <w:b/>
                <w:bCs/>
                <w:szCs w:val="24"/>
                <w:rtl/>
                <w:lang w:bidi="ar-IQ"/>
              </w:rPr>
            </w:pPr>
            <w:r w:rsidRPr="00BC6A1A">
              <w:rPr>
                <w:b/>
                <w:bCs/>
                <w:szCs w:val="24"/>
                <w:rtl/>
                <w:lang w:bidi="ar-IQ"/>
              </w:rPr>
              <w:t xml:space="preserve">36. التنازل  </w:t>
            </w:r>
          </w:p>
        </w:tc>
      </w:tr>
      <w:tr w:rsidR="004A69B0" w:rsidRPr="00BC6A1A" w:rsidTr="00A002C8">
        <w:tc>
          <w:tcPr>
            <w:tcW w:w="4220" w:type="dxa"/>
          </w:tcPr>
          <w:p w:rsidR="004A69B0" w:rsidRPr="00BC6A1A" w:rsidRDefault="00A715DC" w:rsidP="00E633FF">
            <w:pPr>
              <w:jc w:val="both"/>
              <w:rPr>
                <w:szCs w:val="24"/>
                <w:lang w:bidi="ar-IQ"/>
              </w:rPr>
            </w:pPr>
            <w:r w:rsidRPr="00BC6A1A">
              <w:rPr>
                <w:szCs w:val="24"/>
                <w:lang w:bidi="ar-IQ"/>
              </w:rPr>
              <w:t>36.1 The Supplier shall not assign to any third party the Contract or any part thereof, or any right, benefit, obligation, or interest therein or thereunder, except that the Supplier shall be entitled to assign either absolutely or by way of charge any monies due and payable to it or that may become due and payable to it under the Contract, only with the prior written consent of the purchaser and as indicated in the SCC.</w:t>
            </w:r>
          </w:p>
        </w:tc>
        <w:tc>
          <w:tcPr>
            <w:tcW w:w="4220" w:type="dxa"/>
          </w:tcPr>
          <w:p w:rsidR="004A69B0" w:rsidRPr="00BC6A1A" w:rsidRDefault="00A56448" w:rsidP="001B6100">
            <w:pPr>
              <w:bidi/>
              <w:jc w:val="both"/>
              <w:rPr>
                <w:szCs w:val="24"/>
                <w:rtl/>
                <w:lang w:bidi="ar-IQ"/>
              </w:rPr>
            </w:pPr>
            <w:r w:rsidRPr="00BC6A1A">
              <w:rPr>
                <w:rFonts w:hint="cs"/>
                <w:szCs w:val="24"/>
                <w:rtl/>
                <w:lang w:bidi="ar-IQ"/>
              </w:rPr>
              <w:t>36</w:t>
            </w:r>
            <w:r w:rsidRPr="00BC6A1A">
              <w:rPr>
                <w:szCs w:val="24"/>
                <w:rtl/>
                <w:lang w:bidi="ar-IQ"/>
              </w:rPr>
              <w:t>.</w:t>
            </w:r>
            <w:r w:rsidRPr="00BC6A1A">
              <w:rPr>
                <w:rFonts w:hint="cs"/>
                <w:szCs w:val="24"/>
                <w:rtl/>
                <w:lang w:bidi="ar-IQ"/>
              </w:rPr>
              <w:t>1</w:t>
            </w:r>
            <w:r w:rsidRPr="00BC6A1A">
              <w:rPr>
                <w:szCs w:val="24"/>
                <w:rtl/>
                <w:lang w:bidi="ar-IQ"/>
              </w:rPr>
              <w:t>. لايحق للمجهز أن يتنازل لأي طرف ثالث عن العقد أو أي جزء منه وذلك عن أي حق أو فائدة أو واجب أو مصلحة في العقد، إلا أنه يجوز للمجهز التنازل إما بشكلٍ مطلق أو عبر التفويض بتحويل اية مبالغ استحقت له وللدفع أو ستستحق له وللدفع بموجب العقد؛ وذلك فقط بعد الحصول على موافقة المشتري المسبقة والتحريرية على ذلك وكما هو محدد في الشروط الخاصة للعقد.</w:t>
            </w:r>
          </w:p>
        </w:tc>
      </w:tr>
    </w:tbl>
    <w:p w:rsidR="006819DC" w:rsidRPr="00BC6A1A" w:rsidRDefault="006819DC" w:rsidP="007140C1">
      <w:pPr>
        <w:rPr>
          <w:szCs w:val="24"/>
          <w:lang w:bidi="ar-IQ"/>
        </w:rPr>
      </w:pPr>
    </w:p>
    <w:p w:rsidR="006819DC" w:rsidRPr="00BC6A1A" w:rsidRDefault="006819DC">
      <w:pPr>
        <w:rPr>
          <w:szCs w:val="24"/>
          <w:lang w:bidi="ar-IQ"/>
        </w:rPr>
      </w:pPr>
      <w:r w:rsidRPr="00BC6A1A">
        <w:rPr>
          <w:szCs w:val="24"/>
          <w:lang w:bidi="ar-IQ"/>
        </w:rPr>
        <w:br w:type="page"/>
      </w:r>
    </w:p>
    <w:tbl>
      <w:tblPr>
        <w:tblStyle w:val="TableGrid"/>
        <w:tblW w:w="0" w:type="auto"/>
        <w:tblLayout w:type="fixed"/>
        <w:tblLook w:val="04A0" w:firstRow="1" w:lastRow="0" w:firstColumn="1" w:lastColumn="0" w:noHBand="0" w:noVBand="1"/>
      </w:tblPr>
      <w:tblGrid>
        <w:gridCol w:w="662"/>
        <w:gridCol w:w="3653"/>
        <w:gridCol w:w="3461"/>
        <w:gridCol w:w="664"/>
      </w:tblGrid>
      <w:tr w:rsidR="008F0816" w:rsidRPr="00BC6A1A" w:rsidTr="00ED1F21">
        <w:tc>
          <w:tcPr>
            <w:tcW w:w="4315" w:type="dxa"/>
            <w:gridSpan w:val="2"/>
            <w:shd w:val="clear" w:color="auto" w:fill="D9D9D9" w:themeFill="background1" w:themeFillShade="D9"/>
          </w:tcPr>
          <w:p w:rsidR="008F0816" w:rsidRPr="00BC6A1A" w:rsidRDefault="00B64DA9" w:rsidP="00624396">
            <w:pPr>
              <w:jc w:val="center"/>
              <w:rPr>
                <w:b/>
                <w:bCs/>
                <w:szCs w:val="24"/>
                <w:lang w:bidi="ar-IQ"/>
              </w:rPr>
            </w:pPr>
            <w:r w:rsidRPr="00BC6A1A">
              <w:rPr>
                <w:b/>
                <w:bCs/>
                <w:szCs w:val="24"/>
                <w:lang w:bidi="ar-IQ"/>
              </w:rPr>
              <w:lastRenderedPageBreak/>
              <w:t>Section eight. Special Conditions of Contract</w:t>
            </w:r>
          </w:p>
        </w:tc>
        <w:tc>
          <w:tcPr>
            <w:tcW w:w="4125" w:type="dxa"/>
            <w:gridSpan w:val="2"/>
            <w:shd w:val="clear" w:color="auto" w:fill="D9D9D9" w:themeFill="background1" w:themeFillShade="D9"/>
          </w:tcPr>
          <w:p w:rsidR="008F0816" w:rsidRPr="00BC6A1A" w:rsidRDefault="008F0816" w:rsidP="00624396">
            <w:pPr>
              <w:bidi/>
              <w:jc w:val="center"/>
              <w:rPr>
                <w:b/>
                <w:bCs/>
                <w:szCs w:val="24"/>
                <w:lang w:bidi="ar-EG"/>
              </w:rPr>
            </w:pPr>
            <w:r w:rsidRPr="00BC6A1A">
              <w:rPr>
                <w:b/>
                <w:bCs/>
                <w:szCs w:val="24"/>
                <w:rtl/>
                <w:lang w:bidi="ar-EG"/>
              </w:rPr>
              <w:t>القسم الثامن. الشروط الخاصة للعقد</w:t>
            </w:r>
          </w:p>
        </w:tc>
      </w:tr>
      <w:tr w:rsidR="008F0816" w:rsidRPr="00BC6A1A" w:rsidTr="00ED1F21">
        <w:tc>
          <w:tcPr>
            <w:tcW w:w="4315" w:type="dxa"/>
            <w:gridSpan w:val="2"/>
            <w:shd w:val="clear" w:color="auto" w:fill="C4BC96" w:themeFill="background2" w:themeFillShade="BF"/>
          </w:tcPr>
          <w:p w:rsidR="008F0816" w:rsidRPr="00BC6A1A" w:rsidRDefault="00B64DA9" w:rsidP="00624396">
            <w:pPr>
              <w:jc w:val="both"/>
              <w:rPr>
                <w:szCs w:val="24"/>
                <w:lang w:bidi="ar-IQ"/>
              </w:rPr>
            </w:pPr>
            <w:r w:rsidRPr="00BC6A1A">
              <w:rPr>
                <w:szCs w:val="24"/>
                <w:lang w:bidi="ar-IQ"/>
              </w:rPr>
              <w:t>Clause reference in the GCC</w:t>
            </w:r>
          </w:p>
        </w:tc>
        <w:tc>
          <w:tcPr>
            <w:tcW w:w="4125" w:type="dxa"/>
            <w:gridSpan w:val="2"/>
            <w:shd w:val="clear" w:color="auto" w:fill="C4BC96" w:themeFill="background2" w:themeFillShade="BF"/>
          </w:tcPr>
          <w:p w:rsidR="008F0816" w:rsidRPr="00BC6A1A" w:rsidRDefault="008F0816" w:rsidP="00AC4C8C">
            <w:pPr>
              <w:bidi/>
              <w:jc w:val="both"/>
              <w:rPr>
                <w:szCs w:val="24"/>
                <w:lang w:bidi="ar-IQ"/>
              </w:rPr>
            </w:pPr>
            <w:r w:rsidRPr="00BC6A1A">
              <w:rPr>
                <w:szCs w:val="24"/>
                <w:rtl/>
                <w:lang w:bidi="ar-IQ"/>
              </w:rPr>
              <w:t>مرجع المادة في الشروط العامة للعقد</w:t>
            </w:r>
          </w:p>
        </w:tc>
      </w:tr>
      <w:tr w:rsidR="00B64DA9" w:rsidRPr="00BC6A1A" w:rsidTr="00ED1F21">
        <w:tc>
          <w:tcPr>
            <w:tcW w:w="4315" w:type="dxa"/>
            <w:gridSpan w:val="2"/>
          </w:tcPr>
          <w:p w:rsidR="00B64DA9" w:rsidRPr="00BC6A1A" w:rsidRDefault="00B64DA9" w:rsidP="00624396">
            <w:pPr>
              <w:jc w:val="both"/>
              <w:rPr>
                <w:b/>
                <w:bCs/>
                <w:szCs w:val="24"/>
                <w:lang w:bidi="ar-IQ"/>
              </w:rPr>
            </w:pPr>
            <w:r w:rsidRPr="00BC6A1A">
              <w:rPr>
                <w:b/>
                <w:bCs/>
                <w:szCs w:val="24"/>
                <w:lang w:bidi="ar-IQ"/>
              </w:rPr>
              <w:t>1. General</w:t>
            </w:r>
          </w:p>
        </w:tc>
        <w:tc>
          <w:tcPr>
            <w:tcW w:w="4125" w:type="dxa"/>
            <w:gridSpan w:val="2"/>
          </w:tcPr>
          <w:p w:rsidR="00B64DA9" w:rsidRPr="00BC6A1A" w:rsidRDefault="00B64DA9" w:rsidP="00AC4C8C">
            <w:pPr>
              <w:bidi/>
              <w:jc w:val="both"/>
              <w:rPr>
                <w:b/>
                <w:bCs/>
                <w:szCs w:val="24"/>
                <w:lang w:bidi="ar-IQ"/>
              </w:rPr>
            </w:pPr>
            <w:r w:rsidRPr="00BC6A1A">
              <w:rPr>
                <w:b/>
                <w:bCs/>
                <w:szCs w:val="24"/>
                <w:rtl/>
                <w:lang w:bidi="ar-IQ"/>
              </w:rPr>
              <w:t>أولاً – عام</w:t>
            </w:r>
          </w:p>
        </w:tc>
      </w:tr>
      <w:tr w:rsidR="008F0816" w:rsidRPr="00BC6A1A" w:rsidTr="00ED1F21">
        <w:tc>
          <w:tcPr>
            <w:tcW w:w="662" w:type="dxa"/>
          </w:tcPr>
          <w:p w:rsidR="008F0816" w:rsidRPr="00BC6A1A" w:rsidRDefault="00B64DA9" w:rsidP="00624396">
            <w:pPr>
              <w:jc w:val="both"/>
              <w:rPr>
                <w:szCs w:val="24"/>
                <w:lang w:bidi="ar-IQ"/>
              </w:rPr>
            </w:pPr>
            <w:r w:rsidRPr="00BC6A1A">
              <w:rPr>
                <w:szCs w:val="24"/>
                <w:lang w:bidi="ar-IQ"/>
              </w:rPr>
              <w:t>GCC 1.1 (e)</w:t>
            </w:r>
          </w:p>
        </w:tc>
        <w:tc>
          <w:tcPr>
            <w:tcW w:w="3653" w:type="dxa"/>
          </w:tcPr>
          <w:p w:rsidR="008F0816" w:rsidRPr="00BC6A1A" w:rsidRDefault="00B64DA9" w:rsidP="00624396">
            <w:pPr>
              <w:jc w:val="both"/>
              <w:rPr>
                <w:szCs w:val="24"/>
                <w:lang w:bidi="ar-IQ"/>
              </w:rPr>
            </w:pPr>
            <w:r w:rsidRPr="00BC6A1A">
              <w:rPr>
                <w:szCs w:val="24"/>
                <w:lang w:bidi="ar-IQ"/>
              </w:rPr>
              <w:t>The Contracting Entity (purchaser)’s name: [ insert name of Contracting Entity ]</w:t>
            </w:r>
          </w:p>
        </w:tc>
        <w:tc>
          <w:tcPr>
            <w:tcW w:w="3461" w:type="dxa"/>
          </w:tcPr>
          <w:p w:rsidR="008F0816" w:rsidRPr="00BC6A1A" w:rsidRDefault="004E5F02" w:rsidP="00AC4C8C">
            <w:pPr>
              <w:bidi/>
              <w:jc w:val="both"/>
              <w:rPr>
                <w:szCs w:val="24"/>
                <w:lang w:bidi="ar-IQ"/>
              </w:rPr>
            </w:pPr>
            <w:r w:rsidRPr="00BC6A1A">
              <w:rPr>
                <w:szCs w:val="24"/>
                <w:rtl/>
                <w:lang w:bidi="ar-IQ"/>
              </w:rPr>
              <w:t>اسم جهة التعاقد (المشتري)  : [أدخل اسم جهة التعاقد]</w:t>
            </w:r>
          </w:p>
        </w:tc>
        <w:tc>
          <w:tcPr>
            <w:tcW w:w="664" w:type="dxa"/>
          </w:tcPr>
          <w:p w:rsidR="008F0816" w:rsidRPr="00BC6A1A" w:rsidRDefault="004E5F02" w:rsidP="00AC4C8C">
            <w:pPr>
              <w:bidi/>
              <w:jc w:val="both"/>
              <w:rPr>
                <w:szCs w:val="24"/>
                <w:lang w:bidi="ar-IQ"/>
              </w:rPr>
            </w:pPr>
            <w:r w:rsidRPr="00BC6A1A">
              <w:rPr>
                <w:szCs w:val="24"/>
                <w:rtl/>
                <w:lang w:bidi="ar-IQ"/>
              </w:rPr>
              <w:t>1.1 (ح)</w:t>
            </w:r>
          </w:p>
        </w:tc>
      </w:tr>
      <w:tr w:rsidR="008F0816" w:rsidRPr="00BC6A1A" w:rsidTr="00ED1F21">
        <w:tc>
          <w:tcPr>
            <w:tcW w:w="662" w:type="dxa"/>
          </w:tcPr>
          <w:p w:rsidR="008F0816" w:rsidRPr="00BC6A1A" w:rsidRDefault="00B64DA9" w:rsidP="00624396">
            <w:pPr>
              <w:jc w:val="both"/>
              <w:rPr>
                <w:szCs w:val="24"/>
                <w:lang w:bidi="ar-IQ"/>
              </w:rPr>
            </w:pPr>
            <w:r w:rsidRPr="00BC6A1A">
              <w:rPr>
                <w:szCs w:val="24"/>
                <w:lang w:bidi="ar-IQ"/>
              </w:rPr>
              <w:t>GCC 1.1 (n)</w:t>
            </w:r>
          </w:p>
        </w:tc>
        <w:tc>
          <w:tcPr>
            <w:tcW w:w="3653" w:type="dxa"/>
          </w:tcPr>
          <w:p w:rsidR="008F0816" w:rsidRPr="00BC6A1A" w:rsidRDefault="00B64DA9" w:rsidP="00624396">
            <w:pPr>
              <w:jc w:val="both"/>
              <w:rPr>
                <w:szCs w:val="24"/>
                <w:lang w:bidi="ar-IQ"/>
              </w:rPr>
            </w:pPr>
            <w:r w:rsidRPr="00BC6A1A">
              <w:rPr>
                <w:szCs w:val="24"/>
                <w:lang w:bidi="ar-IQ"/>
              </w:rPr>
              <w:t>The Site is: [insert location of site, street address, and city, or refer to the locations specified in Schedule of Requirements”].</w:t>
            </w:r>
          </w:p>
        </w:tc>
        <w:tc>
          <w:tcPr>
            <w:tcW w:w="3461" w:type="dxa"/>
          </w:tcPr>
          <w:p w:rsidR="008F0816" w:rsidRPr="00BC6A1A" w:rsidRDefault="004E5F02" w:rsidP="00AC4C8C">
            <w:pPr>
              <w:bidi/>
              <w:jc w:val="both"/>
              <w:rPr>
                <w:szCs w:val="24"/>
                <w:lang w:bidi="ar-IQ"/>
              </w:rPr>
            </w:pPr>
            <w:r w:rsidRPr="00BC6A1A">
              <w:rPr>
                <w:szCs w:val="24"/>
                <w:rtl/>
                <w:lang w:bidi="ar-IQ"/>
              </w:rPr>
              <w:t>إن الموقع هو : [أدخل عنوان الموقع، الشارع ، المدينة، أو راجع العناوين المحددة في جدول متطلبات التعاقد]</w:t>
            </w:r>
          </w:p>
        </w:tc>
        <w:tc>
          <w:tcPr>
            <w:tcW w:w="664" w:type="dxa"/>
          </w:tcPr>
          <w:p w:rsidR="008F0816" w:rsidRPr="00BC6A1A" w:rsidRDefault="004E5F02" w:rsidP="00AC4C8C">
            <w:pPr>
              <w:bidi/>
              <w:jc w:val="both"/>
              <w:rPr>
                <w:szCs w:val="24"/>
                <w:lang w:bidi="ar-IQ"/>
              </w:rPr>
            </w:pPr>
            <w:r w:rsidRPr="00BC6A1A">
              <w:rPr>
                <w:szCs w:val="24"/>
                <w:rtl/>
                <w:lang w:bidi="ar-IQ"/>
              </w:rPr>
              <w:t>1.1 (ل)</w:t>
            </w:r>
          </w:p>
        </w:tc>
      </w:tr>
      <w:tr w:rsidR="008F0816" w:rsidRPr="00BC6A1A" w:rsidTr="00ED1F21">
        <w:tc>
          <w:tcPr>
            <w:tcW w:w="662" w:type="dxa"/>
          </w:tcPr>
          <w:p w:rsidR="008F0816" w:rsidRPr="00BC6A1A" w:rsidRDefault="00B64DA9" w:rsidP="00624396">
            <w:pPr>
              <w:jc w:val="both"/>
              <w:rPr>
                <w:szCs w:val="24"/>
                <w:lang w:bidi="ar-IQ"/>
              </w:rPr>
            </w:pPr>
            <w:r w:rsidRPr="00BC6A1A">
              <w:rPr>
                <w:szCs w:val="24"/>
                <w:lang w:bidi="ar-IQ"/>
              </w:rPr>
              <w:t>GCC 4.1 (a)</w:t>
            </w:r>
          </w:p>
        </w:tc>
        <w:tc>
          <w:tcPr>
            <w:tcW w:w="3653" w:type="dxa"/>
          </w:tcPr>
          <w:p w:rsidR="00B64DA9" w:rsidRPr="00BC6A1A" w:rsidRDefault="00B64DA9" w:rsidP="00624396">
            <w:pPr>
              <w:jc w:val="both"/>
              <w:rPr>
                <w:szCs w:val="24"/>
                <w:lang w:bidi="ar-IQ"/>
              </w:rPr>
            </w:pPr>
            <w:r w:rsidRPr="00BC6A1A">
              <w:rPr>
                <w:szCs w:val="24"/>
                <w:lang w:bidi="ar-IQ"/>
              </w:rPr>
              <w:t>The meaning of the trade terms shall be as prescribed by INCOTERMS.</w:t>
            </w:r>
          </w:p>
          <w:p w:rsidR="008F0816" w:rsidRPr="00BC6A1A" w:rsidRDefault="00B64DA9" w:rsidP="00624396">
            <w:pPr>
              <w:jc w:val="both"/>
              <w:rPr>
                <w:szCs w:val="24"/>
                <w:lang w:bidi="ar-IQ"/>
              </w:rPr>
            </w:pPr>
            <w:r w:rsidRPr="00BC6A1A">
              <w:rPr>
                <w:szCs w:val="24"/>
                <w:lang w:bidi="ar-IQ"/>
              </w:rPr>
              <w:t>If the meaning of any trade term and the rights and obligations of the parties thereunder shall not be as prescribed by INCOTERMS, they shall be as prescribed by : [ insert other  interpretation references ]</w:t>
            </w:r>
          </w:p>
        </w:tc>
        <w:tc>
          <w:tcPr>
            <w:tcW w:w="3461" w:type="dxa"/>
          </w:tcPr>
          <w:p w:rsidR="008F0816" w:rsidRPr="00BC6A1A" w:rsidRDefault="004E5F02" w:rsidP="00AC4C8C">
            <w:pPr>
              <w:bidi/>
              <w:jc w:val="both"/>
              <w:rPr>
                <w:szCs w:val="24"/>
                <w:lang w:bidi="ar-IQ"/>
              </w:rPr>
            </w:pPr>
            <w:r w:rsidRPr="00BC6A1A">
              <w:rPr>
                <w:szCs w:val="24"/>
                <w:rtl/>
                <w:lang w:bidi="ar-IQ"/>
              </w:rPr>
              <w:t>يتم تفسير أية عبارة تجارية استناداً الى الإنكوترمز. إذا لن يتم تفسير أي من العبارات التجارية والحقوق والواجبات لدى الطرفين استناداً الى الإنكوترمز، فسيتم تفسيرهم إستناداً الى: [أدخل مراجع التفسير الأخرى]</w:t>
            </w:r>
          </w:p>
        </w:tc>
        <w:tc>
          <w:tcPr>
            <w:tcW w:w="664" w:type="dxa"/>
          </w:tcPr>
          <w:p w:rsidR="008F0816" w:rsidRPr="00BC6A1A" w:rsidRDefault="004E5F02" w:rsidP="00AC4C8C">
            <w:pPr>
              <w:bidi/>
              <w:jc w:val="both"/>
              <w:rPr>
                <w:szCs w:val="24"/>
                <w:lang w:bidi="ar-IQ"/>
              </w:rPr>
            </w:pPr>
            <w:r w:rsidRPr="00BC6A1A">
              <w:rPr>
                <w:szCs w:val="24"/>
                <w:rtl/>
                <w:lang w:bidi="ar-IQ"/>
              </w:rPr>
              <w:t>1.4 (أ)</w:t>
            </w:r>
          </w:p>
        </w:tc>
      </w:tr>
      <w:tr w:rsidR="008F0816" w:rsidRPr="00BC6A1A" w:rsidTr="00ED1F21">
        <w:tc>
          <w:tcPr>
            <w:tcW w:w="662" w:type="dxa"/>
          </w:tcPr>
          <w:p w:rsidR="008F0816" w:rsidRPr="00BC6A1A" w:rsidRDefault="00B64DA9" w:rsidP="00624396">
            <w:pPr>
              <w:jc w:val="both"/>
              <w:rPr>
                <w:szCs w:val="24"/>
                <w:lang w:bidi="ar-IQ"/>
              </w:rPr>
            </w:pPr>
            <w:r w:rsidRPr="00BC6A1A">
              <w:rPr>
                <w:szCs w:val="24"/>
                <w:lang w:bidi="ar-IQ"/>
              </w:rPr>
              <w:t>GCC 4.1 (b)</w:t>
            </w:r>
          </w:p>
        </w:tc>
        <w:tc>
          <w:tcPr>
            <w:tcW w:w="3653" w:type="dxa"/>
          </w:tcPr>
          <w:p w:rsidR="008F0816" w:rsidRPr="00BC6A1A" w:rsidRDefault="00B64DA9" w:rsidP="00624396">
            <w:pPr>
              <w:jc w:val="both"/>
              <w:rPr>
                <w:szCs w:val="24"/>
                <w:lang w:bidi="ar-IQ"/>
              </w:rPr>
            </w:pPr>
            <w:r w:rsidRPr="00BC6A1A">
              <w:rPr>
                <w:szCs w:val="24"/>
                <w:lang w:bidi="ar-IQ"/>
              </w:rPr>
              <w:t>The version edition of INCOTERMS shall be [insert the year] — issued by the International Chamber of Commerce -ICC for Official Rules for the Interpretation of Trade Terms”.</w:t>
            </w:r>
          </w:p>
        </w:tc>
        <w:tc>
          <w:tcPr>
            <w:tcW w:w="3461" w:type="dxa"/>
          </w:tcPr>
          <w:p w:rsidR="008F0816" w:rsidRPr="00BC6A1A" w:rsidRDefault="004E5F02" w:rsidP="00AC4C8C">
            <w:pPr>
              <w:bidi/>
              <w:jc w:val="both"/>
              <w:rPr>
                <w:szCs w:val="24"/>
                <w:lang w:bidi="ar-IQ"/>
              </w:rPr>
            </w:pPr>
            <w:r w:rsidRPr="00BC6A1A">
              <w:rPr>
                <w:szCs w:val="24"/>
                <w:rtl/>
                <w:lang w:bidi="ar-IQ"/>
              </w:rPr>
              <w:t xml:space="preserve">إصدار الإنكوترمز هو [ادخل سنة الإصدار ]الصادرة عن غرفة التجارة الدولية في باريس، </w:t>
            </w:r>
            <w:r w:rsidRPr="00BC6A1A">
              <w:rPr>
                <w:szCs w:val="24"/>
                <w:lang w:bidi="ar-IQ"/>
              </w:rPr>
              <w:t>ICC for Official Rules for the Interpretation of Trade Terms</w:t>
            </w:r>
            <w:r w:rsidRPr="00BC6A1A">
              <w:rPr>
                <w:szCs w:val="24"/>
                <w:rtl/>
                <w:lang w:bidi="ar-IQ"/>
              </w:rPr>
              <w:t>”.</w:t>
            </w:r>
          </w:p>
        </w:tc>
        <w:tc>
          <w:tcPr>
            <w:tcW w:w="664" w:type="dxa"/>
          </w:tcPr>
          <w:p w:rsidR="008F0816" w:rsidRPr="00BC6A1A" w:rsidRDefault="004E5F02" w:rsidP="00AC4C8C">
            <w:pPr>
              <w:bidi/>
              <w:jc w:val="both"/>
              <w:rPr>
                <w:szCs w:val="24"/>
                <w:lang w:bidi="ar-IQ"/>
              </w:rPr>
            </w:pPr>
            <w:r w:rsidRPr="00BC6A1A">
              <w:rPr>
                <w:szCs w:val="24"/>
                <w:rtl/>
                <w:lang w:bidi="ar-IQ"/>
              </w:rPr>
              <w:t>1.4 (ب)</w:t>
            </w:r>
          </w:p>
        </w:tc>
      </w:tr>
      <w:tr w:rsidR="008F0816" w:rsidRPr="00BC6A1A" w:rsidTr="00ED1F21">
        <w:tc>
          <w:tcPr>
            <w:tcW w:w="662" w:type="dxa"/>
          </w:tcPr>
          <w:p w:rsidR="008F0816" w:rsidRPr="00BC6A1A" w:rsidRDefault="00B64DA9" w:rsidP="00624396">
            <w:pPr>
              <w:jc w:val="both"/>
              <w:rPr>
                <w:szCs w:val="24"/>
                <w:lang w:bidi="ar-IQ"/>
              </w:rPr>
            </w:pPr>
            <w:r w:rsidRPr="00BC6A1A">
              <w:rPr>
                <w:szCs w:val="24"/>
                <w:lang w:bidi="ar-IQ"/>
              </w:rPr>
              <w:t>GCC 5.1</w:t>
            </w:r>
          </w:p>
        </w:tc>
        <w:tc>
          <w:tcPr>
            <w:tcW w:w="3653" w:type="dxa"/>
          </w:tcPr>
          <w:p w:rsidR="00B64DA9" w:rsidRPr="00BC6A1A" w:rsidRDefault="00B64DA9" w:rsidP="00624396">
            <w:pPr>
              <w:jc w:val="both"/>
              <w:rPr>
                <w:szCs w:val="24"/>
                <w:lang w:bidi="ar-IQ"/>
              </w:rPr>
            </w:pPr>
            <w:r w:rsidRPr="00BC6A1A">
              <w:rPr>
                <w:szCs w:val="24"/>
                <w:lang w:bidi="ar-IQ"/>
              </w:rPr>
              <w:t xml:space="preserve">The language [insert the language] shall be the language of the Contract and shall be adopted for all contractual correspondence and communications. </w:t>
            </w:r>
          </w:p>
          <w:p w:rsidR="00B64DA9" w:rsidRPr="00BC6A1A" w:rsidRDefault="00B64DA9" w:rsidP="00624396">
            <w:pPr>
              <w:jc w:val="both"/>
              <w:rPr>
                <w:b/>
                <w:bCs/>
                <w:szCs w:val="24"/>
                <w:u w:val="single"/>
                <w:lang w:bidi="ar-IQ"/>
              </w:rPr>
            </w:pPr>
            <w:r w:rsidRPr="00BC6A1A">
              <w:rPr>
                <w:b/>
                <w:bCs/>
                <w:szCs w:val="24"/>
                <w:u w:val="single"/>
                <w:lang w:bidi="ar-IQ"/>
              </w:rPr>
              <w:t xml:space="preserve">Documents </w:t>
            </w:r>
          </w:p>
          <w:p w:rsidR="008F0816" w:rsidRPr="00BC6A1A" w:rsidRDefault="00B64DA9" w:rsidP="00624396">
            <w:pPr>
              <w:jc w:val="both"/>
              <w:rPr>
                <w:szCs w:val="24"/>
                <w:lang w:bidi="ar-IQ"/>
              </w:rPr>
            </w:pPr>
            <w:r w:rsidRPr="00BC6A1A">
              <w:rPr>
                <w:szCs w:val="24"/>
                <w:lang w:bidi="ar-IQ"/>
              </w:rPr>
              <w:t>The language of the Contract shall govern the contractual relations between the Contracting Entity and the Supplier</w:t>
            </w:r>
          </w:p>
        </w:tc>
        <w:tc>
          <w:tcPr>
            <w:tcW w:w="3461" w:type="dxa"/>
          </w:tcPr>
          <w:p w:rsidR="004E5F02" w:rsidRPr="00BC6A1A" w:rsidRDefault="004E5F02" w:rsidP="00AC4C8C">
            <w:pPr>
              <w:bidi/>
              <w:jc w:val="both"/>
              <w:rPr>
                <w:szCs w:val="24"/>
                <w:rtl/>
                <w:lang w:bidi="ar-IQ"/>
              </w:rPr>
            </w:pPr>
            <w:r w:rsidRPr="00BC6A1A">
              <w:rPr>
                <w:szCs w:val="24"/>
                <w:rtl/>
                <w:lang w:bidi="ar-IQ"/>
              </w:rPr>
              <w:t>تكون االلغة المعتمدة   [ادخل لغة العقد] هي لغة العقد وتعتمد أيضاً لجميع المراسلات والإشعارات التعاقدية</w:t>
            </w:r>
            <w:r w:rsidRPr="00BC6A1A">
              <w:rPr>
                <w:szCs w:val="24"/>
                <w:lang w:bidi="ar-IQ"/>
              </w:rPr>
              <w:t xml:space="preserve">. </w:t>
            </w:r>
          </w:p>
          <w:p w:rsidR="004E5F02" w:rsidRPr="00BC6A1A" w:rsidRDefault="004E5F02" w:rsidP="00AC4C8C">
            <w:pPr>
              <w:bidi/>
              <w:jc w:val="both"/>
              <w:rPr>
                <w:b/>
                <w:bCs/>
                <w:szCs w:val="24"/>
                <w:u w:val="single"/>
                <w:rtl/>
                <w:lang w:bidi="ar-IQ"/>
              </w:rPr>
            </w:pPr>
            <w:r w:rsidRPr="00BC6A1A">
              <w:rPr>
                <w:b/>
                <w:bCs/>
                <w:szCs w:val="24"/>
                <w:u w:val="single"/>
                <w:rtl/>
                <w:lang w:bidi="ar-IQ"/>
              </w:rPr>
              <w:t>المستندات</w:t>
            </w:r>
          </w:p>
          <w:p w:rsidR="008F0816" w:rsidRPr="00BC6A1A" w:rsidRDefault="004E5F02" w:rsidP="00AC4C8C">
            <w:pPr>
              <w:bidi/>
              <w:jc w:val="both"/>
              <w:rPr>
                <w:szCs w:val="24"/>
                <w:lang w:bidi="ar-IQ"/>
              </w:rPr>
            </w:pPr>
            <w:r w:rsidRPr="00BC6A1A">
              <w:rPr>
                <w:szCs w:val="24"/>
                <w:rtl/>
                <w:lang w:bidi="ar-IQ"/>
              </w:rPr>
              <w:t>إن لغة العقد سوف تحكم العلاقة التعاقدية بين المشتري والمجهز</w:t>
            </w:r>
          </w:p>
        </w:tc>
        <w:tc>
          <w:tcPr>
            <w:tcW w:w="664" w:type="dxa"/>
          </w:tcPr>
          <w:p w:rsidR="008F0816" w:rsidRPr="00BC6A1A" w:rsidRDefault="004E5F02" w:rsidP="00AC4C8C">
            <w:pPr>
              <w:bidi/>
              <w:jc w:val="both"/>
              <w:rPr>
                <w:szCs w:val="24"/>
                <w:lang w:bidi="ar-IQ"/>
              </w:rPr>
            </w:pPr>
            <w:r w:rsidRPr="00BC6A1A">
              <w:rPr>
                <w:szCs w:val="24"/>
                <w:rtl/>
                <w:lang w:bidi="ar-IQ"/>
              </w:rPr>
              <w:t>1.5</w:t>
            </w:r>
          </w:p>
        </w:tc>
      </w:tr>
      <w:tr w:rsidR="008F0816" w:rsidRPr="00BC6A1A" w:rsidTr="00ED1F21">
        <w:tc>
          <w:tcPr>
            <w:tcW w:w="662" w:type="dxa"/>
          </w:tcPr>
          <w:p w:rsidR="008F0816" w:rsidRPr="00BC6A1A" w:rsidRDefault="00B64DA9" w:rsidP="00624396">
            <w:pPr>
              <w:jc w:val="both"/>
              <w:rPr>
                <w:szCs w:val="24"/>
                <w:lang w:bidi="ar-IQ"/>
              </w:rPr>
            </w:pPr>
            <w:r w:rsidRPr="00BC6A1A">
              <w:rPr>
                <w:szCs w:val="24"/>
                <w:lang w:bidi="ar-IQ"/>
              </w:rPr>
              <w:t>GCC 8.1</w:t>
            </w:r>
          </w:p>
        </w:tc>
        <w:tc>
          <w:tcPr>
            <w:tcW w:w="3653" w:type="dxa"/>
          </w:tcPr>
          <w:p w:rsidR="00B64DA9" w:rsidRPr="00BC6A1A" w:rsidRDefault="00B64DA9" w:rsidP="00624396">
            <w:pPr>
              <w:jc w:val="both"/>
              <w:rPr>
                <w:szCs w:val="24"/>
                <w:lang w:bidi="ar-IQ"/>
              </w:rPr>
            </w:pPr>
            <w:r w:rsidRPr="00BC6A1A">
              <w:rPr>
                <w:szCs w:val="24"/>
                <w:lang w:bidi="ar-IQ"/>
              </w:rPr>
              <w:t>For notices, the Contracting Entity’s address shall be:</w:t>
            </w:r>
          </w:p>
          <w:p w:rsidR="00B64DA9" w:rsidRPr="00BC6A1A" w:rsidRDefault="00B64DA9" w:rsidP="00624396">
            <w:pPr>
              <w:jc w:val="both"/>
              <w:rPr>
                <w:szCs w:val="24"/>
                <w:lang w:bidi="ar-IQ"/>
              </w:rPr>
            </w:pPr>
            <w:r w:rsidRPr="00BC6A1A">
              <w:rPr>
                <w:szCs w:val="24"/>
                <w:lang w:bidi="ar-IQ"/>
              </w:rPr>
              <w:t>Attention: [</w:t>
            </w:r>
            <w:r w:rsidRPr="00BC6A1A">
              <w:rPr>
                <w:szCs w:val="24"/>
                <w:lang w:bidi="ar-IQ"/>
              </w:rPr>
              <w:tab/>
              <w:t>]</w:t>
            </w:r>
          </w:p>
          <w:p w:rsidR="00B64DA9" w:rsidRPr="00BC6A1A" w:rsidRDefault="00B64DA9" w:rsidP="00624396">
            <w:pPr>
              <w:jc w:val="both"/>
              <w:rPr>
                <w:szCs w:val="24"/>
                <w:lang w:bidi="ar-IQ"/>
              </w:rPr>
            </w:pPr>
            <w:r w:rsidRPr="00BC6A1A">
              <w:rPr>
                <w:szCs w:val="24"/>
                <w:lang w:bidi="ar-IQ"/>
              </w:rPr>
              <w:t>Street Address: [</w:t>
            </w:r>
            <w:r w:rsidRPr="00BC6A1A">
              <w:rPr>
                <w:szCs w:val="24"/>
                <w:lang w:bidi="ar-IQ"/>
              </w:rPr>
              <w:tab/>
              <w:t>]</w:t>
            </w:r>
          </w:p>
          <w:p w:rsidR="00B64DA9" w:rsidRPr="00BC6A1A" w:rsidRDefault="00B64DA9" w:rsidP="00624396">
            <w:pPr>
              <w:jc w:val="both"/>
              <w:rPr>
                <w:szCs w:val="24"/>
                <w:lang w:bidi="ar-IQ"/>
              </w:rPr>
            </w:pPr>
            <w:r w:rsidRPr="00BC6A1A">
              <w:rPr>
                <w:szCs w:val="24"/>
                <w:lang w:bidi="ar-IQ"/>
              </w:rPr>
              <w:t>Floor/ Room number: [</w:t>
            </w:r>
            <w:r w:rsidRPr="00BC6A1A">
              <w:rPr>
                <w:szCs w:val="24"/>
                <w:lang w:bidi="ar-IQ"/>
              </w:rPr>
              <w:tab/>
              <w:t>]</w:t>
            </w:r>
          </w:p>
          <w:p w:rsidR="00B64DA9" w:rsidRPr="00BC6A1A" w:rsidRDefault="00B64DA9" w:rsidP="00624396">
            <w:pPr>
              <w:jc w:val="both"/>
              <w:rPr>
                <w:szCs w:val="24"/>
                <w:lang w:bidi="ar-IQ"/>
              </w:rPr>
            </w:pPr>
            <w:r w:rsidRPr="00BC6A1A">
              <w:rPr>
                <w:szCs w:val="24"/>
                <w:lang w:bidi="ar-IQ"/>
              </w:rPr>
              <w:t>City: [</w:t>
            </w:r>
            <w:r w:rsidRPr="00BC6A1A">
              <w:rPr>
                <w:szCs w:val="24"/>
                <w:lang w:bidi="ar-IQ"/>
              </w:rPr>
              <w:tab/>
              <w:t>]</w:t>
            </w:r>
          </w:p>
          <w:p w:rsidR="00B64DA9" w:rsidRPr="00BC6A1A" w:rsidRDefault="00B64DA9" w:rsidP="00624396">
            <w:pPr>
              <w:jc w:val="both"/>
              <w:rPr>
                <w:szCs w:val="24"/>
                <w:lang w:bidi="ar-IQ"/>
              </w:rPr>
            </w:pPr>
            <w:r w:rsidRPr="00BC6A1A">
              <w:rPr>
                <w:szCs w:val="24"/>
                <w:lang w:bidi="ar-IQ"/>
              </w:rPr>
              <w:t>Country: [</w:t>
            </w:r>
            <w:r w:rsidRPr="00BC6A1A">
              <w:rPr>
                <w:szCs w:val="24"/>
                <w:lang w:bidi="ar-IQ"/>
              </w:rPr>
              <w:tab/>
              <w:t>]</w:t>
            </w:r>
          </w:p>
          <w:p w:rsidR="00B64DA9" w:rsidRPr="00BC6A1A" w:rsidRDefault="00B64DA9" w:rsidP="00624396">
            <w:pPr>
              <w:jc w:val="both"/>
              <w:rPr>
                <w:szCs w:val="24"/>
                <w:lang w:bidi="ar-IQ"/>
              </w:rPr>
            </w:pPr>
            <w:r w:rsidRPr="00BC6A1A">
              <w:rPr>
                <w:szCs w:val="24"/>
                <w:lang w:bidi="ar-IQ"/>
              </w:rPr>
              <w:t>Telephone: [</w:t>
            </w:r>
            <w:r w:rsidRPr="00BC6A1A">
              <w:rPr>
                <w:szCs w:val="24"/>
                <w:lang w:bidi="ar-IQ"/>
              </w:rPr>
              <w:tab/>
              <w:t>]</w:t>
            </w:r>
          </w:p>
          <w:p w:rsidR="00B64DA9" w:rsidRPr="00BC6A1A" w:rsidRDefault="00B64DA9" w:rsidP="00624396">
            <w:pPr>
              <w:jc w:val="both"/>
              <w:rPr>
                <w:szCs w:val="24"/>
                <w:lang w:bidi="ar-IQ"/>
              </w:rPr>
            </w:pPr>
            <w:r w:rsidRPr="00BC6A1A">
              <w:rPr>
                <w:szCs w:val="24"/>
                <w:lang w:bidi="ar-IQ"/>
              </w:rPr>
              <w:t>Facsimile number: [</w:t>
            </w:r>
            <w:r w:rsidRPr="00BC6A1A">
              <w:rPr>
                <w:szCs w:val="24"/>
                <w:lang w:bidi="ar-IQ"/>
              </w:rPr>
              <w:tab/>
              <w:t>]</w:t>
            </w:r>
          </w:p>
          <w:p w:rsidR="00B64DA9" w:rsidRPr="00BC6A1A" w:rsidRDefault="00B64DA9" w:rsidP="00624396">
            <w:pPr>
              <w:jc w:val="both"/>
              <w:rPr>
                <w:szCs w:val="24"/>
                <w:lang w:bidi="ar-IQ"/>
              </w:rPr>
            </w:pPr>
            <w:r w:rsidRPr="00BC6A1A">
              <w:rPr>
                <w:szCs w:val="24"/>
                <w:lang w:bidi="ar-IQ"/>
              </w:rPr>
              <w:t xml:space="preserve">{if electronic emails is acceptable as indicated </w:t>
            </w:r>
            <w:proofErr w:type="spellStart"/>
            <w:r w:rsidRPr="00BC6A1A">
              <w:rPr>
                <w:szCs w:val="24"/>
                <w:lang w:bidi="ar-IQ"/>
              </w:rPr>
              <w:t>herebelow</w:t>
            </w:r>
            <w:proofErr w:type="spellEnd"/>
            <w:r w:rsidRPr="00BC6A1A">
              <w:rPr>
                <w:szCs w:val="24"/>
                <w:lang w:bidi="ar-IQ"/>
              </w:rPr>
              <w:t xml:space="preserve">: Electronic </w:t>
            </w:r>
            <w:r w:rsidRPr="00BC6A1A">
              <w:rPr>
                <w:szCs w:val="24"/>
                <w:lang w:bidi="ar-IQ"/>
              </w:rPr>
              <w:lastRenderedPageBreak/>
              <w:t>mail address: [                                          ]}</w:t>
            </w:r>
          </w:p>
          <w:p w:rsidR="00B64DA9" w:rsidRPr="00BC6A1A" w:rsidRDefault="00B64DA9" w:rsidP="00624396">
            <w:pPr>
              <w:jc w:val="both"/>
              <w:rPr>
                <w:szCs w:val="24"/>
                <w:lang w:bidi="ar-IQ"/>
              </w:rPr>
            </w:pPr>
            <w:r w:rsidRPr="00BC6A1A">
              <w:rPr>
                <w:szCs w:val="24"/>
                <w:lang w:bidi="ar-IQ"/>
              </w:rPr>
              <w:t>the Supplier’s address shall be:</w:t>
            </w:r>
          </w:p>
          <w:p w:rsidR="00B64DA9" w:rsidRPr="00BC6A1A" w:rsidRDefault="00B64DA9" w:rsidP="00624396">
            <w:pPr>
              <w:jc w:val="both"/>
              <w:rPr>
                <w:szCs w:val="24"/>
                <w:lang w:bidi="ar-IQ"/>
              </w:rPr>
            </w:pPr>
            <w:r w:rsidRPr="00BC6A1A">
              <w:rPr>
                <w:szCs w:val="24"/>
                <w:lang w:bidi="ar-IQ"/>
              </w:rPr>
              <w:t xml:space="preserve">Attention: </w:t>
            </w:r>
            <w:r w:rsidRPr="00BC6A1A">
              <w:rPr>
                <w:szCs w:val="24"/>
                <w:lang w:bidi="ar-IQ"/>
              </w:rPr>
              <w:tab/>
            </w:r>
          </w:p>
          <w:p w:rsidR="00B64DA9" w:rsidRPr="00BC6A1A" w:rsidRDefault="00B64DA9" w:rsidP="00624396">
            <w:pPr>
              <w:jc w:val="both"/>
              <w:rPr>
                <w:szCs w:val="24"/>
                <w:lang w:bidi="ar-IQ"/>
              </w:rPr>
            </w:pPr>
            <w:r w:rsidRPr="00BC6A1A">
              <w:rPr>
                <w:szCs w:val="24"/>
                <w:lang w:bidi="ar-IQ"/>
              </w:rPr>
              <w:t xml:space="preserve">Street Address: </w:t>
            </w:r>
            <w:r w:rsidRPr="00BC6A1A">
              <w:rPr>
                <w:szCs w:val="24"/>
                <w:lang w:bidi="ar-IQ"/>
              </w:rPr>
              <w:tab/>
            </w:r>
          </w:p>
          <w:p w:rsidR="00B64DA9" w:rsidRPr="00BC6A1A" w:rsidRDefault="00B64DA9" w:rsidP="00624396">
            <w:pPr>
              <w:jc w:val="both"/>
              <w:rPr>
                <w:szCs w:val="24"/>
                <w:lang w:bidi="ar-IQ"/>
              </w:rPr>
            </w:pPr>
            <w:r w:rsidRPr="00BC6A1A">
              <w:rPr>
                <w:szCs w:val="24"/>
                <w:lang w:bidi="ar-IQ"/>
              </w:rPr>
              <w:t xml:space="preserve">Floor/ Room number: </w:t>
            </w:r>
            <w:r w:rsidRPr="00BC6A1A">
              <w:rPr>
                <w:szCs w:val="24"/>
                <w:lang w:bidi="ar-IQ"/>
              </w:rPr>
              <w:tab/>
            </w:r>
          </w:p>
          <w:p w:rsidR="00B64DA9" w:rsidRPr="00BC6A1A" w:rsidRDefault="00B64DA9" w:rsidP="00624396">
            <w:pPr>
              <w:tabs>
                <w:tab w:val="left" w:pos="720"/>
                <w:tab w:val="center" w:pos="1725"/>
              </w:tabs>
              <w:jc w:val="both"/>
              <w:rPr>
                <w:szCs w:val="24"/>
                <w:lang w:bidi="ar-IQ"/>
              </w:rPr>
            </w:pPr>
            <w:r w:rsidRPr="00BC6A1A">
              <w:rPr>
                <w:szCs w:val="24"/>
                <w:lang w:bidi="ar-IQ"/>
              </w:rPr>
              <w:t xml:space="preserve">City: </w:t>
            </w:r>
            <w:r w:rsidRPr="00BC6A1A">
              <w:rPr>
                <w:szCs w:val="24"/>
                <w:lang w:bidi="ar-IQ"/>
              </w:rPr>
              <w:tab/>
            </w:r>
            <w:r w:rsidR="00624396" w:rsidRPr="00BC6A1A">
              <w:rPr>
                <w:szCs w:val="24"/>
                <w:lang w:bidi="ar-IQ"/>
              </w:rPr>
              <w:tab/>
            </w:r>
          </w:p>
          <w:p w:rsidR="00B64DA9" w:rsidRPr="00BC6A1A" w:rsidRDefault="00B64DA9" w:rsidP="00624396">
            <w:pPr>
              <w:jc w:val="both"/>
              <w:rPr>
                <w:szCs w:val="24"/>
                <w:lang w:bidi="ar-IQ"/>
              </w:rPr>
            </w:pPr>
            <w:r w:rsidRPr="00BC6A1A">
              <w:rPr>
                <w:szCs w:val="24"/>
                <w:lang w:bidi="ar-IQ"/>
              </w:rPr>
              <w:t xml:space="preserve">Country: </w:t>
            </w:r>
            <w:r w:rsidRPr="00BC6A1A">
              <w:rPr>
                <w:szCs w:val="24"/>
                <w:lang w:bidi="ar-IQ"/>
              </w:rPr>
              <w:tab/>
            </w:r>
          </w:p>
          <w:p w:rsidR="00B64DA9" w:rsidRPr="00BC6A1A" w:rsidRDefault="00B64DA9" w:rsidP="00624396">
            <w:pPr>
              <w:jc w:val="both"/>
              <w:rPr>
                <w:szCs w:val="24"/>
                <w:lang w:bidi="ar-IQ"/>
              </w:rPr>
            </w:pPr>
            <w:r w:rsidRPr="00BC6A1A">
              <w:rPr>
                <w:szCs w:val="24"/>
                <w:lang w:bidi="ar-IQ"/>
              </w:rPr>
              <w:t xml:space="preserve">Telephone: </w:t>
            </w:r>
            <w:r w:rsidRPr="00BC6A1A">
              <w:rPr>
                <w:szCs w:val="24"/>
                <w:lang w:bidi="ar-IQ"/>
              </w:rPr>
              <w:tab/>
            </w:r>
          </w:p>
          <w:p w:rsidR="00B64DA9" w:rsidRPr="00BC6A1A" w:rsidRDefault="00B64DA9" w:rsidP="00624396">
            <w:pPr>
              <w:jc w:val="both"/>
              <w:rPr>
                <w:szCs w:val="24"/>
                <w:lang w:bidi="ar-IQ"/>
              </w:rPr>
            </w:pPr>
            <w:r w:rsidRPr="00BC6A1A">
              <w:rPr>
                <w:szCs w:val="24"/>
                <w:lang w:bidi="ar-IQ"/>
              </w:rPr>
              <w:t xml:space="preserve">Facsimile number: </w:t>
            </w:r>
            <w:r w:rsidRPr="00BC6A1A">
              <w:rPr>
                <w:szCs w:val="24"/>
                <w:lang w:bidi="ar-IQ"/>
              </w:rPr>
              <w:tab/>
            </w:r>
          </w:p>
          <w:p w:rsidR="00B64DA9" w:rsidRPr="00BC6A1A" w:rsidRDefault="00B64DA9" w:rsidP="00624396">
            <w:pPr>
              <w:jc w:val="both"/>
              <w:rPr>
                <w:szCs w:val="24"/>
                <w:lang w:bidi="ar-IQ"/>
              </w:rPr>
            </w:pPr>
            <w:r w:rsidRPr="00BC6A1A">
              <w:rPr>
                <w:szCs w:val="24"/>
                <w:lang w:bidi="ar-IQ"/>
              </w:rPr>
              <w:t xml:space="preserve">{if electronic emails is acceptable as indicated </w:t>
            </w:r>
            <w:proofErr w:type="spellStart"/>
            <w:r w:rsidRPr="00BC6A1A">
              <w:rPr>
                <w:szCs w:val="24"/>
                <w:lang w:bidi="ar-IQ"/>
              </w:rPr>
              <w:t>herebelow</w:t>
            </w:r>
            <w:proofErr w:type="spellEnd"/>
            <w:r w:rsidRPr="00BC6A1A">
              <w:rPr>
                <w:szCs w:val="24"/>
                <w:lang w:bidi="ar-IQ"/>
              </w:rPr>
              <w:t>: Electronic mail address: [                                               ]}</w:t>
            </w:r>
          </w:p>
          <w:p w:rsidR="00B64DA9" w:rsidRPr="00BC6A1A" w:rsidRDefault="00B64DA9" w:rsidP="00624396">
            <w:pPr>
              <w:jc w:val="both"/>
              <w:rPr>
                <w:szCs w:val="24"/>
                <w:lang w:bidi="ar-IQ"/>
              </w:rPr>
            </w:pPr>
            <w:r w:rsidRPr="00BC6A1A">
              <w:rPr>
                <w:szCs w:val="24"/>
                <w:lang w:bidi="ar-IQ"/>
              </w:rPr>
              <w:t xml:space="preserve">{Specify if: </w:t>
            </w:r>
          </w:p>
          <w:p w:rsidR="008F0816" w:rsidRPr="00BC6A1A" w:rsidRDefault="00B64DA9" w:rsidP="00624396">
            <w:pPr>
              <w:jc w:val="both"/>
              <w:rPr>
                <w:szCs w:val="24"/>
                <w:lang w:bidi="ar-IQ"/>
              </w:rPr>
            </w:pPr>
            <w:r w:rsidRPr="00BC6A1A">
              <w:rPr>
                <w:szCs w:val="24"/>
                <w:lang w:bidi="ar-IQ"/>
              </w:rPr>
              <w:t>communication by cable [shall also or shall not] include electronic emails [ and specify if to be followed by a signed confirmation letter ]}</w:t>
            </w:r>
          </w:p>
        </w:tc>
        <w:tc>
          <w:tcPr>
            <w:tcW w:w="3461" w:type="dxa"/>
          </w:tcPr>
          <w:p w:rsidR="004E5F02" w:rsidRPr="00BC6A1A" w:rsidRDefault="004E5F02" w:rsidP="00AC4C8C">
            <w:pPr>
              <w:pStyle w:val="Header"/>
              <w:bidi/>
              <w:jc w:val="both"/>
              <w:rPr>
                <w:rFonts w:ascii="Simplified Arabic" w:hAnsi="Simplified Arabic" w:cs="Simplified Arabic"/>
                <w:sz w:val="24"/>
                <w:szCs w:val="24"/>
                <w:rtl/>
                <w:lang w:bidi="ar-LB"/>
              </w:rPr>
            </w:pPr>
            <w:r w:rsidRPr="00BC6A1A">
              <w:rPr>
                <w:rFonts w:ascii="Simplified Arabic" w:hAnsi="Simplified Arabic" w:cs="Simplified Arabic" w:hint="cs"/>
                <w:sz w:val="24"/>
                <w:szCs w:val="24"/>
                <w:rtl/>
                <w:lang w:bidi="ar-LB"/>
              </w:rPr>
              <w:lastRenderedPageBreak/>
              <w:t>العناوين لتسليم الإشعارات هي التالية:</w:t>
            </w:r>
          </w:p>
          <w:p w:rsidR="004E5F02" w:rsidRPr="00BC6A1A" w:rsidRDefault="004E5F02" w:rsidP="00AC4C8C">
            <w:pPr>
              <w:pStyle w:val="Header"/>
              <w:bidi/>
              <w:jc w:val="both"/>
              <w:rPr>
                <w:rFonts w:ascii="Simplified Arabic" w:hAnsi="Simplified Arabic" w:cs="Simplified Arabic"/>
                <w:sz w:val="24"/>
                <w:szCs w:val="24"/>
                <w:u w:val="single"/>
                <w:rtl/>
                <w:lang w:bidi="ar-LB"/>
              </w:rPr>
            </w:pPr>
            <w:r w:rsidRPr="00BC6A1A">
              <w:rPr>
                <w:rFonts w:ascii="Simplified Arabic" w:hAnsi="Simplified Arabic" w:cs="Simplified Arabic" w:hint="cs"/>
                <w:sz w:val="24"/>
                <w:szCs w:val="24"/>
                <w:u w:val="single"/>
                <w:rtl/>
                <w:lang w:bidi="ar-LB"/>
              </w:rPr>
              <w:t>للمشتري:</w:t>
            </w:r>
          </w:p>
          <w:p w:rsidR="004E5F02" w:rsidRPr="00BC6A1A" w:rsidRDefault="004E5F02" w:rsidP="00AC4C8C">
            <w:pPr>
              <w:pStyle w:val="Header"/>
              <w:bidi/>
              <w:jc w:val="both"/>
              <w:rPr>
                <w:rFonts w:asciiTheme="minorBidi" w:hAnsiTheme="minorBidi" w:cstheme="minorBidi"/>
                <w:sz w:val="24"/>
                <w:szCs w:val="24"/>
                <w:rtl/>
                <w:lang w:bidi="ar-LB"/>
              </w:rPr>
            </w:pPr>
            <w:r w:rsidRPr="00BC6A1A">
              <w:rPr>
                <w:rFonts w:asciiTheme="minorBidi" w:hAnsiTheme="minorBidi" w:cstheme="minorBidi"/>
                <w:sz w:val="24"/>
                <w:szCs w:val="24"/>
                <w:rtl/>
                <w:lang w:bidi="ar-LB"/>
              </w:rPr>
              <w:t xml:space="preserve">عناية السيد (ة) : </w:t>
            </w:r>
            <w:r w:rsidRPr="00BC6A1A">
              <w:rPr>
                <w:rFonts w:asciiTheme="minorBidi" w:hAnsiTheme="minorBidi" w:cstheme="minorBidi"/>
                <w:sz w:val="24"/>
                <w:szCs w:val="24"/>
                <w:shd w:val="clear" w:color="auto" w:fill="BFBFBF"/>
                <w:lang w:bidi="ar-LB"/>
              </w:rPr>
              <w:t>]</w:t>
            </w:r>
            <w:r w:rsidRPr="00BC6A1A">
              <w:rPr>
                <w:rFonts w:asciiTheme="minorBidi" w:hAnsiTheme="minorBidi" w:cstheme="minorBidi"/>
                <w:sz w:val="24"/>
                <w:szCs w:val="24"/>
                <w:shd w:val="clear" w:color="auto" w:fill="BFBFBF"/>
                <w:rtl/>
                <w:lang w:bidi="ar-LB"/>
              </w:rPr>
              <w:t>اكتب اسم الموظف المسؤول</w:t>
            </w:r>
            <w:r w:rsidRPr="00BC6A1A">
              <w:rPr>
                <w:rFonts w:asciiTheme="minorBidi" w:hAnsiTheme="minorBidi" w:cstheme="minorBidi"/>
                <w:sz w:val="24"/>
                <w:szCs w:val="24"/>
                <w:shd w:val="clear" w:color="auto" w:fill="BFBFBF"/>
                <w:lang w:bidi="ar-LB"/>
              </w:rPr>
              <w:t>[</w:t>
            </w:r>
            <w:r w:rsidRPr="00BC6A1A">
              <w:rPr>
                <w:rFonts w:asciiTheme="minorBidi" w:hAnsiTheme="minorBidi" w:cstheme="minorBidi"/>
                <w:sz w:val="24"/>
                <w:szCs w:val="24"/>
                <w:rtl/>
                <w:lang w:bidi="ar-LB"/>
              </w:rPr>
              <w:t xml:space="preserve"> </w:t>
            </w:r>
          </w:p>
          <w:p w:rsidR="004E5F02" w:rsidRPr="00BC6A1A" w:rsidRDefault="004E5F02" w:rsidP="00AC4C8C">
            <w:pPr>
              <w:pStyle w:val="Header"/>
              <w:bidi/>
              <w:jc w:val="both"/>
              <w:rPr>
                <w:rFonts w:asciiTheme="minorBidi" w:hAnsiTheme="minorBidi" w:cstheme="minorBidi"/>
                <w:sz w:val="24"/>
                <w:szCs w:val="24"/>
                <w:rtl/>
                <w:lang w:bidi="ar-LB"/>
              </w:rPr>
            </w:pPr>
            <w:r w:rsidRPr="00BC6A1A">
              <w:rPr>
                <w:rFonts w:asciiTheme="minorBidi" w:hAnsiTheme="minorBidi" w:cstheme="minorBidi"/>
                <w:sz w:val="24"/>
                <w:szCs w:val="24"/>
                <w:rtl/>
                <w:lang w:bidi="ar-LB"/>
              </w:rPr>
              <w:t xml:space="preserve">الشارع: </w:t>
            </w:r>
            <w:r w:rsidRPr="00BC6A1A">
              <w:rPr>
                <w:rFonts w:asciiTheme="minorBidi" w:hAnsiTheme="minorBidi" w:cstheme="minorBidi"/>
                <w:sz w:val="24"/>
                <w:szCs w:val="24"/>
                <w:shd w:val="clear" w:color="auto" w:fill="D9D9D9"/>
                <w:rtl/>
                <w:lang w:bidi="ar-LB"/>
              </w:rPr>
              <w:t>______________________</w:t>
            </w:r>
            <w:r w:rsidRPr="00BC6A1A">
              <w:rPr>
                <w:rFonts w:asciiTheme="minorBidi" w:hAnsiTheme="minorBidi" w:cstheme="minorBidi"/>
                <w:sz w:val="24"/>
                <w:szCs w:val="24"/>
                <w:lang w:bidi="ar-LB"/>
              </w:rPr>
              <w:t>[</w:t>
            </w:r>
            <w:r w:rsidRPr="00BC6A1A">
              <w:rPr>
                <w:rFonts w:asciiTheme="minorBidi" w:hAnsiTheme="minorBidi" w:cstheme="minorBidi"/>
                <w:sz w:val="24"/>
                <w:szCs w:val="24"/>
                <w:rtl/>
                <w:lang w:bidi="ar-LB"/>
              </w:rPr>
              <w:t xml:space="preserve"> </w:t>
            </w:r>
          </w:p>
          <w:p w:rsidR="004E5F02" w:rsidRPr="00BC6A1A" w:rsidRDefault="004E5F02" w:rsidP="00AC4C8C">
            <w:pPr>
              <w:pStyle w:val="Header"/>
              <w:bidi/>
              <w:jc w:val="both"/>
              <w:rPr>
                <w:rFonts w:asciiTheme="minorBidi" w:hAnsiTheme="minorBidi" w:cstheme="minorBidi"/>
                <w:sz w:val="24"/>
                <w:szCs w:val="24"/>
                <w:rtl/>
                <w:lang w:bidi="ar-LB"/>
              </w:rPr>
            </w:pPr>
            <w:r w:rsidRPr="00BC6A1A">
              <w:rPr>
                <w:rFonts w:asciiTheme="minorBidi" w:hAnsiTheme="minorBidi" w:cstheme="minorBidi"/>
                <w:sz w:val="24"/>
                <w:szCs w:val="24"/>
                <w:rtl/>
                <w:lang w:bidi="ar-LB"/>
              </w:rPr>
              <w:t>البناء:</w:t>
            </w:r>
            <w:r w:rsidRPr="00BC6A1A">
              <w:rPr>
                <w:rFonts w:asciiTheme="minorBidi" w:hAnsiTheme="minorBidi" w:cstheme="minorBidi"/>
                <w:sz w:val="24"/>
                <w:szCs w:val="24"/>
                <w:lang w:bidi="ar-LB"/>
              </w:rPr>
              <w:t>]</w:t>
            </w:r>
            <w:r w:rsidRPr="00BC6A1A">
              <w:rPr>
                <w:rFonts w:asciiTheme="minorBidi" w:hAnsiTheme="minorBidi" w:cstheme="minorBidi"/>
                <w:sz w:val="24"/>
                <w:szCs w:val="24"/>
                <w:shd w:val="clear" w:color="auto" w:fill="D9D9D9"/>
                <w:rtl/>
                <w:lang w:bidi="ar-LB"/>
              </w:rPr>
              <w:t>______________</w:t>
            </w:r>
            <w:r w:rsidRPr="00BC6A1A">
              <w:rPr>
                <w:rFonts w:asciiTheme="minorBidi" w:hAnsiTheme="minorBidi" w:cstheme="minorBidi" w:hint="cs"/>
                <w:sz w:val="24"/>
                <w:szCs w:val="24"/>
                <w:shd w:val="clear" w:color="auto" w:fill="D9D9D9"/>
                <w:rtl/>
                <w:lang w:bidi="ar-IQ"/>
              </w:rPr>
              <w:t>______</w:t>
            </w:r>
            <w:r w:rsidRPr="00BC6A1A">
              <w:rPr>
                <w:rFonts w:asciiTheme="minorBidi" w:hAnsiTheme="minorBidi" w:cstheme="minorBidi"/>
                <w:sz w:val="24"/>
                <w:szCs w:val="24"/>
                <w:shd w:val="clear" w:color="auto" w:fill="D9D9D9"/>
                <w:rtl/>
                <w:lang w:bidi="ar-LB"/>
              </w:rPr>
              <w:t>_</w:t>
            </w:r>
            <w:r w:rsidRPr="00BC6A1A">
              <w:rPr>
                <w:rFonts w:asciiTheme="minorBidi" w:hAnsiTheme="minorBidi" w:cstheme="minorBidi"/>
                <w:sz w:val="24"/>
                <w:szCs w:val="24"/>
                <w:lang w:bidi="ar-LB"/>
              </w:rPr>
              <w:t xml:space="preserve">[ </w:t>
            </w:r>
            <w:r w:rsidRPr="00BC6A1A">
              <w:rPr>
                <w:rFonts w:asciiTheme="minorBidi" w:hAnsiTheme="minorBidi" w:cstheme="minorBidi"/>
                <w:sz w:val="24"/>
                <w:szCs w:val="24"/>
                <w:rtl/>
                <w:lang w:bidi="ar-LB"/>
              </w:rPr>
              <w:t>الغرفة:</w:t>
            </w:r>
            <w:r w:rsidRPr="00BC6A1A">
              <w:rPr>
                <w:rFonts w:asciiTheme="minorBidi" w:hAnsiTheme="minorBidi" w:cstheme="minorBidi"/>
                <w:sz w:val="24"/>
                <w:szCs w:val="24"/>
                <w:lang w:bidi="ar-LB"/>
              </w:rPr>
              <w:t>]</w:t>
            </w:r>
            <w:r w:rsidRPr="00BC6A1A">
              <w:rPr>
                <w:rFonts w:asciiTheme="minorBidi" w:hAnsiTheme="minorBidi" w:cstheme="minorBidi"/>
                <w:sz w:val="24"/>
                <w:szCs w:val="24"/>
                <w:shd w:val="clear" w:color="auto" w:fill="D9D9D9"/>
                <w:rtl/>
                <w:lang w:bidi="ar-LB"/>
              </w:rPr>
              <w:t>____________</w:t>
            </w:r>
            <w:r w:rsidRPr="00BC6A1A">
              <w:rPr>
                <w:rFonts w:asciiTheme="minorBidi" w:hAnsiTheme="minorBidi" w:cstheme="minorBidi"/>
                <w:sz w:val="24"/>
                <w:szCs w:val="24"/>
                <w:lang w:bidi="ar-LB"/>
              </w:rPr>
              <w:t>[</w:t>
            </w:r>
            <w:r w:rsidRPr="00BC6A1A">
              <w:rPr>
                <w:rFonts w:asciiTheme="minorBidi" w:hAnsiTheme="minorBidi" w:cstheme="minorBidi"/>
                <w:sz w:val="24"/>
                <w:szCs w:val="24"/>
                <w:rtl/>
                <w:lang w:bidi="ar-LB"/>
              </w:rPr>
              <w:t xml:space="preserve"> </w:t>
            </w:r>
          </w:p>
          <w:p w:rsidR="004E5F02" w:rsidRPr="00BC6A1A" w:rsidRDefault="004E5F02" w:rsidP="00AC4C8C">
            <w:pPr>
              <w:pStyle w:val="Header"/>
              <w:bidi/>
              <w:jc w:val="both"/>
              <w:rPr>
                <w:rFonts w:asciiTheme="minorBidi" w:hAnsiTheme="minorBidi" w:cstheme="minorBidi"/>
                <w:sz w:val="24"/>
                <w:szCs w:val="24"/>
                <w:rtl/>
                <w:lang w:bidi="ar-LB"/>
              </w:rPr>
            </w:pPr>
            <w:r w:rsidRPr="00BC6A1A">
              <w:rPr>
                <w:rFonts w:asciiTheme="minorBidi" w:hAnsiTheme="minorBidi" w:cstheme="minorBidi"/>
                <w:sz w:val="24"/>
                <w:szCs w:val="24"/>
                <w:rtl/>
                <w:lang w:bidi="ar-LB"/>
              </w:rPr>
              <w:t xml:space="preserve">المدينة: </w:t>
            </w:r>
            <w:r w:rsidRPr="00BC6A1A">
              <w:rPr>
                <w:rFonts w:asciiTheme="minorBidi" w:hAnsiTheme="minorBidi" w:cstheme="minorBidi"/>
                <w:sz w:val="24"/>
                <w:szCs w:val="24"/>
                <w:shd w:val="clear" w:color="auto" w:fill="D9D9D9"/>
                <w:lang w:bidi="ar-LB"/>
              </w:rPr>
              <w:t>]</w:t>
            </w:r>
            <w:r w:rsidRPr="00BC6A1A">
              <w:rPr>
                <w:rFonts w:asciiTheme="minorBidi" w:hAnsiTheme="minorBidi" w:cstheme="minorBidi"/>
                <w:sz w:val="24"/>
                <w:szCs w:val="24"/>
                <w:shd w:val="clear" w:color="auto" w:fill="D9D9D9"/>
                <w:rtl/>
                <w:lang w:bidi="ar-LB"/>
              </w:rPr>
              <w:t>_____________________</w:t>
            </w:r>
            <w:r w:rsidRPr="00BC6A1A">
              <w:rPr>
                <w:rFonts w:asciiTheme="minorBidi" w:hAnsiTheme="minorBidi" w:cstheme="minorBidi"/>
                <w:sz w:val="24"/>
                <w:szCs w:val="24"/>
                <w:lang w:bidi="ar-LB"/>
              </w:rPr>
              <w:t>[</w:t>
            </w:r>
            <w:r w:rsidRPr="00BC6A1A">
              <w:rPr>
                <w:rFonts w:asciiTheme="minorBidi" w:hAnsiTheme="minorBidi" w:cstheme="minorBidi"/>
                <w:sz w:val="24"/>
                <w:szCs w:val="24"/>
                <w:rtl/>
                <w:lang w:bidi="ar-LB"/>
              </w:rPr>
              <w:t xml:space="preserve"> البلد: </w:t>
            </w:r>
            <w:r w:rsidRPr="00BC6A1A">
              <w:rPr>
                <w:rFonts w:asciiTheme="minorBidi" w:hAnsiTheme="minorBidi" w:cstheme="minorBidi"/>
                <w:sz w:val="24"/>
                <w:szCs w:val="24"/>
                <w:lang w:bidi="ar-LB"/>
              </w:rPr>
              <w:t>]</w:t>
            </w:r>
            <w:r w:rsidRPr="00BC6A1A">
              <w:rPr>
                <w:rFonts w:asciiTheme="minorBidi" w:hAnsiTheme="minorBidi" w:cstheme="minorBidi"/>
                <w:sz w:val="24"/>
                <w:szCs w:val="24"/>
                <w:shd w:val="clear" w:color="auto" w:fill="D9D9D9"/>
                <w:rtl/>
                <w:lang w:bidi="ar-LB"/>
              </w:rPr>
              <w:t>_______________</w:t>
            </w:r>
            <w:r w:rsidRPr="00BC6A1A">
              <w:rPr>
                <w:rFonts w:asciiTheme="minorBidi" w:hAnsiTheme="minorBidi" w:cstheme="minorBidi"/>
                <w:sz w:val="24"/>
                <w:szCs w:val="24"/>
                <w:lang w:bidi="ar-LB"/>
              </w:rPr>
              <w:t>[</w:t>
            </w:r>
          </w:p>
          <w:p w:rsidR="004E5F02" w:rsidRPr="00BC6A1A" w:rsidRDefault="004E5F02" w:rsidP="00AC4C8C">
            <w:pPr>
              <w:pStyle w:val="Header"/>
              <w:bidi/>
              <w:jc w:val="both"/>
              <w:rPr>
                <w:rFonts w:asciiTheme="minorBidi" w:hAnsiTheme="minorBidi" w:cstheme="minorBidi"/>
                <w:sz w:val="24"/>
                <w:szCs w:val="24"/>
                <w:rtl/>
                <w:lang w:bidi="ar-LB"/>
              </w:rPr>
            </w:pPr>
            <w:r w:rsidRPr="00BC6A1A">
              <w:rPr>
                <w:rFonts w:asciiTheme="minorBidi" w:hAnsiTheme="minorBidi" w:cstheme="minorBidi"/>
                <w:sz w:val="24"/>
                <w:szCs w:val="24"/>
                <w:rtl/>
                <w:lang w:bidi="ar-LB"/>
              </w:rPr>
              <w:lastRenderedPageBreak/>
              <w:t xml:space="preserve">الهاتف:  </w:t>
            </w:r>
            <w:r w:rsidRPr="00BC6A1A">
              <w:rPr>
                <w:rFonts w:asciiTheme="minorBidi" w:hAnsiTheme="minorBidi" w:cstheme="minorBidi"/>
                <w:sz w:val="24"/>
                <w:szCs w:val="24"/>
                <w:lang w:bidi="ar-LB"/>
              </w:rPr>
              <w:t>]</w:t>
            </w:r>
            <w:r w:rsidRPr="00BC6A1A">
              <w:rPr>
                <w:rFonts w:asciiTheme="minorBidi" w:hAnsiTheme="minorBidi" w:cstheme="minorBidi"/>
                <w:sz w:val="24"/>
                <w:szCs w:val="24"/>
                <w:shd w:val="clear" w:color="auto" w:fill="D9D9D9"/>
                <w:rtl/>
                <w:lang w:bidi="ar-LB"/>
              </w:rPr>
              <w:t>__________________</w:t>
            </w:r>
            <w:r w:rsidRPr="00BC6A1A">
              <w:rPr>
                <w:rFonts w:asciiTheme="minorBidi" w:hAnsiTheme="minorBidi" w:cstheme="minorBidi"/>
                <w:sz w:val="24"/>
                <w:szCs w:val="24"/>
                <w:lang w:bidi="ar-LB"/>
              </w:rPr>
              <w:t>[</w:t>
            </w:r>
            <w:r w:rsidRPr="00BC6A1A">
              <w:rPr>
                <w:rFonts w:asciiTheme="minorBidi" w:hAnsiTheme="minorBidi" w:cstheme="minorBidi"/>
                <w:sz w:val="24"/>
                <w:szCs w:val="24"/>
                <w:rtl/>
                <w:lang w:bidi="ar-LB"/>
              </w:rPr>
              <w:t xml:space="preserve">  الفاكس: </w:t>
            </w:r>
            <w:r w:rsidRPr="00BC6A1A">
              <w:rPr>
                <w:rFonts w:asciiTheme="minorBidi" w:hAnsiTheme="minorBidi" w:cstheme="minorBidi"/>
                <w:sz w:val="24"/>
                <w:szCs w:val="24"/>
                <w:lang w:bidi="ar-LB"/>
              </w:rPr>
              <w:t>]</w:t>
            </w:r>
            <w:r w:rsidRPr="00BC6A1A">
              <w:rPr>
                <w:rFonts w:asciiTheme="minorBidi" w:hAnsiTheme="minorBidi" w:cstheme="minorBidi"/>
                <w:sz w:val="24"/>
                <w:szCs w:val="24"/>
                <w:shd w:val="clear" w:color="auto" w:fill="D9D9D9"/>
                <w:rtl/>
                <w:lang w:bidi="ar-LB"/>
              </w:rPr>
              <w:t>__________________</w:t>
            </w:r>
            <w:r w:rsidRPr="00BC6A1A">
              <w:rPr>
                <w:rFonts w:asciiTheme="minorBidi" w:hAnsiTheme="minorBidi" w:cstheme="minorBidi"/>
                <w:sz w:val="24"/>
                <w:szCs w:val="24"/>
                <w:lang w:bidi="ar-LB"/>
              </w:rPr>
              <w:t>[</w:t>
            </w:r>
            <w:r w:rsidRPr="00BC6A1A">
              <w:rPr>
                <w:rFonts w:asciiTheme="minorBidi" w:hAnsiTheme="minorBidi" w:cstheme="minorBidi"/>
                <w:sz w:val="24"/>
                <w:szCs w:val="24"/>
                <w:rtl/>
                <w:lang w:bidi="ar-LB"/>
              </w:rPr>
              <w:t xml:space="preserve"> </w:t>
            </w:r>
          </w:p>
          <w:p w:rsidR="004E5F02" w:rsidRPr="00BC6A1A" w:rsidRDefault="004E5F02" w:rsidP="00AC4C8C">
            <w:pPr>
              <w:pStyle w:val="Header"/>
              <w:bidi/>
              <w:jc w:val="both"/>
              <w:rPr>
                <w:rFonts w:asciiTheme="minorBidi" w:hAnsiTheme="minorBidi" w:cstheme="minorBidi"/>
                <w:sz w:val="24"/>
                <w:szCs w:val="24"/>
                <w:lang w:bidi="ar-LB"/>
              </w:rPr>
            </w:pPr>
          </w:p>
          <w:p w:rsidR="004E5F02" w:rsidRPr="00BC6A1A" w:rsidRDefault="004E5F02" w:rsidP="00AC4C8C">
            <w:pPr>
              <w:pStyle w:val="Header"/>
              <w:bidi/>
              <w:jc w:val="both"/>
              <w:rPr>
                <w:rFonts w:asciiTheme="minorBidi" w:hAnsiTheme="minorBidi" w:cstheme="minorBidi"/>
                <w:sz w:val="24"/>
                <w:szCs w:val="24"/>
                <w:rtl/>
                <w:lang w:bidi="ar-LB"/>
              </w:rPr>
            </w:pPr>
            <w:r w:rsidRPr="00BC6A1A">
              <w:rPr>
                <w:rFonts w:asciiTheme="minorBidi" w:hAnsiTheme="minorBidi" w:cs="Arial"/>
                <w:sz w:val="24"/>
                <w:szCs w:val="24"/>
                <w:rtl/>
                <w:lang w:bidi="ar-LB"/>
              </w:rPr>
              <w:t xml:space="preserve">إذا كانت الإتصالات عبر البريد الإلكتروني مقبولة وفق ما تم تحديده أدناه:  </w:t>
            </w:r>
          </w:p>
          <w:p w:rsidR="004E5F02" w:rsidRPr="00BC6A1A" w:rsidRDefault="004E5F02" w:rsidP="00AC4C8C">
            <w:pPr>
              <w:pStyle w:val="Header"/>
              <w:bidi/>
              <w:jc w:val="both"/>
              <w:rPr>
                <w:rFonts w:asciiTheme="minorBidi" w:hAnsiTheme="minorBidi" w:cstheme="minorBidi"/>
                <w:sz w:val="24"/>
                <w:szCs w:val="24"/>
                <w:rtl/>
                <w:lang w:bidi="ar-IQ"/>
              </w:rPr>
            </w:pPr>
            <w:r w:rsidRPr="00BC6A1A">
              <w:rPr>
                <w:rFonts w:asciiTheme="minorBidi" w:hAnsiTheme="minorBidi" w:cstheme="minorBidi"/>
                <w:sz w:val="24"/>
                <w:szCs w:val="24"/>
                <w:rtl/>
                <w:lang w:bidi="ar-LB"/>
              </w:rPr>
              <w:t>البريد</w:t>
            </w:r>
            <w:r w:rsidRPr="00BC6A1A">
              <w:rPr>
                <w:rFonts w:asciiTheme="minorBidi" w:hAnsiTheme="minorBidi" w:cstheme="minorBidi" w:hint="cs"/>
                <w:sz w:val="24"/>
                <w:szCs w:val="24"/>
                <w:rtl/>
                <w:lang w:bidi="ar-LB"/>
              </w:rPr>
              <w:t xml:space="preserve"> </w:t>
            </w:r>
            <w:r w:rsidRPr="00BC6A1A">
              <w:rPr>
                <w:rFonts w:asciiTheme="minorBidi" w:hAnsiTheme="minorBidi" w:cstheme="minorBidi"/>
                <w:sz w:val="24"/>
                <w:szCs w:val="24"/>
                <w:rtl/>
                <w:lang w:bidi="ar-LB"/>
              </w:rPr>
              <w:t xml:space="preserve">الالكتروني: </w:t>
            </w:r>
            <w:r w:rsidRPr="00BC6A1A">
              <w:rPr>
                <w:rFonts w:asciiTheme="minorBidi" w:hAnsiTheme="minorBidi" w:cstheme="minorBidi"/>
                <w:sz w:val="24"/>
                <w:szCs w:val="24"/>
                <w:lang w:bidi="ar-LB"/>
              </w:rPr>
              <w:t>]</w:t>
            </w:r>
            <w:r w:rsidRPr="00BC6A1A">
              <w:rPr>
                <w:rFonts w:asciiTheme="minorBidi" w:hAnsiTheme="minorBidi" w:cstheme="minorBidi"/>
                <w:sz w:val="24"/>
                <w:szCs w:val="24"/>
                <w:shd w:val="clear" w:color="auto" w:fill="D9D9D9"/>
                <w:rtl/>
                <w:lang w:bidi="ar-LB"/>
              </w:rPr>
              <w:t>________________</w:t>
            </w:r>
            <w:r w:rsidRPr="00BC6A1A">
              <w:rPr>
                <w:rFonts w:asciiTheme="minorBidi" w:hAnsiTheme="minorBidi" w:cstheme="minorBidi"/>
                <w:sz w:val="24"/>
                <w:szCs w:val="24"/>
                <w:lang w:bidi="ar-LB"/>
              </w:rPr>
              <w:t>[</w:t>
            </w:r>
          </w:p>
          <w:p w:rsidR="004E5F02" w:rsidRPr="00BC6A1A" w:rsidRDefault="004E5F02" w:rsidP="00AC4C8C">
            <w:pPr>
              <w:pStyle w:val="Header"/>
              <w:bidi/>
              <w:jc w:val="both"/>
              <w:rPr>
                <w:rFonts w:asciiTheme="minorBidi" w:hAnsiTheme="minorBidi" w:cstheme="minorBidi"/>
                <w:sz w:val="24"/>
                <w:szCs w:val="24"/>
                <w:u w:val="single"/>
                <w:rtl/>
                <w:lang w:bidi="ar-LB"/>
              </w:rPr>
            </w:pPr>
            <w:r w:rsidRPr="00BC6A1A">
              <w:rPr>
                <w:rFonts w:asciiTheme="minorBidi" w:hAnsiTheme="minorBidi" w:cstheme="minorBidi"/>
                <w:sz w:val="24"/>
                <w:szCs w:val="24"/>
                <w:u w:val="single"/>
                <w:rtl/>
                <w:lang w:bidi="ar-LB"/>
              </w:rPr>
              <w:t>للمجهز</w:t>
            </w:r>
          </w:p>
          <w:p w:rsidR="004E5F02" w:rsidRPr="00BC6A1A" w:rsidRDefault="004E5F02" w:rsidP="00AC4C8C">
            <w:pPr>
              <w:pStyle w:val="Header"/>
              <w:bidi/>
              <w:jc w:val="both"/>
              <w:rPr>
                <w:rFonts w:asciiTheme="minorBidi" w:hAnsiTheme="minorBidi" w:cstheme="minorBidi"/>
                <w:sz w:val="24"/>
                <w:szCs w:val="24"/>
                <w:rtl/>
                <w:lang w:bidi="ar-LB"/>
              </w:rPr>
            </w:pPr>
            <w:r w:rsidRPr="00BC6A1A">
              <w:rPr>
                <w:rFonts w:asciiTheme="minorBidi" w:hAnsiTheme="minorBidi" w:cstheme="minorBidi"/>
                <w:sz w:val="24"/>
                <w:szCs w:val="24"/>
                <w:rtl/>
                <w:lang w:bidi="ar-LB"/>
              </w:rPr>
              <w:t xml:space="preserve">عناية السيد (ة) : </w:t>
            </w:r>
            <w:r w:rsidRPr="00BC6A1A">
              <w:rPr>
                <w:rFonts w:asciiTheme="minorBidi" w:hAnsiTheme="minorBidi" w:cstheme="minorBidi"/>
                <w:sz w:val="24"/>
                <w:szCs w:val="24"/>
                <w:shd w:val="clear" w:color="auto" w:fill="BFBFBF"/>
                <w:lang w:bidi="ar-LB"/>
              </w:rPr>
              <w:t>]</w:t>
            </w:r>
            <w:r w:rsidRPr="00BC6A1A">
              <w:rPr>
                <w:rFonts w:asciiTheme="minorBidi" w:hAnsiTheme="minorBidi" w:cstheme="minorBidi"/>
                <w:sz w:val="24"/>
                <w:szCs w:val="24"/>
                <w:shd w:val="clear" w:color="auto" w:fill="BFBFBF"/>
                <w:rtl/>
                <w:lang w:bidi="ar-LB"/>
              </w:rPr>
              <w:t>اكتب اسم الموظف المسؤول</w:t>
            </w:r>
            <w:r w:rsidRPr="00BC6A1A">
              <w:rPr>
                <w:rFonts w:asciiTheme="minorBidi" w:hAnsiTheme="minorBidi" w:cstheme="minorBidi"/>
                <w:sz w:val="24"/>
                <w:szCs w:val="24"/>
                <w:shd w:val="clear" w:color="auto" w:fill="BFBFBF"/>
                <w:lang w:bidi="ar-LB"/>
              </w:rPr>
              <w:t>[</w:t>
            </w:r>
            <w:r w:rsidRPr="00BC6A1A">
              <w:rPr>
                <w:rFonts w:asciiTheme="minorBidi" w:hAnsiTheme="minorBidi" w:cstheme="minorBidi"/>
                <w:sz w:val="24"/>
                <w:szCs w:val="24"/>
                <w:shd w:val="clear" w:color="auto" w:fill="BFBFBF"/>
                <w:rtl/>
                <w:lang w:bidi="ar-LB"/>
              </w:rPr>
              <w:t xml:space="preserve"> </w:t>
            </w:r>
          </w:p>
          <w:p w:rsidR="004E5F02" w:rsidRPr="00BC6A1A" w:rsidRDefault="004E5F02" w:rsidP="00AC4C8C">
            <w:pPr>
              <w:pStyle w:val="Header"/>
              <w:bidi/>
              <w:jc w:val="both"/>
              <w:rPr>
                <w:rFonts w:asciiTheme="minorBidi" w:hAnsiTheme="minorBidi" w:cstheme="minorBidi"/>
                <w:sz w:val="24"/>
                <w:szCs w:val="24"/>
                <w:rtl/>
                <w:lang w:bidi="ar-LB"/>
              </w:rPr>
            </w:pPr>
            <w:r w:rsidRPr="00BC6A1A">
              <w:rPr>
                <w:rFonts w:asciiTheme="minorBidi" w:hAnsiTheme="minorBidi" w:cstheme="minorBidi"/>
                <w:sz w:val="24"/>
                <w:szCs w:val="24"/>
                <w:rtl/>
                <w:lang w:bidi="ar-LB"/>
              </w:rPr>
              <w:t xml:space="preserve">الشارع: </w:t>
            </w:r>
            <w:r w:rsidRPr="00BC6A1A">
              <w:rPr>
                <w:rFonts w:asciiTheme="minorBidi" w:hAnsiTheme="minorBidi" w:cstheme="minorBidi"/>
                <w:sz w:val="24"/>
                <w:szCs w:val="24"/>
                <w:shd w:val="clear" w:color="auto" w:fill="D9D9D9"/>
                <w:lang w:bidi="ar-LB"/>
              </w:rPr>
              <w:t>]</w:t>
            </w:r>
            <w:r w:rsidRPr="00BC6A1A">
              <w:rPr>
                <w:rFonts w:asciiTheme="minorBidi" w:hAnsiTheme="minorBidi" w:cstheme="minorBidi"/>
                <w:sz w:val="24"/>
                <w:szCs w:val="24"/>
                <w:shd w:val="clear" w:color="auto" w:fill="D9D9D9"/>
                <w:rtl/>
                <w:lang w:bidi="ar-LB"/>
              </w:rPr>
              <w:t>______________________</w:t>
            </w:r>
            <w:r w:rsidRPr="00BC6A1A">
              <w:rPr>
                <w:rFonts w:asciiTheme="minorBidi" w:hAnsiTheme="minorBidi" w:cstheme="minorBidi"/>
                <w:sz w:val="24"/>
                <w:szCs w:val="24"/>
                <w:lang w:bidi="ar-LB"/>
              </w:rPr>
              <w:t>[</w:t>
            </w:r>
            <w:r w:rsidRPr="00BC6A1A">
              <w:rPr>
                <w:rFonts w:asciiTheme="minorBidi" w:hAnsiTheme="minorBidi" w:cstheme="minorBidi"/>
                <w:sz w:val="24"/>
                <w:szCs w:val="24"/>
                <w:rtl/>
                <w:lang w:bidi="ar-LB"/>
              </w:rPr>
              <w:t xml:space="preserve"> </w:t>
            </w:r>
          </w:p>
          <w:p w:rsidR="004E5F02" w:rsidRPr="00BC6A1A" w:rsidRDefault="004E5F02" w:rsidP="00AC4C8C">
            <w:pPr>
              <w:pStyle w:val="Header"/>
              <w:bidi/>
              <w:jc w:val="both"/>
              <w:rPr>
                <w:rFonts w:asciiTheme="minorBidi" w:hAnsiTheme="minorBidi" w:cstheme="minorBidi"/>
                <w:sz w:val="24"/>
                <w:szCs w:val="24"/>
                <w:rtl/>
                <w:lang w:bidi="ar-LB"/>
              </w:rPr>
            </w:pPr>
            <w:r w:rsidRPr="00BC6A1A">
              <w:rPr>
                <w:rFonts w:asciiTheme="minorBidi" w:hAnsiTheme="minorBidi" w:cstheme="minorBidi"/>
                <w:sz w:val="24"/>
                <w:szCs w:val="24"/>
                <w:rtl/>
                <w:lang w:bidi="ar-LB"/>
              </w:rPr>
              <w:t>البناء:</w:t>
            </w:r>
            <w:r w:rsidRPr="00BC6A1A">
              <w:rPr>
                <w:rFonts w:asciiTheme="minorBidi" w:hAnsiTheme="minorBidi" w:cstheme="minorBidi"/>
                <w:sz w:val="24"/>
                <w:szCs w:val="24"/>
                <w:lang w:bidi="ar-LB"/>
              </w:rPr>
              <w:t>]</w:t>
            </w:r>
            <w:r w:rsidRPr="00BC6A1A">
              <w:rPr>
                <w:rFonts w:asciiTheme="minorBidi" w:hAnsiTheme="minorBidi" w:cstheme="minorBidi"/>
                <w:sz w:val="24"/>
                <w:szCs w:val="24"/>
                <w:rtl/>
                <w:lang w:bidi="ar-LB"/>
              </w:rPr>
              <w:t>_</w:t>
            </w:r>
            <w:r w:rsidRPr="00BC6A1A">
              <w:rPr>
                <w:rFonts w:asciiTheme="minorBidi" w:hAnsiTheme="minorBidi" w:cstheme="minorBidi"/>
                <w:sz w:val="24"/>
                <w:szCs w:val="24"/>
                <w:shd w:val="clear" w:color="auto" w:fill="D9D9D9"/>
                <w:rtl/>
                <w:lang w:bidi="ar-LB"/>
              </w:rPr>
              <w:t>____________________</w:t>
            </w:r>
            <w:r w:rsidRPr="00BC6A1A">
              <w:rPr>
                <w:rFonts w:asciiTheme="minorBidi" w:hAnsiTheme="minorBidi" w:cstheme="minorBidi"/>
                <w:sz w:val="24"/>
                <w:szCs w:val="24"/>
                <w:lang w:bidi="ar-LB"/>
              </w:rPr>
              <w:t xml:space="preserve"> </w:t>
            </w:r>
            <w:r w:rsidRPr="00BC6A1A">
              <w:rPr>
                <w:rFonts w:asciiTheme="minorBidi" w:hAnsiTheme="minorBidi" w:cstheme="minorBidi"/>
                <w:sz w:val="24"/>
                <w:szCs w:val="24"/>
                <w:rtl/>
                <w:lang w:bidi="ar-LB"/>
              </w:rPr>
              <w:t>الغرفة:</w:t>
            </w:r>
            <w:r w:rsidRPr="00BC6A1A">
              <w:rPr>
                <w:rFonts w:asciiTheme="minorBidi" w:hAnsiTheme="minorBidi" w:cstheme="minorBidi"/>
                <w:sz w:val="24"/>
                <w:szCs w:val="24"/>
                <w:lang w:bidi="ar-LB"/>
              </w:rPr>
              <w:t>]</w:t>
            </w:r>
            <w:r w:rsidRPr="00BC6A1A">
              <w:rPr>
                <w:rFonts w:asciiTheme="minorBidi" w:hAnsiTheme="minorBidi" w:cstheme="minorBidi"/>
                <w:sz w:val="24"/>
                <w:szCs w:val="24"/>
                <w:shd w:val="clear" w:color="auto" w:fill="D9D9D9"/>
                <w:rtl/>
                <w:lang w:bidi="ar-LB"/>
              </w:rPr>
              <w:t>____________</w:t>
            </w:r>
            <w:r w:rsidRPr="00BC6A1A">
              <w:rPr>
                <w:rFonts w:asciiTheme="minorBidi" w:hAnsiTheme="minorBidi" w:cstheme="minorBidi"/>
                <w:sz w:val="24"/>
                <w:szCs w:val="24"/>
                <w:lang w:bidi="ar-LB"/>
              </w:rPr>
              <w:t>[</w:t>
            </w:r>
            <w:r w:rsidRPr="00BC6A1A">
              <w:rPr>
                <w:rFonts w:asciiTheme="minorBidi" w:hAnsiTheme="minorBidi" w:cstheme="minorBidi"/>
                <w:sz w:val="24"/>
                <w:szCs w:val="24"/>
                <w:rtl/>
                <w:lang w:bidi="ar-LB"/>
              </w:rPr>
              <w:t xml:space="preserve"> </w:t>
            </w:r>
          </w:p>
          <w:p w:rsidR="004E5F02" w:rsidRPr="00BC6A1A" w:rsidRDefault="004E5F02" w:rsidP="00AC4C8C">
            <w:pPr>
              <w:pStyle w:val="Header"/>
              <w:bidi/>
              <w:jc w:val="both"/>
              <w:rPr>
                <w:rFonts w:asciiTheme="minorBidi" w:hAnsiTheme="minorBidi" w:cstheme="minorBidi"/>
                <w:sz w:val="24"/>
                <w:szCs w:val="24"/>
                <w:rtl/>
                <w:lang w:bidi="ar-IQ"/>
              </w:rPr>
            </w:pPr>
            <w:r w:rsidRPr="00BC6A1A">
              <w:rPr>
                <w:rFonts w:asciiTheme="minorBidi" w:hAnsiTheme="minorBidi" w:cstheme="minorBidi"/>
                <w:sz w:val="24"/>
                <w:szCs w:val="24"/>
                <w:rtl/>
                <w:lang w:bidi="ar-LB"/>
              </w:rPr>
              <w:t xml:space="preserve">المدينة: </w:t>
            </w:r>
            <w:r w:rsidRPr="00BC6A1A">
              <w:rPr>
                <w:rFonts w:asciiTheme="minorBidi" w:hAnsiTheme="minorBidi" w:cstheme="minorBidi"/>
                <w:sz w:val="24"/>
                <w:szCs w:val="24"/>
                <w:shd w:val="clear" w:color="auto" w:fill="D9D9D9"/>
                <w:lang w:bidi="ar-LB"/>
              </w:rPr>
              <w:t>]</w:t>
            </w:r>
            <w:r w:rsidRPr="00BC6A1A">
              <w:rPr>
                <w:rFonts w:asciiTheme="minorBidi" w:hAnsiTheme="minorBidi" w:cstheme="minorBidi"/>
                <w:sz w:val="24"/>
                <w:szCs w:val="24"/>
                <w:shd w:val="clear" w:color="auto" w:fill="D9D9D9"/>
                <w:rtl/>
                <w:lang w:bidi="ar-LB"/>
              </w:rPr>
              <w:t>___________________</w:t>
            </w:r>
            <w:r w:rsidRPr="00BC6A1A">
              <w:rPr>
                <w:rFonts w:asciiTheme="minorBidi" w:hAnsiTheme="minorBidi" w:cstheme="minorBidi"/>
                <w:sz w:val="24"/>
                <w:szCs w:val="24"/>
                <w:lang w:bidi="ar-LB"/>
              </w:rPr>
              <w:t>[</w:t>
            </w:r>
          </w:p>
          <w:p w:rsidR="004E5F02" w:rsidRPr="00BC6A1A" w:rsidRDefault="004E5F02" w:rsidP="00AC4C8C">
            <w:pPr>
              <w:pStyle w:val="Header"/>
              <w:bidi/>
              <w:jc w:val="both"/>
              <w:rPr>
                <w:rFonts w:asciiTheme="minorBidi" w:hAnsiTheme="minorBidi" w:cstheme="minorBidi"/>
                <w:sz w:val="24"/>
                <w:szCs w:val="24"/>
                <w:rtl/>
                <w:lang w:bidi="ar-LB"/>
              </w:rPr>
            </w:pPr>
            <w:r w:rsidRPr="00BC6A1A">
              <w:rPr>
                <w:rFonts w:asciiTheme="minorBidi" w:hAnsiTheme="minorBidi" w:cstheme="minorBidi"/>
                <w:sz w:val="24"/>
                <w:szCs w:val="24"/>
                <w:rtl/>
                <w:lang w:bidi="ar-LB"/>
              </w:rPr>
              <w:t xml:space="preserve"> البلد: </w:t>
            </w:r>
            <w:r w:rsidRPr="00BC6A1A">
              <w:rPr>
                <w:rFonts w:asciiTheme="minorBidi" w:hAnsiTheme="minorBidi" w:cstheme="minorBidi"/>
                <w:sz w:val="24"/>
                <w:szCs w:val="24"/>
                <w:lang w:bidi="ar-LB"/>
              </w:rPr>
              <w:t>]</w:t>
            </w:r>
            <w:r w:rsidRPr="00BC6A1A">
              <w:rPr>
                <w:rFonts w:asciiTheme="minorBidi" w:hAnsiTheme="minorBidi" w:cstheme="minorBidi"/>
                <w:sz w:val="24"/>
                <w:szCs w:val="24"/>
                <w:shd w:val="clear" w:color="auto" w:fill="D9D9D9"/>
                <w:rtl/>
                <w:lang w:bidi="ar-LB"/>
              </w:rPr>
              <w:t>_______________</w:t>
            </w:r>
            <w:r w:rsidRPr="00BC6A1A">
              <w:rPr>
                <w:rFonts w:asciiTheme="minorBidi" w:hAnsiTheme="minorBidi" w:cstheme="minorBidi"/>
                <w:sz w:val="24"/>
                <w:szCs w:val="24"/>
                <w:lang w:bidi="ar-LB"/>
              </w:rPr>
              <w:t>[</w:t>
            </w:r>
          </w:p>
          <w:p w:rsidR="004E5F02" w:rsidRPr="00BC6A1A" w:rsidRDefault="004E5F02" w:rsidP="00AC4C8C">
            <w:pPr>
              <w:pStyle w:val="Header"/>
              <w:bidi/>
              <w:jc w:val="both"/>
              <w:rPr>
                <w:rFonts w:asciiTheme="minorBidi" w:hAnsiTheme="minorBidi" w:cstheme="minorBidi"/>
                <w:sz w:val="24"/>
                <w:szCs w:val="24"/>
                <w:rtl/>
                <w:lang w:bidi="ar-LB"/>
              </w:rPr>
            </w:pPr>
            <w:r w:rsidRPr="00BC6A1A">
              <w:rPr>
                <w:rFonts w:asciiTheme="minorBidi" w:hAnsiTheme="minorBidi" w:cstheme="minorBidi"/>
                <w:sz w:val="24"/>
                <w:szCs w:val="24"/>
                <w:rtl/>
                <w:lang w:bidi="ar-LB"/>
              </w:rPr>
              <w:t xml:space="preserve">الهاتف:  </w:t>
            </w:r>
            <w:r w:rsidRPr="00BC6A1A">
              <w:rPr>
                <w:rFonts w:asciiTheme="minorBidi" w:hAnsiTheme="minorBidi" w:cstheme="minorBidi"/>
                <w:sz w:val="24"/>
                <w:szCs w:val="24"/>
                <w:lang w:bidi="ar-LB"/>
              </w:rPr>
              <w:t>]</w:t>
            </w:r>
            <w:r w:rsidRPr="00BC6A1A">
              <w:rPr>
                <w:rFonts w:asciiTheme="minorBidi" w:hAnsiTheme="minorBidi" w:cstheme="minorBidi"/>
                <w:sz w:val="24"/>
                <w:szCs w:val="24"/>
                <w:shd w:val="clear" w:color="auto" w:fill="D9D9D9"/>
                <w:rtl/>
                <w:lang w:bidi="ar-LB"/>
              </w:rPr>
              <w:t>__________________</w:t>
            </w:r>
            <w:r w:rsidRPr="00BC6A1A">
              <w:rPr>
                <w:rFonts w:asciiTheme="minorBidi" w:hAnsiTheme="minorBidi" w:cstheme="minorBidi"/>
                <w:sz w:val="24"/>
                <w:szCs w:val="24"/>
                <w:lang w:bidi="ar-LB"/>
              </w:rPr>
              <w:t>[</w:t>
            </w:r>
            <w:r w:rsidRPr="00BC6A1A">
              <w:rPr>
                <w:rFonts w:asciiTheme="minorBidi" w:hAnsiTheme="minorBidi" w:cstheme="minorBidi"/>
                <w:sz w:val="24"/>
                <w:szCs w:val="24"/>
                <w:rtl/>
                <w:lang w:bidi="ar-LB"/>
              </w:rPr>
              <w:t xml:space="preserve">  الفاكس: </w:t>
            </w:r>
            <w:r w:rsidRPr="00BC6A1A">
              <w:rPr>
                <w:rFonts w:asciiTheme="minorBidi" w:hAnsiTheme="minorBidi" w:cstheme="minorBidi"/>
                <w:sz w:val="24"/>
                <w:szCs w:val="24"/>
                <w:lang w:bidi="ar-LB"/>
              </w:rPr>
              <w:t>]</w:t>
            </w:r>
            <w:r w:rsidRPr="00BC6A1A">
              <w:rPr>
                <w:rFonts w:asciiTheme="minorBidi" w:hAnsiTheme="minorBidi" w:cstheme="minorBidi"/>
                <w:sz w:val="24"/>
                <w:szCs w:val="24"/>
                <w:shd w:val="clear" w:color="auto" w:fill="D9D9D9"/>
                <w:rtl/>
                <w:lang w:bidi="ar-LB"/>
              </w:rPr>
              <w:t>__________________</w:t>
            </w:r>
            <w:r w:rsidRPr="00BC6A1A">
              <w:rPr>
                <w:rFonts w:asciiTheme="minorBidi" w:hAnsiTheme="minorBidi" w:cstheme="minorBidi"/>
                <w:sz w:val="24"/>
                <w:szCs w:val="24"/>
                <w:lang w:bidi="ar-LB"/>
              </w:rPr>
              <w:t>[</w:t>
            </w:r>
            <w:r w:rsidRPr="00BC6A1A">
              <w:rPr>
                <w:rFonts w:asciiTheme="minorBidi" w:hAnsiTheme="minorBidi" w:cstheme="minorBidi"/>
                <w:sz w:val="24"/>
                <w:szCs w:val="24"/>
                <w:rtl/>
                <w:lang w:bidi="ar-LB"/>
              </w:rPr>
              <w:t xml:space="preserve"> </w:t>
            </w:r>
          </w:p>
          <w:p w:rsidR="004E5F02" w:rsidRPr="00BC6A1A" w:rsidRDefault="004E5F02" w:rsidP="00AC4C8C">
            <w:pPr>
              <w:pStyle w:val="Header"/>
              <w:bidi/>
              <w:jc w:val="both"/>
              <w:rPr>
                <w:rFonts w:asciiTheme="minorBidi" w:hAnsiTheme="minorBidi" w:cstheme="minorBidi"/>
                <w:sz w:val="24"/>
                <w:szCs w:val="24"/>
                <w:lang w:bidi="ar-LB"/>
              </w:rPr>
            </w:pPr>
          </w:p>
          <w:p w:rsidR="004E5F02" w:rsidRPr="00BC6A1A" w:rsidRDefault="004E5F02" w:rsidP="00AC4C8C">
            <w:pPr>
              <w:pStyle w:val="Header"/>
              <w:bidi/>
              <w:jc w:val="both"/>
              <w:rPr>
                <w:rFonts w:asciiTheme="minorBidi" w:hAnsiTheme="minorBidi" w:cstheme="minorBidi"/>
                <w:sz w:val="24"/>
                <w:szCs w:val="24"/>
                <w:rtl/>
                <w:lang w:bidi="ar-LB"/>
              </w:rPr>
            </w:pPr>
            <w:r w:rsidRPr="00BC6A1A">
              <w:rPr>
                <w:rFonts w:asciiTheme="minorBidi" w:hAnsiTheme="minorBidi" w:cs="Arial"/>
                <w:sz w:val="24"/>
                <w:szCs w:val="24"/>
                <w:rtl/>
                <w:lang w:bidi="ar-LB"/>
              </w:rPr>
              <w:t xml:space="preserve">إذا كانت الإتصالات عبر البريد الإلكتروني مقبولة وفق ما تم تحديده أدناه:  </w:t>
            </w:r>
          </w:p>
          <w:p w:rsidR="004E5F02" w:rsidRPr="00BC6A1A" w:rsidRDefault="004E5F02" w:rsidP="00AC4C8C">
            <w:pPr>
              <w:pStyle w:val="Header"/>
              <w:bidi/>
              <w:jc w:val="both"/>
              <w:rPr>
                <w:rFonts w:asciiTheme="minorBidi" w:hAnsiTheme="minorBidi" w:cstheme="minorBidi"/>
                <w:sz w:val="24"/>
                <w:szCs w:val="24"/>
                <w:rtl/>
                <w:lang w:bidi="ar-LB"/>
              </w:rPr>
            </w:pPr>
            <w:r w:rsidRPr="00BC6A1A">
              <w:rPr>
                <w:rFonts w:asciiTheme="minorBidi" w:hAnsiTheme="minorBidi" w:cstheme="minorBidi"/>
                <w:sz w:val="24"/>
                <w:szCs w:val="24"/>
                <w:rtl/>
                <w:lang w:bidi="ar-LB"/>
              </w:rPr>
              <w:t>البريد</w:t>
            </w:r>
            <w:r w:rsidRPr="00BC6A1A">
              <w:rPr>
                <w:rFonts w:asciiTheme="minorBidi" w:hAnsiTheme="minorBidi" w:cstheme="minorBidi" w:hint="cs"/>
                <w:sz w:val="24"/>
                <w:szCs w:val="24"/>
                <w:rtl/>
                <w:lang w:bidi="ar-LB"/>
              </w:rPr>
              <w:t xml:space="preserve"> </w:t>
            </w:r>
            <w:r w:rsidRPr="00BC6A1A">
              <w:rPr>
                <w:rFonts w:asciiTheme="minorBidi" w:hAnsiTheme="minorBidi" w:cstheme="minorBidi"/>
                <w:sz w:val="24"/>
                <w:szCs w:val="24"/>
                <w:rtl/>
                <w:lang w:bidi="ar-LB"/>
              </w:rPr>
              <w:t xml:space="preserve">الالكتروني: </w:t>
            </w:r>
            <w:r w:rsidRPr="00BC6A1A">
              <w:rPr>
                <w:rFonts w:asciiTheme="minorBidi" w:hAnsiTheme="minorBidi" w:cstheme="minorBidi"/>
                <w:sz w:val="24"/>
                <w:szCs w:val="24"/>
                <w:shd w:val="clear" w:color="auto" w:fill="D9D9D9"/>
                <w:lang w:bidi="ar-LB"/>
              </w:rPr>
              <w:t>]</w:t>
            </w:r>
            <w:r w:rsidRPr="00BC6A1A">
              <w:rPr>
                <w:rFonts w:asciiTheme="minorBidi" w:hAnsiTheme="minorBidi" w:cstheme="minorBidi"/>
                <w:sz w:val="24"/>
                <w:szCs w:val="24"/>
                <w:shd w:val="clear" w:color="auto" w:fill="D9D9D9"/>
                <w:rtl/>
                <w:lang w:bidi="ar-LB"/>
              </w:rPr>
              <w:t>_________________</w:t>
            </w:r>
            <w:r w:rsidRPr="00BC6A1A">
              <w:rPr>
                <w:rFonts w:asciiTheme="minorBidi" w:hAnsiTheme="minorBidi" w:cstheme="minorBidi"/>
                <w:sz w:val="24"/>
                <w:szCs w:val="24"/>
                <w:lang w:bidi="ar-LB"/>
              </w:rPr>
              <w:t>[</w:t>
            </w:r>
          </w:p>
          <w:p w:rsidR="004E5F02" w:rsidRPr="00BC6A1A" w:rsidRDefault="004E5F02" w:rsidP="00AC4C8C">
            <w:pPr>
              <w:pStyle w:val="Header"/>
              <w:bidi/>
              <w:jc w:val="both"/>
              <w:rPr>
                <w:rFonts w:asciiTheme="minorBidi" w:hAnsiTheme="minorBidi" w:cstheme="minorBidi"/>
                <w:sz w:val="24"/>
                <w:szCs w:val="24"/>
                <w:rtl/>
                <w:lang w:bidi="ar-LB"/>
              </w:rPr>
            </w:pPr>
            <w:r w:rsidRPr="00BC6A1A">
              <w:rPr>
                <w:rFonts w:asciiTheme="minorBidi" w:hAnsiTheme="minorBidi" w:cs="Arial"/>
                <w:sz w:val="24"/>
                <w:szCs w:val="24"/>
                <w:rtl/>
                <w:lang w:bidi="ar-LB"/>
              </w:rPr>
              <w:t>لتحديد</w:t>
            </w:r>
            <w:r w:rsidRPr="00BC6A1A">
              <w:rPr>
                <w:rFonts w:asciiTheme="minorBidi" w:hAnsiTheme="minorBidi" w:cstheme="minorBidi"/>
                <w:sz w:val="24"/>
                <w:szCs w:val="24"/>
                <w:rtl/>
                <w:lang w:bidi="ar-LB"/>
              </w:rPr>
              <w:t xml:space="preserve">: إن الإتصالات بالكابل </w:t>
            </w:r>
            <w:r w:rsidRPr="00BC6A1A">
              <w:rPr>
                <w:rFonts w:asciiTheme="minorBidi" w:hAnsiTheme="minorBidi" w:cstheme="minorBidi"/>
                <w:sz w:val="24"/>
                <w:szCs w:val="24"/>
                <w:lang w:bidi="ar-LB"/>
              </w:rPr>
              <w:t>]</w:t>
            </w:r>
            <w:r w:rsidRPr="00BC6A1A">
              <w:rPr>
                <w:rFonts w:asciiTheme="minorBidi" w:hAnsiTheme="minorBidi" w:cstheme="minorBidi"/>
                <w:sz w:val="24"/>
                <w:szCs w:val="24"/>
                <w:rtl/>
                <w:lang w:bidi="ar-LB"/>
              </w:rPr>
              <w:t xml:space="preserve">سوف تشمل </w:t>
            </w:r>
            <w:r w:rsidRPr="00BC6A1A">
              <w:rPr>
                <w:rFonts w:asciiTheme="minorBidi" w:hAnsiTheme="minorBidi" w:cstheme="minorBidi"/>
                <w:sz w:val="24"/>
                <w:szCs w:val="24"/>
                <w:shd w:val="clear" w:color="auto" w:fill="BFBFBF"/>
                <w:rtl/>
                <w:lang w:bidi="ar-LB"/>
              </w:rPr>
              <w:t>أو</w:t>
            </w:r>
            <w:r w:rsidRPr="00BC6A1A">
              <w:rPr>
                <w:rFonts w:asciiTheme="minorBidi" w:hAnsiTheme="minorBidi" w:cstheme="minorBidi"/>
                <w:sz w:val="24"/>
                <w:szCs w:val="24"/>
                <w:rtl/>
                <w:lang w:bidi="ar-LB"/>
              </w:rPr>
              <w:t xml:space="preserve"> لا تشمل</w:t>
            </w:r>
            <w:r w:rsidRPr="00BC6A1A">
              <w:rPr>
                <w:rFonts w:asciiTheme="minorBidi" w:hAnsiTheme="minorBidi" w:cstheme="minorBidi"/>
                <w:sz w:val="24"/>
                <w:szCs w:val="24"/>
                <w:lang w:bidi="ar-LB"/>
              </w:rPr>
              <w:t>[</w:t>
            </w:r>
            <w:r w:rsidRPr="00BC6A1A">
              <w:rPr>
                <w:rFonts w:asciiTheme="minorBidi" w:hAnsiTheme="minorBidi" w:cstheme="minorBidi"/>
                <w:sz w:val="24"/>
                <w:szCs w:val="24"/>
                <w:rtl/>
                <w:lang w:bidi="ar-LB"/>
              </w:rPr>
              <w:t xml:space="preserve">  البريد الإلكتروني</w:t>
            </w:r>
          </w:p>
          <w:p w:rsidR="004E5F02" w:rsidRPr="00BC6A1A" w:rsidRDefault="004E5F02" w:rsidP="00AC4C8C">
            <w:pPr>
              <w:pStyle w:val="Header"/>
              <w:bidi/>
              <w:jc w:val="both"/>
              <w:rPr>
                <w:rFonts w:asciiTheme="minorBidi" w:hAnsiTheme="minorBidi" w:cstheme="minorBidi"/>
                <w:sz w:val="24"/>
                <w:szCs w:val="24"/>
                <w:rtl/>
                <w:lang w:bidi="ar-LB"/>
              </w:rPr>
            </w:pPr>
            <w:r w:rsidRPr="00BC6A1A">
              <w:rPr>
                <w:rFonts w:asciiTheme="minorBidi" w:hAnsiTheme="minorBidi" w:cs="Arial"/>
                <w:sz w:val="24"/>
                <w:szCs w:val="24"/>
                <w:rtl/>
                <w:lang w:bidi="ar-LB"/>
              </w:rPr>
              <w:t>كما يجب التحديد ما إذا كان يجب التأكيد على:</w:t>
            </w:r>
          </w:p>
          <w:p w:rsidR="004E5F02" w:rsidRPr="00BC6A1A" w:rsidRDefault="004E5F02" w:rsidP="00AC4C8C">
            <w:pPr>
              <w:pStyle w:val="Header"/>
              <w:bidi/>
              <w:jc w:val="both"/>
              <w:rPr>
                <w:rFonts w:ascii="Simplified Arabic" w:hAnsi="Simplified Arabic" w:cs="Simplified Arabic"/>
                <w:sz w:val="24"/>
                <w:szCs w:val="24"/>
                <w:rtl/>
                <w:lang w:bidi="ar-IQ"/>
              </w:rPr>
            </w:pPr>
            <w:r w:rsidRPr="00BC6A1A">
              <w:rPr>
                <w:rFonts w:asciiTheme="minorBidi" w:hAnsiTheme="minorBidi" w:cstheme="minorBidi"/>
                <w:sz w:val="24"/>
                <w:szCs w:val="24"/>
                <w:lang w:bidi="ar-LB"/>
              </w:rPr>
              <w:t>]</w:t>
            </w:r>
            <w:r w:rsidRPr="00BC6A1A">
              <w:rPr>
                <w:rFonts w:asciiTheme="minorBidi" w:hAnsiTheme="minorBidi" w:cstheme="minorBidi"/>
                <w:sz w:val="24"/>
                <w:szCs w:val="24"/>
                <w:shd w:val="clear" w:color="auto" w:fill="FFFFFF"/>
                <w:rtl/>
                <w:lang w:bidi="ar-LB"/>
              </w:rPr>
              <w:t xml:space="preserve">يتبع </w:t>
            </w:r>
            <w:r w:rsidRPr="00BC6A1A">
              <w:rPr>
                <w:rFonts w:asciiTheme="minorBidi" w:hAnsiTheme="minorBidi" w:cstheme="minorBidi"/>
                <w:sz w:val="24"/>
                <w:szCs w:val="24"/>
                <w:shd w:val="clear" w:color="auto" w:fill="BFBFBF"/>
                <w:rtl/>
                <w:lang w:bidi="ar-LB"/>
              </w:rPr>
              <w:t>أو</w:t>
            </w:r>
            <w:r w:rsidRPr="00BC6A1A">
              <w:rPr>
                <w:rFonts w:asciiTheme="minorBidi" w:hAnsiTheme="minorBidi" w:cstheme="minorBidi"/>
                <w:sz w:val="24"/>
                <w:szCs w:val="24"/>
                <w:shd w:val="clear" w:color="auto" w:fill="FFFFFF"/>
                <w:rtl/>
                <w:lang w:bidi="ar-LB"/>
              </w:rPr>
              <w:t xml:space="preserve"> لا تتبع  </w:t>
            </w:r>
            <w:r w:rsidRPr="00BC6A1A">
              <w:rPr>
                <w:rFonts w:asciiTheme="minorBidi" w:hAnsiTheme="minorBidi" w:cstheme="minorBidi"/>
                <w:sz w:val="24"/>
                <w:szCs w:val="24"/>
                <w:shd w:val="clear" w:color="auto" w:fill="FFFFFF"/>
                <w:lang w:bidi="ar-LB"/>
              </w:rPr>
              <w:t>[</w:t>
            </w:r>
            <w:r w:rsidRPr="00BC6A1A">
              <w:rPr>
                <w:rFonts w:asciiTheme="minorBidi" w:hAnsiTheme="minorBidi" w:cstheme="minorBidi"/>
                <w:sz w:val="24"/>
                <w:szCs w:val="24"/>
                <w:rtl/>
                <w:lang w:bidi="ar-LB"/>
              </w:rPr>
              <w:t xml:space="preserve"> المراسلات بكتاب تأكيد تحريري</w:t>
            </w:r>
            <w:r w:rsidRPr="00BC6A1A">
              <w:rPr>
                <w:rFonts w:asciiTheme="minorBidi" w:hAnsiTheme="minorBidi" w:cstheme="minorBidi"/>
                <w:sz w:val="24"/>
                <w:szCs w:val="24"/>
                <w:lang w:bidi="ar-LB"/>
              </w:rPr>
              <w:t>{</w:t>
            </w:r>
          </w:p>
          <w:p w:rsidR="008F0816" w:rsidRPr="00BC6A1A" w:rsidRDefault="008F0816" w:rsidP="00AC4C8C">
            <w:pPr>
              <w:bidi/>
              <w:jc w:val="both"/>
              <w:rPr>
                <w:szCs w:val="24"/>
                <w:lang w:bidi="ar-IQ"/>
              </w:rPr>
            </w:pPr>
          </w:p>
        </w:tc>
        <w:tc>
          <w:tcPr>
            <w:tcW w:w="664" w:type="dxa"/>
          </w:tcPr>
          <w:p w:rsidR="008F0816" w:rsidRPr="00BC6A1A" w:rsidRDefault="004E5F02" w:rsidP="00AC4C8C">
            <w:pPr>
              <w:bidi/>
              <w:jc w:val="both"/>
              <w:rPr>
                <w:szCs w:val="24"/>
                <w:lang w:bidi="ar-IQ"/>
              </w:rPr>
            </w:pPr>
            <w:r w:rsidRPr="00BC6A1A">
              <w:rPr>
                <w:szCs w:val="24"/>
                <w:rtl/>
                <w:lang w:bidi="ar-IQ"/>
              </w:rPr>
              <w:lastRenderedPageBreak/>
              <w:t>1.8</w:t>
            </w:r>
          </w:p>
        </w:tc>
      </w:tr>
      <w:tr w:rsidR="008F0816" w:rsidRPr="00BC6A1A" w:rsidTr="00ED1F21">
        <w:tc>
          <w:tcPr>
            <w:tcW w:w="662" w:type="dxa"/>
          </w:tcPr>
          <w:p w:rsidR="008F0816" w:rsidRPr="00BC6A1A" w:rsidRDefault="00B64DA9" w:rsidP="00624396">
            <w:pPr>
              <w:jc w:val="both"/>
              <w:rPr>
                <w:szCs w:val="24"/>
                <w:lang w:bidi="ar-IQ"/>
              </w:rPr>
            </w:pPr>
            <w:r w:rsidRPr="00BC6A1A">
              <w:rPr>
                <w:szCs w:val="24"/>
                <w:lang w:bidi="ar-IQ"/>
              </w:rPr>
              <w:lastRenderedPageBreak/>
              <w:t>GCC 9.1</w:t>
            </w:r>
          </w:p>
        </w:tc>
        <w:tc>
          <w:tcPr>
            <w:tcW w:w="3653" w:type="dxa"/>
          </w:tcPr>
          <w:p w:rsidR="008F0816" w:rsidRPr="00BC6A1A" w:rsidRDefault="00B64DA9" w:rsidP="00624396">
            <w:pPr>
              <w:jc w:val="both"/>
              <w:rPr>
                <w:szCs w:val="24"/>
                <w:lang w:bidi="ar-IQ"/>
              </w:rPr>
            </w:pPr>
            <w:r w:rsidRPr="00BC6A1A">
              <w:rPr>
                <w:szCs w:val="24"/>
                <w:lang w:bidi="ar-IQ"/>
              </w:rPr>
              <w:t>Also to take into consideration the rules of the Applicable Law relevant to Public Contracts and the Instructions and Circulars of the Ministry of Planning (Directorate of General Governmental Contracts).</w:t>
            </w:r>
          </w:p>
        </w:tc>
        <w:tc>
          <w:tcPr>
            <w:tcW w:w="3461" w:type="dxa"/>
          </w:tcPr>
          <w:p w:rsidR="008F0816" w:rsidRPr="00BC6A1A" w:rsidRDefault="00D571F4" w:rsidP="00AC4C8C">
            <w:pPr>
              <w:bidi/>
              <w:jc w:val="both"/>
              <w:rPr>
                <w:szCs w:val="24"/>
                <w:lang w:bidi="ar-IQ"/>
              </w:rPr>
            </w:pPr>
            <w:r w:rsidRPr="00BC6A1A">
              <w:rPr>
                <w:szCs w:val="24"/>
                <w:rtl/>
                <w:lang w:bidi="ar-IQ"/>
              </w:rPr>
              <w:t>يتوجب الاخذ بنظر الإعتبار أحكام القوانين النافذة المتعلقة بالعقود العامة وقرارات مجلس الوزراء وتعليمات وتعاميم وزارة التخطيط (دائرة العقود الحكومية العامة)</w:t>
            </w:r>
          </w:p>
        </w:tc>
        <w:tc>
          <w:tcPr>
            <w:tcW w:w="664" w:type="dxa"/>
          </w:tcPr>
          <w:p w:rsidR="008F0816" w:rsidRPr="00BC6A1A" w:rsidRDefault="00D571F4" w:rsidP="00AC4C8C">
            <w:pPr>
              <w:bidi/>
              <w:jc w:val="both"/>
              <w:rPr>
                <w:szCs w:val="24"/>
                <w:lang w:bidi="ar-IQ"/>
              </w:rPr>
            </w:pPr>
            <w:r w:rsidRPr="00BC6A1A">
              <w:rPr>
                <w:szCs w:val="24"/>
                <w:rtl/>
                <w:lang w:bidi="ar-IQ"/>
              </w:rPr>
              <w:t>1.9</w:t>
            </w:r>
          </w:p>
        </w:tc>
      </w:tr>
      <w:tr w:rsidR="008F0816" w:rsidRPr="00BC6A1A" w:rsidTr="00ED1F21">
        <w:tc>
          <w:tcPr>
            <w:tcW w:w="662" w:type="dxa"/>
          </w:tcPr>
          <w:p w:rsidR="008F0816" w:rsidRPr="00BC6A1A" w:rsidRDefault="00B64DA9" w:rsidP="00624396">
            <w:pPr>
              <w:jc w:val="both"/>
              <w:rPr>
                <w:szCs w:val="24"/>
                <w:lang w:bidi="ar-IQ"/>
              </w:rPr>
            </w:pPr>
            <w:r w:rsidRPr="00BC6A1A">
              <w:rPr>
                <w:szCs w:val="24"/>
                <w:lang w:bidi="ar-IQ"/>
              </w:rPr>
              <w:t>GCC 10.2</w:t>
            </w:r>
          </w:p>
        </w:tc>
        <w:tc>
          <w:tcPr>
            <w:tcW w:w="3653" w:type="dxa"/>
          </w:tcPr>
          <w:p w:rsidR="008F0816" w:rsidRPr="00BC6A1A" w:rsidRDefault="00B64DA9" w:rsidP="00624396">
            <w:pPr>
              <w:jc w:val="both"/>
              <w:rPr>
                <w:szCs w:val="24"/>
                <w:lang w:bidi="ar-IQ"/>
              </w:rPr>
            </w:pPr>
            <w:r w:rsidRPr="00BC6A1A">
              <w:rPr>
                <w:szCs w:val="24"/>
                <w:lang w:bidi="ar-IQ"/>
              </w:rPr>
              <w:t>Dispute Settlement through Arbitration is: [ insert: applicable or insert: not applicable].</w:t>
            </w:r>
          </w:p>
        </w:tc>
        <w:tc>
          <w:tcPr>
            <w:tcW w:w="3461" w:type="dxa"/>
          </w:tcPr>
          <w:p w:rsidR="008F0816" w:rsidRPr="00BC6A1A" w:rsidRDefault="00D571F4" w:rsidP="00AC4C8C">
            <w:pPr>
              <w:bidi/>
              <w:jc w:val="both"/>
              <w:rPr>
                <w:szCs w:val="24"/>
                <w:lang w:bidi="ar-IQ"/>
              </w:rPr>
            </w:pPr>
            <w:r w:rsidRPr="00BC6A1A">
              <w:rPr>
                <w:szCs w:val="24"/>
                <w:rtl/>
                <w:lang w:bidi="ar-IQ"/>
              </w:rPr>
              <w:t xml:space="preserve">إن تسوية </w:t>
            </w:r>
            <w:r w:rsidRPr="00BC6A1A">
              <w:rPr>
                <w:rFonts w:hint="cs"/>
                <w:szCs w:val="24"/>
                <w:rtl/>
                <w:lang w:bidi="ar-IQ"/>
              </w:rPr>
              <w:t>النزاعات [</w:t>
            </w:r>
            <w:r w:rsidRPr="00BC6A1A">
              <w:rPr>
                <w:szCs w:val="24"/>
                <w:rtl/>
                <w:lang w:bidi="ar-IQ"/>
              </w:rPr>
              <w:t xml:space="preserve"> "يعتمد" أو "لايعتمد ] اللجوء الى التحكيم .</w:t>
            </w:r>
          </w:p>
        </w:tc>
        <w:tc>
          <w:tcPr>
            <w:tcW w:w="664" w:type="dxa"/>
          </w:tcPr>
          <w:p w:rsidR="008F0816" w:rsidRPr="00BC6A1A" w:rsidRDefault="00D571F4" w:rsidP="00AC4C8C">
            <w:pPr>
              <w:bidi/>
              <w:jc w:val="both"/>
              <w:rPr>
                <w:szCs w:val="24"/>
                <w:lang w:bidi="ar-IQ"/>
              </w:rPr>
            </w:pPr>
            <w:r w:rsidRPr="00BC6A1A">
              <w:rPr>
                <w:szCs w:val="24"/>
                <w:rtl/>
                <w:lang w:bidi="ar-IQ"/>
              </w:rPr>
              <w:t>2.10</w:t>
            </w:r>
          </w:p>
        </w:tc>
      </w:tr>
      <w:tr w:rsidR="008F0816" w:rsidRPr="00BC6A1A" w:rsidTr="00ED1F21">
        <w:tc>
          <w:tcPr>
            <w:tcW w:w="662" w:type="dxa"/>
          </w:tcPr>
          <w:p w:rsidR="008F0816" w:rsidRPr="00BC6A1A" w:rsidRDefault="00B64DA9" w:rsidP="00624396">
            <w:pPr>
              <w:jc w:val="both"/>
              <w:rPr>
                <w:szCs w:val="24"/>
                <w:lang w:bidi="ar-IQ"/>
              </w:rPr>
            </w:pPr>
            <w:r w:rsidRPr="00BC6A1A">
              <w:rPr>
                <w:szCs w:val="24"/>
                <w:lang w:bidi="ar-IQ"/>
              </w:rPr>
              <w:t>GCC 11.1</w:t>
            </w:r>
          </w:p>
        </w:tc>
        <w:tc>
          <w:tcPr>
            <w:tcW w:w="3653" w:type="dxa"/>
          </w:tcPr>
          <w:p w:rsidR="008F0816" w:rsidRPr="00BC6A1A" w:rsidRDefault="00CB7C2F" w:rsidP="00CB7C2F">
            <w:pPr>
              <w:jc w:val="both"/>
              <w:rPr>
                <w:szCs w:val="24"/>
                <w:highlight w:val="yellow"/>
                <w:lang w:bidi="ar-IQ"/>
              </w:rPr>
            </w:pPr>
            <w:r w:rsidRPr="00BC6A1A">
              <w:rPr>
                <w:szCs w:val="24"/>
                <w:lang w:bidi="ar-IQ"/>
              </w:rPr>
              <w:t>The scope of the contract for Textbooks and reading materials &amp; related services: [Specified in the fifth section of the tender document in addition to the following: Enter the required additions to the contracting requirements table]</w:t>
            </w:r>
          </w:p>
        </w:tc>
        <w:tc>
          <w:tcPr>
            <w:tcW w:w="3461" w:type="dxa"/>
          </w:tcPr>
          <w:p w:rsidR="008F0816" w:rsidRPr="00BC6A1A" w:rsidRDefault="00D571F4" w:rsidP="00AC4C8C">
            <w:pPr>
              <w:bidi/>
              <w:jc w:val="both"/>
              <w:rPr>
                <w:szCs w:val="24"/>
                <w:lang w:bidi="ar-IQ"/>
              </w:rPr>
            </w:pPr>
            <w:r w:rsidRPr="00BC6A1A">
              <w:rPr>
                <w:szCs w:val="24"/>
                <w:rtl/>
                <w:lang w:bidi="ar-IQ"/>
              </w:rPr>
              <w:t xml:space="preserve">إن نطاق التعاقد للكتب والمطبوعات والخدمات ذات الصلة: </w:t>
            </w:r>
            <w:r w:rsidRPr="00BC6A1A">
              <w:rPr>
                <w:rFonts w:hint="cs"/>
                <w:szCs w:val="24"/>
                <w:rtl/>
                <w:lang w:bidi="ar-IQ"/>
              </w:rPr>
              <w:t>[</w:t>
            </w:r>
            <w:r w:rsidRPr="00BC6A1A">
              <w:rPr>
                <w:szCs w:val="24"/>
                <w:rtl/>
                <w:lang w:bidi="ar-IQ"/>
              </w:rPr>
              <w:t xml:space="preserve"> محدد في القسم الخامس من وثيقة المناقصة بالإضافة الى التالي: أدخل الإضافات المطلوبة على جدول متطلبات التعاقد ]</w:t>
            </w:r>
          </w:p>
        </w:tc>
        <w:tc>
          <w:tcPr>
            <w:tcW w:w="664" w:type="dxa"/>
          </w:tcPr>
          <w:p w:rsidR="008F0816" w:rsidRPr="00BC6A1A" w:rsidRDefault="00D571F4" w:rsidP="00AC4C8C">
            <w:pPr>
              <w:bidi/>
              <w:jc w:val="both"/>
              <w:rPr>
                <w:szCs w:val="24"/>
                <w:lang w:bidi="ar-IQ"/>
              </w:rPr>
            </w:pPr>
            <w:r w:rsidRPr="00BC6A1A">
              <w:rPr>
                <w:szCs w:val="24"/>
                <w:rtl/>
                <w:lang w:bidi="ar-IQ"/>
              </w:rPr>
              <w:t>1.11</w:t>
            </w:r>
          </w:p>
        </w:tc>
      </w:tr>
      <w:tr w:rsidR="008F0816" w:rsidRPr="00BC6A1A" w:rsidTr="00ED1F21">
        <w:tc>
          <w:tcPr>
            <w:tcW w:w="662" w:type="dxa"/>
          </w:tcPr>
          <w:p w:rsidR="008F0816" w:rsidRPr="00BC6A1A" w:rsidRDefault="00E83ECE" w:rsidP="00624396">
            <w:pPr>
              <w:jc w:val="both"/>
              <w:rPr>
                <w:szCs w:val="24"/>
                <w:lang w:bidi="ar-IQ"/>
              </w:rPr>
            </w:pPr>
            <w:r w:rsidRPr="00BC6A1A">
              <w:rPr>
                <w:szCs w:val="24"/>
                <w:lang w:bidi="ar-IQ"/>
              </w:rPr>
              <w:lastRenderedPageBreak/>
              <w:t>GCC 14.1</w:t>
            </w:r>
          </w:p>
        </w:tc>
        <w:tc>
          <w:tcPr>
            <w:tcW w:w="3653" w:type="dxa"/>
          </w:tcPr>
          <w:p w:rsidR="00E83ECE" w:rsidRPr="00BC6A1A" w:rsidRDefault="00E83ECE" w:rsidP="00624396">
            <w:pPr>
              <w:jc w:val="both"/>
              <w:rPr>
                <w:szCs w:val="24"/>
                <w:lang w:bidi="ar-IQ"/>
              </w:rPr>
            </w:pPr>
            <w:r w:rsidRPr="00BC6A1A">
              <w:rPr>
                <w:szCs w:val="24"/>
                <w:lang w:bidi="ar-IQ"/>
              </w:rPr>
              <w:t>The prices charged for the Textbooks delivered and the related Services performed [shall or shall not] be adjustable as per the procedures set by the Ministry of Planning and Economic Development.</w:t>
            </w:r>
          </w:p>
          <w:p w:rsidR="008F0816" w:rsidRPr="00BC6A1A" w:rsidRDefault="00E83ECE" w:rsidP="00624396">
            <w:pPr>
              <w:jc w:val="both"/>
              <w:rPr>
                <w:szCs w:val="24"/>
                <w:lang w:bidi="ar-IQ"/>
              </w:rPr>
            </w:pPr>
            <w:r w:rsidRPr="00BC6A1A">
              <w:rPr>
                <w:szCs w:val="24"/>
                <w:lang w:bidi="ar-IQ"/>
              </w:rPr>
              <w:t>If prices are adjustable, the following method shall be used to calculate the price amendment as provided by the Ministry of Planning: [_____________________________________]</w:t>
            </w:r>
          </w:p>
        </w:tc>
        <w:tc>
          <w:tcPr>
            <w:tcW w:w="3461" w:type="dxa"/>
          </w:tcPr>
          <w:p w:rsidR="00D571F4" w:rsidRPr="00BC6A1A" w:rsidRDefault="00853769" w:rsidP="00AC4C8C">
            <w:pPr>
              <w:bidi/>
              <w:jc w:val="both"/>
              <w:rPr>
                <w:szCs w:val="24"/>
                <w:lang w:bidi="ar-IQ"/>
              </w:rPr>
            </w:pPr>
            <w:r w:rsidRPr="00BC6A1A">
              <w:rPr>
                <w:szCs w:val="24"/>
                <w:rtl/>
                <w:lang w:bidi="ar-IQ"/>
              </w:rPr>
              <w:t>[</w:t>
            </w:r>
            <w:r w:rsidR="00D571F4" w:rsidRPr="00BC6A1A">
              <w:rPr>
                <w:szCs w:val="24"/>
                <w:rtl/>
                <w:lang w:bidi="ar-IQ"/>
              </w:rPr>
              <w:t>"يمكن" أو "لا يمكن"</w:t>
            </w:r>
            <w:r w:rsidRPr="00BC6A1A">
              <w:rPr>
                <w:szCs w:val="24"/>
                <w:rtl/>
                <w:lang w:bidi="ar-IQ"/>
              </w:rPr>
              <w:t>]</w:t>
            </w:r>
            <w:r w:rsidR="00D571F4" w:rsidRPr="00BC6A1A">
              <w:rPr>
                <w:szCs w:val="24"/>
                <w:rtl/>
                <w:lang w:bidi="ar-IQ"/>
              </w:rPr>
              <w:t xml:space="preserve"> تعديل أسعار الكتب والمطبوعات المطلوب تنفيذها والخدمات ذات الصلة المطلوب إكمالها وذلك بحسب التعليمات والشروط الصادرة عن وزارة التخطيط.</w:t>
            </w:r>
          </w:p>
          <w:p w:rsidR="008F0816" w:rsidRPr="00BC6A1A" w:rsidRDefault="00D571F4" w:rsidP="00AC4C8C">
            <w:pPr>
              <w:bidi/>
              <w:jc w:val="both"/>
              <w:rPr>
                <w:szCs w:val="24"/>
                <w:lang w:bidi="ar-IQ"/>
              </w:rPr>
            </w:pPr>
            <w:r w:rsidRPr="00BC6A1A">
              <w:rPr>
                <w:szCs w:val="24"/>
                <w:rtl/>
                <w:lang w:bidi="ar-IQ"/>
              </w:rPr>
              <w:t xml:space="preserve">إذا كانت الأسعار قابلة للتعديل ، تعتمد عندها الطريقة التالية لإحتساب التعديل كما تحدده وزارة التخطيط: </w:t>
            </w:r>
            <w:r w:rsidR="00853769" w:rsidRPr="00BC6A1A">
              <w:rPr>
                <w:szCs w:val="24"/>
                <w:rtl/>
                <w:lang w:bidi="ar-IQ"/>
              </w:rPr>
              <w:t>[</w:t>
            </w:r>
            <w:r w:rsidRPr="00BC6A1A">
              <w:rPr>
                <w:szCs w:val="24"/>
                <w:rtl/>
                <w:lang w:bidi="ar-IQ"/>
              </w:rPr>
              <w:t xml:space="preserve"> ...    </w:t>
            </w:r>
            <w:r w:rsidR="00853769" w:rsidRPr="00BC6A1A">
              <w:rPr>
                <w:szCs w:val="24"/>
                <w:rtl/>
                <w:lang w:bidi="ar-IQ"/>
              </w:rPr>
              <w:t>]</w:t>
            </w:r>
          </w:p>
        </w:tc>
        <w:tc>
          <w:tcPr>
            <w:tcW w:w="664" w:type="dxa"/>
          </w:tcPr>
          <w:p w:rsidR="008F0816" w:rsidRPr="00BC6A1A" w:rsidRDefault="00D571F4" w:rsidP="00AC4C8C">
            <w:pPr>
              <w:bidi/>
              <w:jc w:val="both"/>
              <w:rPr>
                <w:szCs w:val="24"/>
                <w:lang w:bidi="ar-IQ"/>
              </w:rPr>
            </w:pPr>
            <w:r w:rsidRPr="00BC6A1A">
              <w:rPr>
                <w:szCs w:val="24"/>
                <w:rtl/>
                <w:lang w:bidi="ar-IQ"/>
              </w:rPr>
              <w:t>1.14</w:t>
            </w:r>
          </w:p>
        </w:tc>
      </w:tr>
      <w:tr w:rsidR="008F0816" w:rsidRPr="00BC6A1A" w:rsidTr="00ED1F21">
        <w:tc>
          <w:tcPr>
            <w:tcW w:w="662" w:type="dxa"/>
          </w:tcPr>
          <w:p w:rsidR="008F0816" w:rsidRPr="00BC6A1A" w:rsidRDefault="00E83ECE" w:rsidP="00624396">
            <w:pPr>
              <w:jc w:val="both"/>
              <w:rPr>
                <w:szCs w:val="24"/>
                <w:lang w:bidi="ar-IQ"/>
              </w:rPr>
            </w:pPr>
            <w:r w:rsidRPr="00BC6A1A">
              <w:rPr>
                <w:szCs w:val="24"/>
                <w:lang w:bidi="ar-IQ"/>
              </w:rPr>
              <w:t>GCC 15.1</w:t>
            </w:r>
          </w:p>
        </w:tc>
        <w:tc>
          <w:tcPr>
            <w:tcW w:w="3653" w:type="dxa"/>
          </w:tcPr>
          <w:p w:rsidR="008F0816" w:rsidRPr="00BC6A1A" w:rsidRDefault="00E83ECE" w:rsidP="00624396">
            <w:pPr>
              <w:jc w:val="both"/>
              <w:rPr>
                <w:szCs w:val="24"/>
                <w:lang w:bidi="ar-IQ"/>
              </w:rPr>
            </w:pPr>
            <w:r w:rsidRPr="00BC6A1A">
              <w:rPr>
                <w:szCs w:val="24"/>
                <w:lang w:bidi="ar-IQ"/>
              </w:rPr>
              <w:t>{Note: The following methods of payment are indicative only and can be adjusted by management according to the nature and circumstances of the Project}.</w:t>
            </w:r>
          </w:p>
        </w:tc>
        <w:tc>
          <w:tcPr>
            <w:tcW w:w="3461" w:type="dxa"/>
          </w:tcPr>
          <w:p w:rsidR="008F0816" w:rsidRPr="00BC6A1A" w:rsidRDefault="001F2942" w:rsidP="00AC4C8C">
            <w:pPr>
              <w:bidi/>
              <w:jc w:val="both"/>
              <w:rPr>
                <w:szCs w:val="24"/>
                <w:lang w:bidi="ar-IQ"/>
              </w:rPr>
            </w:pPr>
            <w:r w:rsidRPr="00BC6A1A">
              <w:rPr>
                <w:szCs w:val="24"/>
                <w:rtl/>
                <w:lang w:bidi="ar-IQ"/>
              </w:rPr>
              <w:t>{ملاحظة: إن طرق الدفع التالي ذكرها هي إسترشادية فقط ويمكن للإدارة أن تعدلها حسب طبيعة وظروف المشروع}.</w:t>
            </w:r>
          </w:p>
        </w:tc>
        <w:tc>
          <w:tcPr>
            <w:tcW w:w="664" w:type="dxa"/>
          </w:tcPr>
          <w:p w:rsidR="008F0816" w:rsidRPr="00BC6A1A" w:rsidRDefault="001F2942" w:rsidP="00AC4C8C">
            <w:pPr>
              <w:bidi/>
              <w:jc w:val="both"/>
              <w:rPr>
                <w:szCs w:val="24"/>
                <w:lang w:bidi="ar-IQ"/>
              </w:rPr>
            </w:pPr>
            <w:r w:rsidRPr="00BC6A1A">
              <w:rPr>
                <w:szCs w:val="24"/>
                <w:rtl/>
                <w:lang w:bidi="ar-IQ"/>
              </w:rPr>
              <w:t>1.15</w:t>
            </w:r>
          </w:p>
        </w:tc>
      </w:tr>
      <w:tr w:rsidR="008F0816" w:rsidRPr="00BC6A1A" w:rsidTr="00ED1F21">
        <w:tc>
          <w:tcPr>
            <w:tcW w:w="662" w:type="dxa"/>
          </w:tcPr>
          <w:p w:rsidR="008F0816" w:rsidRPr="00BC6A1A" w:rsidRDefault="008F0816" w:rsidP="00624396">
            <w:pPr>
              <w:jc w:val="both"/>
              <w:rPr>
                <w:szCs w:val="24"/>
                <w:lang w:bidi="ar-IQ"/>
              </w:rPr>
            </w:pPr>
          </w:p>
        </w:tc>
        <w:tc>
          <w:tcPr>
            <w:tcW w:w="3653" w:type="dxa"/>
          </w:tcPr>
          <w:p w:rsidR="008F0816" w:rsidRPr="00BC6A1A" w:rsidRDefault="00E83ECE" w:rsidP="00624396">
            <w:pPr>
              <w:jc w:val="both"/>
              <w:rPr>
                <w:szCs w:val="24"/>
                <w:lang w:bidi="ar-IQ"/>
              </w:rPr>
            </w:pPr>
            <w:r w:rsidRPr="00BC6A1A">
              <w:rPr>
                <w:szCs w:val="24"/>
                <w:lang w:bidi="ar-IQ"/>
              </w:rPr>
              <w:t>The method and conditions of payment to be made to the Supplier under this Contract shall be as follows:</w:t>
            </w:r>
          </w:p>
        </w:tc>
        <w:tc>
          <w:tcPr>
            <w:tcW w:w="3461" w:type="dxa"/>
          </w:tcPr>
          <w:p w:rsidR="008F0816" w:rsidRPr="00BC6A1A" w:rsidRDefault="001F2942" w:rsidP="00AC4C8C">
            <w:pPr>
              <w:bidi/>
              <w:jc w:val="both"/>
              <w:rPr>
                <w:szCs w:val="24"/>
                <w:lang w:bidi="ar-IQ"/>
              </w:rPr>
            </w:pPr>
            <w:r w:rsidRPr="00BC6A1A">
              <w:rPr>
                <w:szCs w:val="24"/>
                <w:rtl/>
                <w:lang w:bidi="ar-IQ"/>
              </w:rPr>
              <w:t>تكون طريقة وشروط القيام بالدفع للمجهز بموجب هذا العقد على الشكل التالي:</w:t>
            </w:r>
          </w:p>
        </w:tc>
        <w:tc>
          <w:tcPr>
            <w:tcW w:w="664" w:type="dxa"/>
          </w:tcPr>
          <w:p w:rsidR="008F0816" w:rsidRPr="00BC6A1A" w:rsidRDefault="008F0816" w:rsidP="00AC4C8C">
            <w:pPr>
              <w:bidi/>
              <w:jc w:val="both"/>
              <w:rPr>
                <w:szCs w:val="24"/>
                <w:lang w:bidi="ar-IQ"/>
              </w:rPr>
            </w:pPr>
          </w:p>
        </w:tc>
      </w:tr>
      <w:tr w:rsidR="008F0816" w:rsidRPr="00BC6A1A" w:rsidTr="00ED1F21">
        <w:tc>
          <w:tcPr>
            <w:tcW w:w="662" w:type="dxa"/>
          </w:tcPr>
          <w:p w:rsidR="008F0816" w:rsidRPr="00BC6A1A" w:rsidRDefault="008F0816" w:rsidP="00624396">
            <w:pPr>
              <w:jc w:val="both"/>
              <w:rPr>
                <w:b/>
                <w:bCs/>
                <w:szCs w:val="24"/>
                <w:lang w:bidi="ar-IQ"/>
              </w:rPr>
            </w:pPr>
          </w:p>
        </w:tc>
        <w:tc>
          <w:tcPr>
            <w:tcW w:w="3653" w:type="dxa"/>
          </w:tcPr>
          <w:p w:rsidR="00E83ECE" w:rsidRPr="00BC6A1A" w:rsidRDefault="00E83ECE" w:rsidP="00624396">
            <w:pPr>
              <w:jc w:val="both"/>
              <w:rPr>
                <w:b/>
                <w:bCs/>
                <w:szCs w:val="24"/>
                <w:lang w:bidi="ar-IQ"/>
              </w:rPr>
            </w:pPr>
            <w:r w:rsidRPr="00BC6A1A">
              <w:rPr>
                <w:b/>
                <w:bCs/>
                <w:szCs w:val="24"/>
                <w:lang w:bidi="ar-IQ"/>
              </w:rPr>
              <w:t>Payment for Goods supplied from abroad:</w:t>
            </w:r>
          </w:p>
          <w:p w:rsidR="008F0816" w:rsidRPr="00BC6A1A" w:rsidRDefault="008F0816" w:rsidP="00624396">
            <w:pPr>
              <w:jc w:val="both"/>
              <w:rPr>
                <w:b/>
                <w:bCs/>
                <w:szCs w:val="24"/>
                <w:lang w:bidi="ar-IQ"/>
              </w:rPr>
            </w:pPr>
          </w:p>
        </w:tc>
        <w:tc>
          <w:tcPr>
            <w:tcW w:w="3461" w:type="dxa"/>
          </w:tcPr>
          <w:p w:rsidR="008F0816" w:rsidRPr="00BC6A1A" w:rsidRDefault="001F2942" w:rsidP="00AC4C8C">
            <w:pPr>
              <w:bidi/>
              <w:jc w:val="both"/>
              <w:rPr>
                <w:b/>
                <w:bCs/>
                <w:szCs w:val="24"/>
                <w:lang w:bidi="ar-IQ"/>
              </w:rPr>
            </w:pPr>
            <w:r w:rsidRPr="00BC6A1A">
              <w:rPr>
                <w:b/>
                <w:bCs/>
                <w:szCs w:val="24"/>
                <w:rtl/>
                <w:lang w:bidi="ar-IQ"/>
              </w:rPr>
              <w:t>الدفعات للكتب والمطبوعات المقدمة من خارج العراق:</w:t>
            </w:r>
          </w:p>
        </w:tc>
        <w:tc>
          <w:tcPr>
            <w:tcW w:w="664" w:type="dxa"/>
          </w:tcPr>
          <w:p w:rsidR="008F0816" w:rsidRPr="00BC6A1A" w:rsidRDefault="008F0816" w:rsidP="00AC4C8C">
            <w:pPr>
              <w:bidi/>
              <w:jc w:val="both"/>
              <w:rPr>
                <w:b/>
                <w:bCs/>
                <w:szCs w:val="24"/>
                <w:lang w:bidi="ar-IQ"/>
              </w:rPr>
            </w:pPr>
          </w:p>
        </w:tc>
      </w:tr>
      <w:tr w:rsidR="008F0816" w:rsidRPr="00BC6A1A" w:rsidTr="00ED1F21">
        <w:tc>
          <w:tcPr>
            <w:tcW w:w="662" w:type="dxa"/>
          </w:tcPr>
          <w:p w:rsidR="008F0816" w:rsidRPr="00BC6A1A" w:rsidRDefault="008F0816" w:rsidP="00624396">
            <w:pPr>
              <w:jc w:val="both"/>
              <w:rPr>
                <w:szCs w:val="24"/>
                <w:highlight w:val="yellow"/>
                <w:lang w:bidi="ar-IQ"/>
              </w:rPr>
            </w:pPr>
          </w:p>
        </w:tc>
        <w:tc>
          <w:tcPr>
            <w:tcW w:w="3653" w:type="dxa"/>
          </w:tcPr>
          <w:p w:rsidR="008F0816" w:rsidRPr="00BC6A1A" w:rsidRDefault="00271690" w:rsidP="00624396">
            <w:pPr>
              <w:jc w:val="both"/>
              <w:rPr>
                <w:szCs w:val="24"/>
                <w:lang w:bidi="ar-IQ"/>
              </w:rPr>
            </w:pPr>
            <w:r w:rsidRPr="00BC6A1A">
              <w:rPr>
                <w:szCs w:val="24"/>
                <w:lang w:bidi="ar-IQ"/>
              </w:rPr>
              <w:t>Payment of foreign currency portion shall be made in [</w:t>
            </w:r>
            <w:r w:rsidRPr="00BC6A1A">
              <w:rPr>
                <w:szCs w:val="24"/>
                <w:lang w:bidi="ar-IQ"/>
              </w:rPr>
              <w:tab/>
              <w:t>] [currency of the Contract Price] in the following manner:</w:t>
            </w:r>
          </w:p>
        </w:tc>
        <w:tc>
          <w:tcPr>
            <w:tcW w:w="3461" w:type="dxa"/>
          </w:tcPr>
          <w:p w:rsidR="008F0816" w:rsidRPr="00BC6A1A" w:rsidRDefault="001F2942" w:rsidP="00AC4C8C">
            <w:pPr>
              <w:bidi/>
              <w:jc w:val="both"/>
              <w:rPr>
                <w:szCs w:val="24"/>
                <w:lang w:bidi="ar-IQ"/>
              </w:rPr>
            </w:pPr>
            <w:r w:rsidRPr="00BC6A1A">
              <w:rPr>
                <w:szCs w:val="24"/>
                <w:rtl/>
                <w:lang w:bidi="ar-IQ"/>
              </w:rPr>
              <w:t xml:space="preserve">الدفع بالعملة الأجنبية سيكون </w:t>
            </w:r>
            <w:r w:rsidRPr="00BC6A1A">
              <w:rPr>
                <w:rFonts w:hint="cs"/>
                <w:szCs w:val="24"/>
                <w:rtl/>
                <w:lang w:bidi="ar-IQ"/>
              </w:rPr>
              <w:t>بـ:</w:t>
            </w:r>
            <w:r w:rsidRPr="00BC6A1A">
              <w:rPr>
                <w:szCs w:val="24"/>
                <w:rtl/>
                <w:lang w:bidi="ar-IQ"/>
              </w:rPr>
              <w:t xml:space="preserve"> [أدخل العملة الأجنبية ]</w:t>
            </w:r>
          </w:p>
        </w:tc>
        <w:tc>
          <w:tcPr>
            <w:tcW w:w="664" w:type="dxa"/>
          </w:tcPr>
          <w:p w:rsidR="008F0816" w:rsidRPr="00BC6A1A" w:rsidRDefault="008F0816" w:rsidP="00AC4C8C">
            <w:pPr>
              <w:bidi/>
              <w:jc w:val="both"/>
              <w:rPr>
                <w:szCs w:val="24"/>
                <w:highlight w:val="yellow"/>
                <w:lang w:bidi="ar-IQ"/>
              </w:rPr>
            </w:pPr>
          </w:p>
        </w:tc>
      </w:tr>
      <w:tr w:rsidR="008F0816" w:rsidRPr="00BC6A1A" w:rsidTr="00ED1F21">
        <w:tc>
          <w:tcPr>
            <w:tcW w:w="662" w:type="dxa"/>
          </w:tcPr>
          <w:p w:rsidR="008F0816" w:rsidRPr="00BC6A1A" w:rsidRDefault="008F0816" w:rsidP="00624396">
            <w:pPr>
              <w:jc w:val="both"/>
              <w:rPr>
                <w:szCs w:val="24"/>
                <w:lang w:bidi="ar-IQ"/>
              </w:rPr>
            </w:pPr>
          </w:p>
        </w:tc>
        <w:tc>
          <w:tcPr>
            <w:tcW w:w="3653" w:type="dxa"/>
          </w:tcPr>
          <w:p w:rsidR="008F0816" w:rsidRPr="00BC6A1A" w:rsidRDefault="00067FAD" w:rsidP="00624396">
            <w:pPr>
              <w:jc w:val="both"/>
              <w:rPr>
                <w:szCs w:val="24"/>
                <w:lang w:bidi="ar-IQ"/>
              </w:rPr>
            </w:pPr>
            <w:r w:rsidRPr="00BC6A1A">
              <w:rPr>
                <w:szCs w:val="24"/>
                <w:lang w:bidi="ar-IQ"/>
              </w:rPr>
              <w:t>A. Advance Payment: Ten (10) percent of the Contract Price shall be paid within thirty (30) days of signing of the Contract, and upon submission of claim and a Banking Guarantee for equivalent amount valid until the Goods are delivered and in the form provided in the Tender Documents or another form acceptable to the Contracting Entity.</w:t>
            </w:r>
          </w:p>
        </w:tc>
        <w:tc>
          <w:tcPr>
            <w:tcW w:w="3461" w:type="dxa"/>
          </w:tcPr>
          <w:p w:rsidR="008F0816" w:rsidRPr="00BC6A1A" w:rsidRDefault="001F2942" w:rsidP="00AC4C8C">
            <w:pPr>
              <w:bidi/>
              <w:jc w:val="both"/>
              <w:rPr>
                <w:szCs w:val="24"/>
                <w:lang w:bidi="ar-IQ"/>
              </w:rPr>
            </w:pPr>
            <w:r w:rsidRPr="00BC6A1A">
              <w:rPr>
                <w:szCs w:val="24"/>
                <w:rtl/>
                <w:lang w:bidi="ar-IQ"/>
              </w:rPr>
              <w:t>أ‌.</w:t>
            </w:r>
            <w:r w:rsidRPr="00BC6A1A">
              <w:rPr>
                <w:szCs w:val="24"/>
                <w:rtl/>
                <w:lang w:bidi="ar-IQ"/>
              </w:rPr>
              <w:tab/>
              <w:t>الدفعة المسبقة: عشرة (10%) بالمئة من ثمن العقد تدفع خلال ["حدد عدد الأيام"] من تاريخ توقيع العقد ومقابل تقديم طلب دفع وضمانة مصرفية بالثمن نفسه نافذة حتى التسليم النهائي للكتب والمطبوعات والخدمات ذات الصلة وبالشكل المحدد في وثائق العطاء أو بأي شكل آخر مقبول من المشتري.</w:t>
            </w:r>
          </w:p>
        </w:tc>
        <w:tc>
          <w:tcPr>
            <w:tcW w:w="664" w:type="dxa"/>
          </w:tcPr>
          <w:p w:rsidR="008F0816" w:rsidRPr="00BC6A1A" w:rsidRDefault="008F0816" w:rsidP="00AC4C8C">
            <w:pPr>
              <w:bidi/>
              <w:jc w:val="both"/>
              <w:rPr>
                <w:szCs w:val="24"/>
                <w:lang w:bidi="ar-IQ"/>
              </w:rPr>
            </w:pPr>
          </w:p>
        </w:tc>
      </w:tr>
      <w:tr w:rsidR="008F0816" w:rsidRPr="00BC6A1A" w:rsidTr="00ED1F21">
        <w:tc>
          <w:tcPr>
            <w:tcW w:w="662" w:type="dxa"/>
          </w:tcPr>
          <w:p w:rsidR="008F0816" w:rsidRPr="00BC6A1A" w:rsidRDefault="008F0816" w:rsidP="00624396">
            <w:pPr>
              <w:jc w:val="both"/>
              <w:rPr>
                <w:szCs w:val="24"/>
                <w:lang w:bidi="ar-IQ"/>
              </w:rPr>
            </w:pPr>
          </w:p>
        </w:tc>
        <w:tc>
          <w:tcPr>
            <w:tcW w:w="3653" w:type="dxa"/>
          </w:tcPr>
          <w:p w:rsidR="008F0816" w:rsidRPr="00BC6A1A" w:rsidRDefault="00067FAD" w:rsidP="0013324C">
            <w:pPr>
              <w:jc w:val="both"/>
              <w:rPr>
                <w:szCs w:val="24"/>
                <w:lang w:bidi="ar-IQ"/>
              </w:rPr>
            </w:pPr>
            <w:r w:rsidRPr="00BC6A1A">
              <w:rPr>
                <w:szCs w:val="24"/>
                <w:lang w:bidi="ar-IQ"/>
              </w:rPr>
              <w:t xml:space="preserve">B. On Shipment: Eighty (80) percent of the Contract Price </w:t>
            </w:r>
            <w:r w:rsidR="0013324C" w:rsidRPr="00BC6A1A">
              <w:rPr>
                <w:szCs w:val="24"/>
                <w:lang w:bidi="ar-IQ"/>
              </w:rPr>
              <w:t xml:space="preserve">shall be paid under the irrevocable  and infixed </w:t>
            </w:r>
            <w:r w:rsidRPr="00BC6A1A">
              <w:rPr>
                <w:szCs w:val="24"/>
                <w:lang w:bidi="ar-IQ"/>
              </w:rPr>
              <w:t xml:space="preserve">letter of credit in favor of the Supplier in a bank in its country (having a correspondent financial institution in Iraq accredited by the </w:t>
            </w:r>
            <w:r w:rsidRPr="00BC6A1A">
              <w:rPr>
                <w:szCs w:val="24"/>
                <w:lang w:bidi="ar-IQ"/>
              </w:rPr>
              <w:lastRenderedPageBreak/>
              <w:t xml:space="preserve">Central Bank of IRAQ in accordance with the official publications of the Central Bank of IRAQ), upon submission of documents specified in GCC Clause </w:t>
            </w:r>
            <w:r w:rsidR="0013324C" w:rsidRPr="00BC6A1A">
              <w:rPr>
                <w:szCs w:val="24"/>
                <w:lang w:bidi="ar-IQ"/>
              </w:rPr>
              <w:t>12</w:t>
            </w:r>
            <w:r w:rsidRPr="00BC6A1A">
              <w:rPr>
                <w:szCs w:val="24"/>
                <w:lang w:bidi="ar-IQ"/>
              </w:rPr>
              <w:t>.</w:t>
            </w:r>
          </w:p>
        </w:tc>
        <w:tc>
          <w:tcPr>
            <w:tcW w:w="3461" w:type="dxa"/>
          </w:tcPr>
          <w:p w:rsidR="008F0816" w:rsidRPr="00BC6A1A" w:rsidRDefault="007E694A" w:rsidP="00AC4C8C">
            <w:pPr>
              <w:bidi/>
              <w:jc w:val="both"/>
              <w:rPr>
                <w:szCs w:val="24"/>
                <w:lang w:bidi="ar-IQ"/>
              </w:rPr>
            </w:pPr>
            <w:r w:rsidRPr="00BC6A1A">
              <w:rPr>
                <w:rFonts w:hint="cs"/>
                <w:szCs w:val="24"/>
                <w:rtl/>
                <w:lang w:bidi="ar-IQ"/>
              </w:rPr>
              <w:lastRenderedPageBreak/>
              <w:t>ب</w:t>
            </w:r>
            <w:r w:rsidRPr="00BC6A1A">
              <w:rPr>
                <w:szCs w:val="24"/>
                <w:rtl/>
                <w:lang w:bidi="ar-IQ"/>
              </w:rPr>
              <w:t>‌.</w:t>
            </w:r>
            <w:r w:rsidRPr="00BC6A1A">
              <w:rPr>
                <w:szCs w:val="24"/>
                <w:rtl/>
                <w:lang w:bidi="ar-IQ"/>
              </w:rPr>
              <w:tab/>
              <w:t xml:space="preserve">عند الشحن:  ثمانون (80%) بالمئة من ثمن العقد تدفع بموجب إعتماد مستندي غير قابل للنقض وغير مثبت، لمصلحة المجهز في مصرف في بلد المجهز(على أن يكون لهذا المصرف مؤسسة مالية رديفة في العراق معتمدة لدىالبنك المركزي في العراق وفقاً للنشرة الرسمية </w:t>
            </w:r>
            <w:r w:rsidRPr="00BC6A1A">
              <w:rPr>
                <w:szCs w:val="24"/>
                <w:rtl/>
                <w:lang w:bidi="ar-IQ"/>
              </w:rPr>
              <w:lastRenderedPageBreak/>
              <w:t>للبنك المركزي في العراق)، وذلك بعد تقديم المستندات المحددة في المادة 12 من الشروط العامة للعقد.</w:t>
            </w:r>
          </w:p>
        </w:tc>
        <w:tc>
          <w:tcPr>
            <w:tcW w:w="664" w:type="dxa"/>
          </w:tcPr>
          <w:p w:rsidR="008F0816" w:rsidRPr="00BC6A1A" w:rsidRDefault="008F0816" w:rsidP="00AC4C8C">
            <w:pPr>
              <w:bidi/>
              <w:jc w:val="both"/>
              <w:rPr>
                <w:szCs w:val="24"/>
                <w:lang w:bidi="ar-IQ"/>
              </w:rPr>
            </w:pPr>
          </w:p>
        </w:tc>
      </w:tr>
      <w:tr w:rsidR="008F0816" w:rsidRPr="00BC6A1A" w:rsidTr="00ED1F21">
        <w:tc>
          <w:tcPr>
            <w:tcW w:w="662" w:type="dxa"/>
          </w:tcPr>
          <w:p w:rsidR="008F0816" w:rsidRPr="00BC6A1A" w:rsidRDefault="008F0816" w:rsidP="00624396">
            <w:pPr>
              <w:jc w:val="both"/>
              <w:rPr>
                <w:szCs w:val="24"/>
                <w:lang w:bidi="ar-IQ"/>
              </w:rPr>
            </w:pPr>
          </w:p>
        </w:tc>
        <w:tc>
          <w:tcPr>
            <w:tcW w:w="3653" w:type="dxa"/>
          </w:tcPr>
          <w:p w:rsidR="008F0816" w:rsidRPr="00BC6A1A" w:rsidRDefault="00067FAD" w:rsidP="00624396">
            <w:pPr>
              <w:jc w:val="both"/>
              <w:rPr>
                <w:szCs w:val="24"/>
                <w:lang w:bidi="ar-IQ"/>
              </w:rPr>
            </w:pPr>
            <w:r w:rsidRPr="00BC6A1A">
              <w:rPr>
                <w:szCs w:val="24"/>
                <w:lang w:bidi="ar-IQ"/>
              </w:rPr>
              <w:t>C. On Acceptance: Ten (10) percent of the Contract Price of Goods received shall be paid within thirty (30) days of receipt of the Goods upon submission of claim supported by the acceptance certificate issued by the Contracting Entity.</w:t>
            </w:r>
          </w:p>
        </w:tc>
        <w:tc>
          <w:tcPr>
            <w:tcW w:w="3461" w:type="dxa"/>
          </w:tcPr>
          <w:p w:rsidR="008F0816" w:rsidRPr="00BC6A1A" w:rsidRDefault="007E694A" w:rsidP="00AC4C8C">
            <w:pPr>
              <w:bidi/>
              <w:jc w:val="both"/>
              <w:rPr>
                <w:szCs w:val="24"/>
                <w:lang w:bidi="ar-IQ"/>
              </w:rPr>
            </w:pPr>
            <w:r w:rsidRPr="00BC6A1A">
              <w:rPr>
                <w:rFonts w:hint="cs"/>
                <w:szCs w:val="24"/>
                <w:rtl/>
                <w:lang w:bidi="ar-IQ"/>
              </w:rPr>
              <w:t>ت</w:t>
            </w:r>
            <w:r w:rsidRPr="00BC6A1A">
              <w:rPr>
                <w:szCs w:val="24"/>
                <w:rtl/>
                <w:lang w:bidi="ar-IQ"/>
              </w:rPr>
              <w:t>.</w:t>
            </w:r>
            <w:r w:rsidRPr="00BC6A1A">
              <w:rPr>
                <w:szCs w:val="24"/>
                <w:rtl/>
                <w:lang w:bidi="ar-IQ"/>
              </w:rPr>
              <w:tab/>
              <w:t>عند القبول: عشرة (10%) بالمئة من ثمن العقد للكتب والمطبوعات والخدمات المتصلة تدفع خلال ثلاثين (30) يوماً من تاريخ إستلام الكتب والمطبوعات وقبولها بشكل نهائي من قبل المشتري بموجب شهادة إستلام وقبول نهائي صادرة عنه وتقديمها مرفقة بطلب دفع.</w:t>
            </w:r>
          </w:p>
        </w:tc>
        <w:tc>
          <w:tcPr>
            <w:tcW w:w="664" w:type="dxa"/>
          </w:tcPr>
          <w:p w:rsidR="008F0816" w:rsidRPr="00BC6A1A" w:rsidRDefault="008F0816" w:rsidP="00AC4C8C">
            <w:pPr>
              <w:bidi/>
              <w:jc w:val="both"/>
              <w:rPr>
                <w:szCs w:val="24"/>
                <w:lang w:bidi="ar-IQ"/>
              </w:rPr>
            </w:pPr>
          </w:p>
        </w:tc>
      </w:tr>
      <w:tr w:rsidR="008F0816" w:rsidRPr="00BC6A1A" w:rsidTr="00ED1F21">
        <w:tc>
          <w:tcPr>
            <w:tcW w:w="662" w:type="dxa"/>
          </w:tcPr>
          <w:p w:rsidR="008F0816" w:rsidRPr="00BC6A1A" w:rsidRDefault="008F0816" w:rsidP="00624396">
            <w:pPr>
              <w:jc w:val="both"/>
              <w:rPr>
                <w:szCs w:val="24"/>
                <w:lang w:bidi="ar-IQ"/>
              </w:rPr>
            </w:pPr>
          </w:p>
        </w:tc>
        <w:tc>
          <w:tcPr>
            <w:tcW w:w="3653" w:type="dxa"/>
          </w:tcPr>
          <w:p w:rsidR="008F0816" w:rsidRPr="00BC6A1A" w:rsidRDefault="00067FAD" w:rsidP="00624396">
            <w:pPr>
              <w:jc w:val="both"/>
              <w:rPr>
                <w:szCs w:val="24"/>
                <w:lang w:bidi="ar-IQ"/>
              </w:rPr>
            </w:pPr>
            <w:r w:rsidRPr="00BC6A1A">
              <w:rPr>
                <w:szCs w:val="24"/>
                <w:lang w:bidi="ar-IQ"/>
              </w:rPr>
              <w:t>Payment of local currency portion shall be made in [currency] within thirty (30) days of presentation of claim supported by a certificate from the Contracting Entity declaring that the Goods have been delivered and that all other contracted Services have been performed.</w:t>
            </w:r>
          </w:p>
        </w:tc>
        <w:tc>
          <w:tcPr>
            <w:tcW w:w="3461" w:type="dxa"/>
          </w:tcPr>
          <w:p w:rsidR="008F0816" w:rsidRPr="00BC6A1A" w:rsidRDefault="007E694A" w:rsidP="00AC4C8C">
            <w:pPr>
              <w:bidi/>
              <w:jc w:val="both"/>
              <w:rPr>
                <w:szCs w:val="24"/>
                <w:lang w:bidi="ar-IQ"/>
              </w:rPr>
            </w:pPr>
            <w:r w:rsidRPr="00BC6A1A">
              <w:rPr>
                <w:szCs w:val="24"/>
                <w:rtl/>
                <w:lang w:bidi="ar-IQ"/>
              </w:rPr>
              <w:t>ويتم دفع المستحقات بالدينار العراقي للجزء المحلي من ثمن العقد خلال ثلاثين (30) يوماً من تقديم طلب دفع مرفق بشهادة إستلام وقبول صادرة عن المشتري تقر بانه قد تم تسليم السلع وتنفيذ جميع الخدمات المتصلة.</w:t>
            </w:r>
          </w:p>
        </w:tc>
        <w:tc>
          <w:tcPr>
            <w:tcW w:w="664" w:type="dxa"/>
          </w:tcPr>
          <w:p w:rsidR="008F0816" w:rsidRPr="00BC6A1A" w:rsidRDefault="008F0816" w:rsidP="00AC4C8C">
            <w:pPr>
              <w:bidi/>
              <w:jc w:val="both"/>
              <w:rPr>
                <w:szCs w:val="24"/>
                <w:lang w:bidi="ar-IQ"/>
              </w:rPr>
            </w:pPr>
          </w:p>
        </w:tc>
      </w:tr>
      <w:tr w:rsidR="008F0816" w:rsidRPr="00BC6A1A" w:rsidTr="00ED1F21">
        <w:tc>
          <w:tcPr>
            <w:tcW w:w="662" w:type="dxa"/>
          </w:tcPr>
          <w:p w:rsidR="008F0816" w:rsidRPr="00BC6A1A" w:rsidRDefault="008F0816" w:rsidP="00624396">
            <w:pPr>
              <w:jc w:val="both"/>
              <w:rPr>
                <w:szCs w:val="24"/>
                <w:lang w:bidi="ar-IQ"/>
              </w:rPr>
            </w:pPr>
          </w:p>
        </w:tc>
        <w:tc>
          <w:tcPr>
            <w:tcW w:w="3653" w:type="dxa"/>
          </w:tcPr>
          <w:p w:rsidR="008F0816" w:rsidRPr="00BC6A1A" w:rsidRDefault="00067FAD" w:rsidP="00624396">
            <w:pPr>
              <w:jc w:val="both"/>
              <w:rPr>
                <w:b/>
                <w:bCs/>
                <w:szCs w:val="24"/>
                <w:lang w:bidi="ar-IQ"/>
              </w:rPr>
            </w:pPr>
            <w:r w:rsidRPr="00BC6A1A">
              <w:rPr>
                <w:b/>
                <w:bCs/>
                <w:szCs w:val="24"/>
                <w:lang w:bidi="ar-IQ"/>
              </w:rPr>
              <w:t>Payment for Textbooks and Related Services supplied from within Iraq:</w:t>
            </w:r>
          </w:p>
        </w:tc>
        <w:tc>
          <w:tcPr>
            <w:tcW w:w="3461" w:type="dxa"/>
          </w:tcPr>
          <w:p w:rsidR="008F0816" w:rsidRPr="00BC6A1A" w:rsidRDefault="007E694A" w:rsidP="00AC4C8C">
            <w:pPr>
              <w:bidi/>
              <w:jc w:val="both"/>
              <w:rPr>
                <w:b/>
                <w:bCs/>
                <w:szCs w:val="24"/>
                <w:lang w:bidi="ar-IQ"/>
              </w:rPr>
            </w:pPr>
            <w:r w:rsidRPr="00BC6A1A">
              <w:rPr>
                <w:b/>
                <w:bCs/>
                <w:szCs w:val="24"/>
                <w:rtl/>
                <w:lang w:bidi="ar-IQ"/>
              </w:rPr>
              <w:t>الدفعات للكتب والمطبوعات والخدمات المتصلة والمقدمة من داخل العراق:</w:t>
            </w:r>
          </w:p>
        </w:tc>
        <w:tc>
          <w:tcPr>
            <w:tcW w:w="664" w:type="dxa"/>
          </w:tcPr>
          <w:p w:rsidR="008F0816" w:rsidRPr="00BC6A1A" w:rsidRDefault="008F0816" w:rsidP="00AC4C8C">
            <w:pPr>
              <w:bidi/>
              <w:jc w:val="both"/>
              <w:rPr>
                <w:szCs w:val="24"/>
                <w:lang w:bidi="ar-IQ"/>
              </w:rPr>
            </w:pPr>
          </w:p>
        </w:tc>
      </w:tr>
      <w:tr w:rsidR="008F0816" w:rsidRPr="00BC6A1A" w:rsidTr="00ED1F21">
        <w:tc>
          <w:tcPr>
            <w:tcW w:w="662" w:type="dxa"/>
          </w:tcPr>
          <w:p w:rsidR="008F0816" w:rsidRPr="00BC6A1A" w:rsidRDefault="008F0816" w:rsidP="00624396">
            <w:pPr>
              <w:jc w:val="both"/>
              <w:rPr>
                <w:szCs w:val="24"/>
                <w:lang w:bidi="ar-IQ"/>
              </w:rPr>
            </w:pPr>
          </w:p>
        </w:tc>
        <w:tc>
          <w:tcPr>
            <w:tcW w:w="3653" w:type="dxa"/>
          </w:tcPr>
          <w:p w:rsidR="008F0816" w:rsidRPr="00BC6A1A" w:rsidRDefault="00067FAD" w:rsidP="00624396">
            <w:pPr>
              <w:jc w:val="both"/>
              <w:rPr>
                <w:szCs w:val="24"/>
                <w:lang w:bidi="ar-IQ"/>
              </w:rPr>
            </w:pPr>
            <w:r w:rsidRPr="00BC6A1A">
              <w:rPr>
                <w:szCs w:val="24"/>
                <w:lang w:bidi="ar-IQ"/>
              </w:rPr>
              <w:t>Payment for Textbooks and Related Services shall be made in [currency], as follows:</w:t>
            </w:r>
          </w:p>
        </w:tc>
        <w:tc>
          <w:tcPr>
            <w:tcW w:w="3461" w:type="dxa"/>
          </w:tcPr>
          <w:p w:rsidR="008F0816" w:rsidRPr="00BC6A1A" w:rsidRDefault="007E694A" w:rsidP="00AC4C8C">
            <w:pPr>
              <w:bidi/>
              <w:jc w:val="both"/>
              <w:rPr>
                <w:szCs w:val="24"/>
                <w:lang w:bidi="ar-IQ"/>
              </w:rPr>
            </w:pPr>
            <w:r w:rsidRPr="00BC6A1A">
              <w:rPr>
                <w:szCs w:val="24"/>
                <w:rtl/>
                <w:lang w:bidi="ar-IQ"/>
              </w:rPr>
              <w:t>للكتب والمطبوعات والخدمات ذات الصلة، يكون الدفع بالعملة التالية: [أدخل العملة ]</w:t>
            </w:r>
          </w:p>
        </w:tc>
        <w:tc>
          <w:tcPr>
            <w:tcW w:w="664" w:type="dxa"/>
          </w:tcPr>
          <w:p w:rsidR="008F0816" w:rsidRPr="00BC6A1A" w:rsidRDefault="008F0816" w:rsidP="00AC4C8C">
            <w:pPr>
              <w:bidi/>
              <w:jc w:val="both"/>
              <w:rPr>
                <w:szCs w:val="24"/>
                <w:lang w:bidi="ar-IQ"/>
              </w:rPr>
            </w:pPr>
          </w:p>
        </w:tc>
      </w:tr>
      <w:tr w:rsidR="008F0816" w:rsidRPr="00BC6A1A" w:rsidTr="00ED1F21">
        <w:tc>
          <w:tcPr>
            <w:tcW w:w="662" w:type="dxa"/>
          </w:tcPr>
          <w:p w:rsidR="008F0816" w:rsidRPr="00BC6A1A" w:rsidRDefault="008F0816" w:rsidP="00624396">
            <w:pPr>
              <w:jc w:val="both"/>
              <w:rPr>
                <w:szCs w:val="24"/>
                <w:lang w:bidi="ar-IQ"/>
              </w:rPr>
            </w:pPr>
          </w:p>
        </w:tc>
        <w:tc>
          <w:tcPr>
            <w:tcW w:w="3653" w:type="dxa"/>
          </w:tcPr>
          <w:p w:rsidR="008F0816" w:rsidRPr="00BC6A1A" w:rsidRDefault="00067FAD" w:rsidP="00624396">
            <w:pPr>
              <w:jc w:val="both"/>
              <w:rPr>
                <w:szCs w:val="24"/>
                <w:lang w:bidi="ar-IQ"/>
              </w:rPr>
            </w:pPr>
            <w:r w:rsidRPr="00BC6A1A">
              <w:rPr>
                <w:szCs w:val="24"/>
                <w:lang w:bidi="ar-IQ"/>
              </w:rPr>
              <w:t>A. Advance Payment: Ten (10) percent of the Contract Price shall be paid within thirty (30) days of signing of the Contract against a simple receipt and a Banking Guarantee for the equivalent amount and in the form provided in the Tender Documents or another form acceptable to the Contracting Entity.</w:t>
            </w:r>
          </w:p>
        </w:tc>
        <w:tc>
          <w:tcPr>
            <w:tcW w:w="3461" w:type="dxa"/>
          </w:tcPr>
          <w:p w:rsidR="008F0816" w:rsidRPr="00BC6A1A" w:rsidRDefault="007E694A" w:rsidP="00AC4C8C">
            <w:pPr>
              <w:bidi/>
              <w:jc w:val="both"/>
              <w:rPr>
                <w:szCs w:val="24"/>
                <w:lang w:bidi="ar-IQ"/>
              </w:rPr>
            </w:pPr>
            <w:r w:rsidRPr="00BC6A1A">
              <w:rPr>
                <w:szCs w:val="24"/>
                <w:rtl/>
                <w:lang w:bidi="ar-IQ"/>
              </w:rPr>
              <w:t>أ‌.</w:t>
            </w:r>
            <w:r w:rsidRPr="00BC6A1A">
              <w:rPr>
                <w:szCs w:val="24"/>
                <w:rtl/>
                <w:lang w:bidi="ar-IQ"/>
              </w:rPr>
              <w:tab/>
              <w:t xml:space="preserve">الدفعة المسبقة: عشرة (10%) بالمئة من ثمن العقد تدفع خلال </w:t>
            </w:r>
            <w:r w:rsidR="00B1118C" w:rsidRPr="00BC6A1A">
              <w:rPr>
                <w:szCs w:val="24"/>
                <w:rtl/>
                <w:lang w:bidi="ar-LB"/>
              </w:rPr>
              <w:t>[</w:t>
            </w:r>
            <w:r w:rsidRPr="00BC6A1A">
              <w:rPr>
                <w:szCs w:val="24"/>
                <w:rtl/>
                <w:lang w:bidi="ar-IQ"/>
              </w:rPr>
              <w:t>"حدد عدد الأيام"</w:t>
            </w:r>
            <w:r w:rsidR="00B1118C" w:rsidRPr="00BC6A1A">
              <w:rPr>
                <w:szCs w:val="24"/>
                <w:rtl/>
                <w:lang w:bidi="ar-IQ"/>
              </w:rPr>
              <w:t>]</w:t>
            </w:r>
            <w:r w:rsidRPr="00BC6A1A">
              <w:rPr>
                <w:szCs w:val="24"/>
                <w:rtl/>
                <w:lang w:bidi="ar-IQ"/>
              </w:rPr>
              <w:t xml:space="preserve"> من تاريخ توقيع العقد ومقابل ضمانة مصرفية بالقيمة نفسها وبالشكل المحدد في وثائق المناقصة أو بأي شكل آخر مقبول من المشتري.</w:t>
            </w:r>
          </w:p>
        </w:tc>
        <w:tc>
          <w:tcPr>
            <w:tcW w:w="664" w:type="dxa"/>
          </w:tcPr>
          <w:p w:rsidR="008F0816" w:rsidRPr="00BC6A1A" w:rsidRDefault="008F0816" w:rsidP="00AC4C8C">
            <w:pPr>
              <w:bidi/>
              <w:jc w:val="both"/>
              <w:rPr>
                <w:szCs w:val="24"/>
                <w:lang w:bidi="ar-IQ"/>
              </w:rPr>
            </w:pPr>
          </w:p>
        </w:tc>
      </w:tr>
      <w:tr w:rsidR="008F0816" w:rsidRPr="00BC6A1A" w:rsidTr="00ED1F21">
        <w:tc>
          <w:tcPr>
            <w:tcW w:w="662" w:type="dxa"/>
          </w:tcPr>
          <w:p w:rsidR="008F0816" w:rsidRPr="00BC6A1A" w:rsidRDefault="008F0816" w:rsidP="00624396">
            <w:pPr>
              <w:jc w:val="both"/>
              <w:rPr>
                <w:szCs w:val="24"/>
                <w:lang w:bidi="ar-IQ"/>
              </w:rPr>
            </w:pPr>
          </w:p>
        </w:tc>
        <w:tc>
          <w:tcPr>
            <w:tcW w:w="3653" w:type="dxa"/>
          </w:tcPr>
          <w:p w:rsidR="008F0816" w:rsidRPr="00BC6A1A" w:rsidRDefault="00067FAD" w:rsidP="00624396">
            <w:pPr>
              <w:jc w:val="both"/>
              <w:rPr>
                <w:szCs w:val="24"/>
                <w:lang w:bidi="ar-IQ"/>
              </w:rPr>
            </w:pPr>
            <w:r w:rsidRPr="00BC6A1A">
              <w:rPr>
                <w:szCs w:val="24"/>
                <w:lang w:bidi="ar-IQ"/>
              </w:rPr>
              <w:t>B. On Delivery: Eighty (80) percent of the Contract Price shall be paid within thirty (30) days from receipt of the Goods and upon submission of the documents specified in GCC Clause 12.</w:t>
            </w:r>
          </w:p>
        </w:tc>
        <w:tc>
          <w:tcPr>
            <w:tcW w:w="3461" w:type="dxa"/>
          </w:tcPr>
          <w:p w:rsidR="008F0816" w:rsidRPr="00BC6A1A" w:rsidRDefault="007E694A" w:rsidP="00AC4C8C">
            <w:pPr>
              <w:bidi/>
              <w:jc w:val="both"/>
              <w:rPr>
                <w:szCs w:val="24"/>
                <w:lang w:bidi="ar-IQ"/>
              </w:rPr>
            </w:pPr>
            <w:r w:rsidRPr="00BC6A1A">
              <w:rPr>
                <w:rFonts w:hint="cs"/>
                <w:szCs w:val="24"/>
                <w:rtl/>
                <w:lang w:bidi="ar-IQ"/>
              </w:rPr>
              <w:t>ب</w:t>
            </w:r>
            <w:r w:rsidRPr="00BC6A1A">
              <w:rPr>
                <w:szCs w:val="24"/>
                <w:rtl/>
                <w:lang w:bidi="ar-IQ"/>
              </w:rPr>
              <w:t>‌.</w:t>
            </w:r>
            <w:r w:rsidRPr="00BC6A1A">
              <w:rPr>
                <w:szCs w:val="24"/>
                <w:rtl/>
                <w:lang w:bidi="ar-IQ"/>
              </w:rPr>
              <w:tab/>
              <w:t>عند التسليم:  ثمانون (80%) بالمئة من ثمن العقد تدفع عند خلال ثلاثين (30) يوماً بعد إستلام الكتب والمطبوعات وبموجب تقديم المستندات المحددة في المادة 12 من الشروط العامة للعقد.</w:t>
            </w:r>
          </w:p>
        </w:tc>
        <w:tc>
          <w:tcPr>
            <w:tcW w:w="664" w:type="dxa"/>
          </w:tcPr>
          <w:p w:rsidR="008F0816" w:rsidRPr="00BC6A1A" w:rsidRDefault="008F0816" w:rsidP="00AC4C8C">
            <w:pPr>
              <w:bidi/>
              <w:jc w:val="both"/>
              <w:rPr>
                <w:szCs w:val="24"/>
                <w:lang w:bidi="ar-IQ"/>
              </w:rPr>
            </w:pPr>
          </w:p>
        </w:tc>
      </w:tr>
      <w:tr w:rsidR="008F0816" w:rsidRPr="00BC6A1A" w:rsidTr="00ED1F21">
        <w:tc>
          <w:tcPr>
            <w:tcW w:w="662" w:type="dxa"/>
          </w:tcPr>
          <w:p w:rsidR="008F0816" w:rsidRPr="00BC6A1A" w:rsidRDefault="008F0816" w:rsidP="00624396">
            <w:pPr>
              <w:jc w:val="both"/>
              <w:rPr>
                <w:szCs w:val="24"/>
                <w:lang w:bidi="ar-IQ"/>
              </w:rPr>
            </w:pPr>
          </w:p>
        </w:tc>
        <w:tc>
          <w:tcPr>
            <w:tcW w:w="3653" w:type="dxa"/>
          </w:tcPr>
          <w:p w:rsidR="008F0816" w:rsidRPr="00BC6A1A" w:rsidRDefault="00067FAD" w:rsidP="00624396">
            <w:pPr>
              <w:jc w:val="both"/>
              <w:rPr>
                <w:szCs w:val="24"/>
                <w:lang w:bidi="ar-IQ"/>
              </w:rPr>
            </w:pPr>
            <w:r w:rsidRPr="00BC6A1A">
              <w:rPr>
                <w:szCs w:val="24"/>
                <w:lang w:bidi="ar-IQ"/>
              </w:rPr>
              <w:t xml:space="preserve">C. On Acceptance: The remaining ten (10) percent of the Contract Price shall be paid to the Supplier within thirty (30) days after the date </w:t>
            </w:r>
            <w:r w:rsidRPr="00BC6A1A">
              <w:rPr>
                <w:szCs w:val="24"/>
                <w:lang w:bidi="ar-IQ"/>
              </w:rPr>
              <w:lastRenderedPageBreak/>
              <w:t>of the acceptance certificate for the respective delivery issued by the Contracting Entity.</w:t>
            </w:r>
          </w:p>
        </w:tc>
        <w:tc>
          <w:tcPr>
            <w:tcW w:w="3461" w:type="dxa"/>
          </w:tcPr>
          <w:p w:rsidR="008F0816" w:rsidRPr="00BC6A1A" w:rsidRDefault="00B1118C" w:rsidP="00AC4C8C">
            <w:pPr>
              <w:bidi/>
              <w:jc w:val="both"/>
              <w:rPr>
                <w:szCs w:val="24"/>
                <w:lang w:bidi="ar-IQ"/>
              </w:rPr>
            </w:pPr>
            <w:r w:rsidRPr="00BC6A1A">
              <w:rPr>
                <w:rFonts w:hint="cs"/>
                <w:szCs w:val="24"/>
                <w:rtl/>
                <w:lang w:bidi="ar-IQ"/>
              </w:rPr>
              <w:lastRenderedPageBreak/>
              <w:t>ت</w:t>
            </w:r>
            <w:r w:rsidRPr="00BC6A1A">
              <w:rPr>
                <w:szCs w:val="24"/>
                <w:rtl/>
                <w:lang w:bidi="ar-IQ"/>
              </w:rPr>
              <w:t>‌.</w:t>
            </w:r>
            <w:r w:rsidRPr="00BC6A1A">
              <w:rPr>
                <w:szCs w:val="24"/>
                <w:rtl/>
                <w:lang w:bidi="ar-IQ"/>
              </w:rPr>
              <w:tab/>
              <w:t xml:space="preserve">عند القبول: عشرة (10%) بالمئة من ثمن العقد تدفع خلال ثلاثين (30) يوماً من تاريخ إستلام الكتب والمطبوعات وقبولها </w:t>
            </w:r>
            <w:r w:rsidRPr="00BC6A1A">
              <w:rPr>
                <w:szCs w:val="24"/>
                <w:rtl/>
                <w:lang w:bidi="ar-IQ"/>
              </w:rPr>
              <w:lastRenderedPageBreak/>
              <w:t>النهائي من قبل المشتري بموجب شهادة إستلام وقبول نهائي.</w:t>
            </w:r>
          </w:p>
        </w:tc>
        <w:tc>
          <w:tcPr>
            <w:tcW w:w="664" w:type="dxa"/>
          </w:tcPr>
          <w:p w:rsidR="008F0816" w:rsidRPr="00BC6A1A" w:rsidRDefault="008F0816" w:rsidP="00AC4C8C">
            <w:pPr>
              <w:bidi/>
              <w:jc w:val="both"/>
              <w:rPr>
                <w:szCs w:val="24"/>
                <w:lang w:bidi="ar-IQ"/>
              </w:rPr>
            </w:pPr>
          </w:p>
        </w:tc>
      </w:tr>
      <w:tr w:rsidR="008F0816" w:rsidRPr="00BC6A1A" w:rsidTr="00ED1F21">
        <w:tc>
          <w:tcPr>
            <w:tcW w:w="662" w:type="dxa"/>
          </w:tcPr>
          <w:p w:rsidR="008F0816" w:rsidRPr="00BC6A1A" w:rsidRDefault="008F0816" w:rsidP="00624396">
            <w:pPr>
              <w:jc w:val="both"/>
              <w:rPr>
                <w:szCs w:val="24"/>
                <w:lang w:bidi="ar-IQ"/>
              </w:rPr>
            </w:pPr>
          </w:p>
        </w:tc>
        <w:tc>
          <w:tcPr>
            <w:tcW w:w="3653" w:type="dxa"/>
          </w:tcPr>
          <w:p w:rsidR="008F0816" w:rsidRPr="00BC6A1A" w:rsidRDefault="00067FAD" w:rsidP="00624396">
            <w:pPr>
              <w:jc w:val="both"/>
              <w:rPr>
                <w:szCs w:val="24"/>
                <w:lang w:bidi="ar-IQ"/>
              </w:rPr>
            </w:pPr>
            <w:r w:rsidRPr="00BC6A1A">
              <w:rPr>
                <w:szCs w:val="24"/>
                <w:lang w:bidi="ar-IQ"/>
              </w:rPr>
              <w:t>The specific rules of the Federal Public Budget Law in Iraq shall apply. All advance payments shall not be approved before the submittal of relevant Securities.</w:t>
            </w:r>
          </w:p>
        </w:tc>
        <w:tc>
          <w:tcPr>
            <w:tcW w:w="3461" w:type="dxa"/>
          </w:tcPr>
          <w:p w:rsidR="008F0816" w:rsidRPr="00BC6A1A" w:rsidRDefault="00B1118C" w:rsidP="00AC4C8C">
            <w:pPr>
              <w:bidi/>
              <w:jc w:val="both"/>
              <w:rPr>
                <w:szCs w:val="24"/>
                <w:lang w:bidi="ar-IQ"/>
              </w:rPr>
            </w:pPr>
            <w:r w:rsidRPr="00BC6A1A">
              <w:rPr>
                <w:szCs w:val="24"/>
                <w:rtl/>
                <w:lang w:bidi="ar-IQ"/>
              </w:rPr>
              <w:t>سوف تعتمد الشروط الخاصة لتعليمات تنفيذ الموازنة الإتحادية العامة في العراق. لن تتم الموافقة على الدفعات المسبقة قبل تقديم الضمانات ذات الصلة.</w:t>
            </w:r>
          </w:p>
        </w:tc>
        <w:tc>
          <w:tcPr>
            <w:tcW w:w="664" w:type="dxa"/>
          </w:tcPr>
          <w:p w:rsidR="008F0816" w:rsidRPr="00BC6A1A" w:rsidRDefault="008F0816" w:rsidP="00AC4C8C">
            <w:pPr>
              <w:bidi/>
              <w:jc w:val="both"/>
              <w:rPr>
                <w:szCs w:val="24"/>
                <w:lang w:bidi="ar-IQ"/>
              </w:rPr>
            </w:pPr>
          </w:p>
        </w:tc>
      </w:tr>
      <w:tr w:rsidR="008F0816" w:rsidRPr="00BC6A1A" w:rsidTr="00ED1F21">
        <w:tc>
          <w:tcPr>
            <w:tcW w:w="662" w:type="dxa"/>
          </w:tcPr>
          <w:p w:rsidR="008F0816" w:rsidRPr="00BC6A1A" w:rsidRDefault="00067FAD" w:rsidP="00624396">
            <w:pPr>
              <w:jc w:val="both"/>
              <w:rPr>
                <w:szCs w:val="24"/>
                <w:lang w:bidi="ar-IQ"/>
              </w:rPr>
            </w:pPr>
            <w:r w:rsidRPr="00BC6A1A">
              <w:rPr>
                <w:szCs w:val="24"/>
                <w:lang w:bidi="ar-IQ"/>
              </w:rPr>
              <w:t>15.3</w:t>
            </w:r>
          </w:p>
        </w:tc>
        <w:tc>
          <w:tcPr>
            <w:tcW w:w="3653" w:type="dxa"/>
          </w:tcPr>
          <w:p w:rsidR="008F0816" w:rsidRPr="00BC6A1A" w:rsidRDefault="00067FAD" w:rsidP="00624396">
            <w:pPr>
              <w:jc w:val="both"/>
              <w:rPr>
                <w:szCs w:val="24"/>
                <w:lang w:bidi="ar-IQ"/>
              </w:rPr>
            </w:pPr>
            <w:r w:rsidRPr="00BC6A1A">
              <w:rPr>
                <w:szCs w:val="24"/>
                <w:lang w:bidi="ar-IQ"/>
              </w:rPr>
              <w:t>The payment period is [within sixty (60) days and in as early as possible]</w:t>
            </w:r>
          </w:p>
        </w:tc>
        <w:tc>
          <w:tcPr>
            <w:tcW w:w="3461" w:type="dxa"/>
          </w:tcPr>
          <w:p w:rsidR="008F0816" w:rsidRPr="00BC6A1A" w:rsidRDefault="00B1118C" w:rsidP="00AC4C8C">
            <w:pPr>
              <w:bidi/>
              <w:jc w:val="both"/>
              <w:rPr>
                <w:szCs w:val="24"/>
                <w:lang w:bidi="ar-LB"/>
              </w:rPr>
            </w:pPr>
            <w:r w:rsidRPr="00BC6A1A">
              <w:rPr>
                <w:szCs w:val="24"/>
                <w:rtl/>
                <w:lang w:bidi="ar-LB"/>
              </w:rPr>
              <w:t>مهلة تسديد الدفعات هي: [ خلال ستين (60) يوماً وفي أقرب وقت ممكن</w:t>
            </w:r>
            <w:r w:rsidRPr="00BC6A1A">
              <w:rPr>
                <w:szCs w:val="24"/>
                <w:rtl/>
                <w:lang w:bidi="ar-IQ"/>
              </w:rPr>
              <w:t>]</w:t>
            </w:r>
            <w:r w:rsidRPr="00BC6A1A">
              <w:rPr>
                <w:rFonts w:hint="cs"/>
                <w:szCs w:val="24"/>
                <w:rtl/>
                <w:lang w:bidi="ar-IQ"/>
              </w:rPr>
              <w:t>.</w:t>
            </w:r>
          </w:p>
        </w:tc>
        <w:tc>
          <w:tcPr>
            <w:tcW w:w="664" w:type="dxa"/>
          </w:tcPr>
          <w:p w:rsidR="008F0816" w:rsidRPr="00BC6A1A" w:rsidRDefault="00B1118C" w:rsidP="00AC4C8C">
            <w:pPr>
              <w:bidi/>
              <w:jc w:val="both"/>
              <w:rPr>
                <w:szCs w:val="24"/>
                <w:lang w:bidi="ar-IQ"/>
              </w:rPr>
            </w:pPr>
            <w:r w:rsidRPr="00BC6A1A">
              <w:rPr>
                <w:szCs w:val="24"/>
                <w:rtl/>
                <w:lang w:bidi="ar-IQ"/>
              </w:rPr>
              <w:t>3.15</w:t>
            </w:r>
          </w:p>
        </w:tc>
      </w:tr>
      <w:tr w:rsidR="008F0816" w:rsidRPr="00BC6A1A" w:rsidTr="00ED1F21">
        <w:tc>
          <w:tcPr>
            <w:tcW w:w="662" w:type="dxa"/>
          </w:tcPr>
          <w:p w:rsidR="008F0816" w:rsidRPr="00BC6A1A" w:rsidRDefault="00067FAD" w:rsidP="00624396">
            <w:pPr>
              <w:jc w:val="both"/>
              <w:rPr>
                <w:szCs w:val="24"/>
                <w:lang w:bidi="ar-IQ"/>
              </w:rPr>
            </w:pPr>
            <w:r w:rsidRPr="00BC6A1A">
              <w:rPr>
                <w:szCs w:val="24"/>
                <w:lang w:bidi="ar-IQ"/>
              </w:rPr>
              <w:t>GCC 15.5</w:t>
            </w:r>
          </w:p>
        </w:tc>
        <w:tc>
          <w:tcPr>
            <w:tcW w:w="3653" w:type="dxa"/>
          </w:tcPr>
          <w:p w:rsidR="008F0816" w:rsidRPr="00BC6A1A" w:rsidRDefault="00067FAD" w:rsidP="00624396">
            <w:pPr>
              <w:jc w:val="both"/>
              <w:rPr>
                <w:szCs w:val="24"/>
                <w:lang w:bidi="ar-IQ"/>
              </w:rPr>
            </w:pPr>
            <w:r w:rsidRPr="00BC6A1A">
              <w:rPr>
                <w:szCs w:val="24"/>
                <w:lang w:bidi="ar-IQ"/>
              </w:rPr>
              <w:t>Possible means of resolving the issue of delayed payment: [slow down the progress of work, extension of time, extending L/C on Contracting Entity cost or …..]</w:t>
            </w:r>
          </w:p>
        </w:tc>
        <w:tc>
          <w:tcPr>
            <w:tcW w:w="3461" w:type="dxa"/>
          </w:tcPr>
          <w:p w:rsidR="008F0816" w:rsidRPr="00BC6A1A" w:rsidRDefault="00E80654" w:rsidP="00AC4C8C">
            <w:pPr>
              <w:bidi/>
              <w:jc w:val="both"/>
              <w:rPr>
                <w:szCs w:val="24"/>
                <w:lang w:bidi="ar-IQ"/>
              </w:rPr>
            </w:pPr>
            <w:r w:rsidRPr="00BC6A1A">
              <w:rPr>
                <w:szCs w:val="24"/>
                <w:rtl/>
                <w:lang w:bidi="ar-IQ"/>
              </w:rPr>
              <w:t xml:space="preserve">إن الآلية الممكن اعتمادها في تسوية النزاعات الناتجة عن الدفعات المتأخرة هي: </w:t>
            </w:r>
            <w:r w:rsidRPr="00BC6A1A">
              <w:rPr>
                <w:szCs w:val="24"/>
                <w:rtl/>
                <w:lang w:bidi="ar-LB"/>
              </w:rPr>
              <w:t>[</w:t>
            </w:r>
            <w:r w:rsidRPr="00BC6A1A">
              <w:rPr>
                <w:szCs w:val="24"/>
                <w:rtl/>
                <w:lang w:bidi="ar-IQ"/>
              </w:rPr>
              <w:t>التمهل في وتيرة العمل، تمديد الوقت، تمديد الإعتماد المستندي على عاتق المشتري أو .... ]</w:t>
            </w:r>
            <w:r w:rsidRPr="00BC6A1A">
              <w:rPr>
                <w:rFonts w:hint="cs"/>
                <w:szCs w:val="24"/>
                <w:rtl/>
                <w:lang w:bidi="ar-IQ"/>
              </w:rPr>
              <w:t>.</w:t>
            </w:r>
          </w:p>
        </w:tc>
        <w:tc>
          <w:tcPr>
            <w:tcW w:w="664" w:type="dxa"/>
          </w:tcPr>
          <w:p w:rsidR="008F0816" w:rsidRPr="00BC6A1A" w:rsidRDefault="00E80654" w:rsidP="00AC4C8C">
            <w:pPr>
              <w:bidi/>
              <w:jc w:val="both"/>
              <w:rPr>
                <w:szCs w:val="24"/>
                <w:lang w:bidi="ar-IQ"/>
              </w:rPr>
            </w:pPr>
            <w:r w:rsidRPr="00BC6A1A">
              <w:rPr>
                <w:szCs w:val="24"/>
                <w:rtl/>
                <w:lang w:bidi="ar-IQ"/>
              </w:rPr>
              <w:t>5.15</w:t>
            </w:r>
          </w:p>
        </w:tc>
      </w:tr>
      <w:tr w:rsidR="008F0816" w:rsidRPr="00BC6A1A" w:rsidTr="00ED1F21">
        <w:tc>
          <w:tcPr>
            <w:tcW w:w="662" w:type="dxa"/>
          </w:tcPr>
          <w:p w:rsidR="008F0816" w:rsidRPr="00BC6A1A" w:rsidRDefault="00067FAD" w:rsidP="00624396">
            <w:pPr>
              <w:jc w:val="both"/>
              <w:rPr>
                <w:szCs w:val="24"/>
                <w:lang w:bidi="ar-IQ"/>
              </w:rPr>
            </w:pPr>
            <w:r w:rsidRPr="00BC6A1A">
              <w:rPr>
                <w:szCs w:val="24"/>
                <w:lang w:bidi="ar-IQ"/>
              </w:rPr>
              <w:t>GCC 16.3</w:t>
            </w:r>
          </w:p>
        </w:tc>
        <w:tc>
          <w:tcPr>
            <w:tcW w:w="3653" w:type="dxa"/>
          </w:tcPr>
          <w:p w:rsidR="008F0816" w:rsidRPr="00BC6A1A" w:rsidRDefault="00067FAD" w:rsidP="00624396">
            <w:pPr>
              <w:jc w:val="both"/>
              <w:rPr>
                <w:szCs w:val="24"/>
                <w:lang w:bidi="ar-IQ"/>
              </w:rPr>
            </w:pPr>
            <w:r w:rsidRPr="00BC6A1A">
              <w:rPr>
                <w:szCs w:val="24"/>
                <w:lang w:bidi="ar-IQ"/>
              </w:rPr>
              <w:t>{Note: The following exemptions are based on the relevant applicable Iraqi laws which shall be reviewed before the issuance of the document}.</w:t>
            </w:r>
          </w:p>
        </w:tc>
        <w:tc>
          <w:tcPr>
            <w:tcW w:w="3461" w:type="dxa"/>
          </w:tcPr>
          <w:p w:rsidR="008F0816" w:rsidRPr="00BC6A1A" w:rsidRDefault="00E80654" w:rsidP="00AC4C8C">
            <w:pPr>
              <w:bidi/>
              <w:jc w:val="both"/>
              <w:rPr>
                <w:szCs w:val="24"/>
                <w:lang w:bidi="ar-IQ"/>
              </w:rPr>
            </w:pPr>
            <w:r w:rsidRPr="00BC6A1A">
              <w:rPr>
                <w:szCs w:val="24"/>
                <w:rtl/>
                <w:lang w:bidi="ar-IQ"/>
              </w:rPr>
              <w:t>{ملاحظة: إن الإعفاءات التالي ذكرها ترتكز على التشريعات العراقية النافذة ذات الصلة والتي يتوجب مراجعتها قبل إصدار الوثيقة}.</w:t>
            </w:r>
          </w:p>
        </w:tc>
        <w:tc>
          <w:tcPr>
            <w:tcW w:w="664" w:type="dxa"/>
          </w:tcPr>
          <w:p w:rsidR="008F0816" w:rsidRPr="00BC6A1A" w:rsidRDefault="00E80654" w:rsidP="00AC4C8C">
            <w:pPr>
              <w:bidi/>
              <w:jc w:val="both"/>
              <w:rPr>
                <w:szCs w:val="24"/>
                <w:lang w:bidi="ar-IQ"/>
              </w:rPr>
            </w:pPr>
            <w:r w:rsidRPr="00BC6A1A">
              <w:rPr>
                <w:szCs w:val="24"/>
                <w:rtl/>
                <w:lang w:bidi="ar-IQ"/>
              </w:rPr>
              <w:t>3.16</w:t>
            </w:r>
          </w:p>
        </w:tc>
      </w:tr>
      <w:tr w:rsidR="008F0816" w:rsidRPr="00BC6A1A" w:rsidTr="00ED1F21">
        <w:tc>
          <w:tcPr>
            <w:tcW w:w="662" w:type="dxa"/>
          </w:tcPr>
          <w:p w:rsidR="008F0816" w:rsidRPr="00BC6A1A" w:rsidRDefault="008F0816" w:rsidP="00624396">
            <w:pPr>
              <w:jc w:val="both"/>
              <w:rPr>
                <w:szCs w:val="24"/>
                <w:lang w:bidi="ar-IQ"/>
              </w:rPr>
            </w:pPr>
          </w:p>
        </w:tc>
        <w:tc>
          <w:tcPr>
            <w:tcW w:w="3653" w:type="dxa"/>
          </w:tcPr>
          <w:p w:rsidR="008F0816" w:rsidRPr="00BC6A1A" w:rsidRDefault="00067FAD" w:rsidP="00624396">
            <w:pPr>
              <w:jc w:val="both"/>
              <w:rPr>
                <w:szCs w:val="24"/>
                <w:lang w:bidi="ar-IQ"/>
              </w:rPr>
            </w:pPr>
            <w:r w:rsidRPr="00BC6A1A">
              <w:rPr>
                <w:szCs w:val="24"/>
                <w:lang w:bidi="ar-IQ"/>
              </w:rPr>
              <w:t>The import of textbooks is [exempt, or not exempt] from customs dues in Iraq.</w:t>
            </w:r>
          </w:p>
        </w:tc>
        <w:tc>
          <w:tcPr>
            <w:tcW w:w="3461" w:type="dxa"/>
          </w:tcPr>
          <w:p w:rsidR="008F0816" w:rsidRPr="00BC6A1A" w:rsidRDefault="00E80654" w:rsidP="00AC4C8C">
            <w:pPr>
              <w:bidi/>
              <w:jc w:val="both"/>
              <w:rPr>
                <w:szCs w:val="24"/>
                <w:lang w:bidi="ar-IQ"/>
              </w:rPr>
            </w:pPr>
            <w:r w:rsidRPr="00BC6A1A">
              <w:rPr>
                <w:szCs w:val="24"/>
                <w:rtl/>
                <w:lang w:bidi="ar-IQ"/>
              </w:rPr>
              <w:t>إن إستيراد الكتب (معفى، غير معفى) من الرسوم الكمركية في العراق.</w:t>
            </w:r>
          </w:p>
        </w:tc>
        <w:tc>
          <w:tcPr>
            <w:tcW w:w="664" w:type="dxa"/>
          </w:tcPr>
          <w:p w:rsidR="008F0816" w:rsidRPr="00BC6A1A" w:rsidRDefault="008F0816" w:rsidP="00AC4C8C">
            <w:pPr>
              <w:bidi/>
              <w:jc w:val="both"/>
              <w:rPr>
                <w:szCs w:val="24"/>
                <w:lang w:bidi="ar-IQ"/>
              </w:rPr>
            </w:pPr>
          </w:p>
        </w:tc>
      </w:tr>
      <w:tr w:rsidR="008F0816" w:rsidRPr="00BC6A1A" w:rsidTr="00ED1F21">
        <w:tc>
          <w:tcPr>
            <w:tcW w:w="662" w:type="dxa"/>
          </w:tcPr>
          <w:p w:rsidR="008F0816" w:rsidRPr="00BC6A1A" w:rsidRDefault="008F0816" w:rsidP="00624396">
            <w:pPr>
              <w:jc w:val="both"/>
              <w:rPr>
                <w:szCs w:val="24"/>
                <w:lang w:bidi="ar-IQ"/>
              </w:rPr>
            </w:pPr>
          </w:p>
        </w:tc>
        <w:tc>
          <w:tcPr>
            <w:tcW w:w="3653" w:type="dxa"/>
          </w:tcPr>
          <w:p w:rsidR="008F0816" w:rsidRPr="00BC6A1A" w:rsidRDefault="00067FAD" w:rsidP="00624396">
            <w:pPr>
              <w:jc w:val="both"/>
              <w:rPr>
                <w:szCs w:val="24"/>
                <w:lang w:bidi="ar-IQ"/>
              </w:rPr>
            </w:pPr>
            <w:r w:rsidRPr="00BC6A1A">
              <w:rPr>
                <w:szCs w:val="24"/>
                <w:lang w:bidi="ar-IQ"/>
              </w:rPr>
              <w:t>The collection of Government debts will be applicable as per the Iraqi Law for collecting government debts No.56 of year 1977.</w:t>
            </w:r>
          </w:p>
        </w:tc>
        <w:tc>
          <w:tcPr>
            <w:tcW w:w="3461" w:type="dxa"/>
          </w:tcPr>
          <w:p w:rsidR="008F0816" w:rsidRPr="00BC6A1A" w:rsidRDefault="00E80654" w:rsidP="00AC4C8C">
            <w:pPr>
              <w:bidi/>
              <w:jc w:val="both"/>
              <w:rPr>
                <w:szCs w:val="24"/>
                <w:lang w:bidi="ar-IQ"/>
              </w:rPr>
            </w:pPr>
            <w:r w:rsidRPr="00BC6A1A">
              <w:rPr>
                <w:szCs w:val="24"/>
                <w:rtl/>
                <w:lang w:bidi="ar-IQ"/>
              </w:rPr>
              <w:t>تحتسب الضرائب وفقاً للقوانين النافذة ويتم إستحصال الديون الحكومية بموجـب قانون تحصيـل الديون الحكومية رقـم (56) لسنة 1977.</w:t>
            </w:r>
          </w:p>
        </w:tc>
        <w:tc>
          <w:tcPr>
            <w:tcW w:w="664" w:type="dxa"/>
          </w:tcPr>
          <w:p w:rsidR="008F0816" w:rsidRPr="00BC6A1A" w:rsidRDefault="008F0816" w:rsidP="00AC4C8C">
            <w:pPr>
              <w:bidi/>
              <w:jc w:val="both"/>
              <w:rPr>
                <w:szCs w:val="24"/>
                <w:lang w:bidi="ar-IQ"/>
              </w:rPr>
            </w:pPr>
          </w:p>
        </w:tc>
      </w:tr>
      <w:tr w:rsidR="008F0816" w:rsidRPr="00BC6A1A" w:rsidTr="00ED1F21">
        <w:tc>
          <w:tcPr>
            <w:tcW w:w="662" w:type="dxa"/>
          </w:tcPr>
          <w:p w:rsidR="008F0816" w:rsidRPr="00BC6A1A" w:rsidRDefault="008F0816" w:rsidP="00624396">
            <w:pPr>
              <w:jc w:val="both"/>
              <w:rPr>
                <w:szCs w:val="24"/>
                <w:lang w:bidi="ar-IQ"/>
              </w:rPr>
            </w:pPr>
          </w:p>
        </w:tc>
        <w:tc>
          <w:tcPr>
            <w:tcW w:w="3653" w:type="dxa"/>
          </w:tcPr>
          <w:p w:rsidR="008F0816" w:rsidRPr="00BC6A1A" w:rsidRDefault="00067FAD" w:rsidP="00624396">
            <w:pPr>
              <w:jc w:val="both"/>
              <w:rPr>
                <w:szCs w:val="24"/>
                <w:lang w:bidi="ar-IQ"/>
              </w:rPr>
            </w:pPr>
            <w:r w:rsidRPr="00BC6A1A">
              <w:rPr>
                <w:szCs w:val="24"/>
                <w:lang w:bidi="ar-IQ"/>
              </w:rPr>
              <w:t>“The foreign suppliers are [released, or not  released] from the Income Taxes, Reconstruction of Iraq Taxes, and all other applicable taxes if the Contract is for Development Projects and listed under Development Program only”.</w:t>
            </w:r>
          </w:p>
        </w:tc>
        <w:tc>
          <w:tcPr>
            <w:tcW w:w="3461" w:type="dxa"/>
          </w:tcPr>
          <w:p w:rsidR="008F0816" w:rsidRPr="00BC6A1A" w:rsidRDefault="00E80654" w:rsidP="00AC4C8C">
            <w:pPr>
              <w:bidi/>
              <w:jc w:val="both"/>
              <w:rPr>
                <w:szCs w:val="24"/>
                <w:lang w:bidi="ar-IQ"/>
              </w:rPr>
            </w:pPr>
            <w:r w:rsidRPr="00BC6A1A">
              <w:rPr>
                <w:szCs w:val="24"/>
                <w:rtl/>
                <w:lang w:bidi="ar-IQ"/>
              </w:rPr>
              <w:t>("يعفى، لا يعفى ) المجهزون الاجانب من ضريبة الدخل، ضريبة إعادة إعمار العراق والضرائب الأخرى المعتمدة إذا كان العقد خاصاً بمشاريع التنمية ويقع ضمن لائحة برنامج التنمية فقط".</w:t>
            </w:r>
          </w:p>
        </w:tc>
        <w:tc>
          <w:tcPr>
            <w:tcW w:w="664" w:type="dxa"/>
          </w:tcPr>
          <w:p w:rsidR="008F0816" w:rsidRPr="00BC6A1A" w:rsidRDefault="008F0816" w:rsidP="00AC4C8C">
            <w:pPr>
              <w:bidi/>
              <w:jc w:val="both"/>
              <w:rPr>
                <w:szCs w:val="24"/>
                <w:lang w:bidi="ar-IQ"/>
              </w:rPr>
            </w:pPr>
          </w:p>
        </w:tc>
      </w:tr>
      <w:tr w:rsidR="008F0816" w:rsidRPr="00BC6A1A" w:rsidTr="00ED1F21">
        <w:tc>
          <w:tcPr>
            <w:tcW w:w="662" w:type="dxa"/>
          </w:tcPr>
          <w:p w:rsidR="008F0816" w:rsidRPr="00BC6A1A" w:rsidRDefault="008F0816" w:rsidP="00624396">
            <w:pPr>
              <w:jc w:val="both"/>
              <w:rPr>
                <w:szCs w:val="24"/>
                <w:lang w:bidi="ar-IQ"/>
              </w:rPr>
            </w:pPr>
          </w:p>
        </w:tc>
        <w:tc>
          <w:tcPr>
            <w:tcW w:w="3653" w:type="dxa"/>
          </w:tcPr>
          <w:p w:rsidR="008F0816" w:rsidRPr="00BC6A1A" w:rsidRDefault="00067FAD" w:rsidP="00624396">
            <w:pPr>
              <w:jc w:val="both"/>
              <w:rPr>
                <w:szCs w:val="24"/>
                <w:lang w:bidi="ar-IQ"/>
              </w:rPr>
            </w:pPr>
            <w:r w:rsidRPr="00BC6A1A">
              <w:rPr>
                <w:szCs w:val="24"/>
                <w:lang w:bidi="ar-IQ"/>
              </w:rPr>
              <w:t>[Insert tax description and the official source that issued an exemption].</w:t>
            </w:r>
          </w:p>
        </w:tc>
        <w:tc>
          <w:tcPr>
            <w:tcW w:w="3461" w:type="dxa"/>
          </w:tcPr>
          <w:p w:rsidR="008F0816" w:rsidRPr="00BC6A1A" w:rsidRDefault="00E80654" w:rsidP="00AC4C8C">
            <w:pPr>
              <w:bidi/>
              <w:jc w:val="both"/>
              <w:rPr>
                <w:szCs w:val="24"/>
                <w:lang w:bidi="ar-IQ"/>
              </w:rPr>
            </w:pPr>
            <w:r w:rsidRPr="00BC6A1A">
              <w:rPr>
                <w:szCs w:val="24"/>
                <w:rtl/>
                <w:lang w:bidi="ar-LB"/>
              </w:rPr>
              <w:t>[</w:t>
            </w:r>
            <w:r w:rsidRPr="00BC6A1A">
              <w:rPr>
                <w:szCs w:val="24"/>
                <w:rtl/>
                <w:lang w:bidi="ar-IQ"/>
              </w:rPr>
              <w:t xml:space="preserve"> ادخل وصف الضريبة والمصدر الرسمي الذي أصدر الإعفاءات]</w:t>
            </w:r>
          </w:p>
        </w:tc>
        <w:tc>
          <w:tcPr>
            <w:tcW w:w="664" w:type="dxa"/>
          </w:tcPr>
          <w:p w:rsidR="008F0816" w:rsidRPr="00BC6A1A" w:rsidRDefault="008F0816" w:rsidP="00AC4C8C">
            <w:pPr>
              <w:bidi/>
              <w:jc w:val="both"/>
              <w:rPr>
                <w:szCs w:val="24"/>
                <w:lang w:bidi="ar-IQ"/>
              </w:rPr>
            </w:pPr>
          </w:p>
        </w:tc>
      </w:tr>
      <w:tr w:rsidR="008F0816" w:rsidRPr="00BC6A1A" w:rsidTr="00ED1F21">
        <w:tc>
          <w:tcPr>
            <w:tcW w:w="662" w:type="dxa"/>
          </w:tcPr>
          <w:p w:rsidR="008F0816" w:rsidRPr="00BC6A1A" w:rsidRDefault="00067FAD" w:rsidP="00624396">
            <w:pPr>
              <w:jc w:val="both"/>
              <w:rPr>
                <w:szCs w:val="24"/>
                <w:lang w:bidi="ar-IQ"/>
              </w:rPr>
            </w:pPr>
            <w:r w:rsidRPr="00BC6A1A">
              <w:rPr>
                <w:szCs w:val="24"/>
                <w:lang w:bidi="ar-IQ"/>
              </w:rPr>
              <w:t>GCC 17.1</w:t>
            </w:r>
          </w:p>
        </w:tc>
        <w:tc>
          <w:tcPr>
            <w:tcW w:w="3653" w:type="dxa"/>
          </w:tcPr>
          <w:p w:rsidR="00067FAD" w:rsidRPr="00BC6A1A" w:rsidRDefault="00067FAD" w:rsidP="00624396">
            <w:pPr>
              <w:jc w:val="both"/>
              <w:rPr>
                <w:szCs w:val="24"/>
                <w:lang w:bidi="ar-IQ"/>
              </w:rPr>
            </w:pPr>
            <w:r w:rsidRPr="00BC6A1A">
              <w:rPr>
                <w:szCs w:val="24"/>
                <w:lang w:bidi="ar-IQ"/>
              </w:rPr>
              <w:t>The amount of the Good Performance Guarantee shall be as a percentage of the Contract Price, in an amount of five per cent (5) % of the Contract price.</w:t>
            </w:r>
          </w:p>
          <w:p w:rsidR="008F0816" w:rsidRPr="00BC6A1A" w:rsidRDefault="00067FAD" w:rsidP="00624396">
            <w:pPr>
              <w:jc w:val="both"/>
              <w:rPr>
                <w:szCs w:val="24"/>
                <w:lang w:bidi="ar-IQ"/>
              </w:rPr>
            </w:pPr>
            <w:r w:rsidRPr="00BC6A1A">
              <w:rPr>
                <w:szCs w:val="24"/>
                <w:lang w:bidi="ar-IQ"/>
              </w:rPr>
              <w:t>The currency shall be: [insert currency]</w:t>
            </w:r>
          </w:p>
        </w:tc>
        <w:tc>
          <w:tcPr>
            <w:tcW w:w="3461" w:type="dxa"/>
          </w:tcPr>
          <w:p w:rsidR="000F1E3D" w:rsidRPr="00BC6A1A" w:rsidRDefault="000F1E3D" w:rsidP="00AC4C8C">
            <w:pPr>
              <w:bidi/>
              <w:jc w:val="both"/>
              <w:rPr>
                <w:szCs w:val="24"/>
                <w:lang w:bidi="ar-IQ"/>
              </w:rPr>
            </w:pPr>
            <w:r w:rsidRPr="00BC6A1A">
              <w:rPr>
                <w:szCs w:val="24"/>
                <w:rtl/>
                <w:lang w:bidi="ar-IQ"/>
              </w:rPr>
              <w:t>يكون ثمن ضمان حسن الاداء كنسبة مئوية من ثمن العقد تعادل خمسة بالمئة (5%) من مبلغ العقد.</w:t>
            </w:r>
          </w:p>
          <w:p w:rsidR="008F0816" w:rsidRPr="00BC6A1A" w:rsidRDefault="000F1E3D" w:rsidP="00AC4C8C">
            <w:pPr>
              <w:bidi/>
              <w:jc w:val="both"/>
              <w:rPr>
                <w:szCs w:val="24"/>
                <w:lang w:bidi="ar-IQ"/>
              </w:rPr>
            </w:pPr>
            <w:r w:rsidRPr="00BC6A1A">
              <w:rPr>
                <w:szCs w:val="24"/>
                <w:rtl/>
                <w:lang w:bidi="ar-IQ"/>
              </w:rPr>
              <w:t xml:space="preserve">تكون العملة المعتمدة لضمان حسن الاداء هي: </w:t>
            </w:r>
            <w:r w:rsidRPr="00BC6A1A">
              <w:rPr>
                <w:szCs w:val="24"/>
                <w:rtl/>
                <w:lang w:bidi="ar-LB"/>
              </w:rPr>
              <w:t>[</w:t>
            </w:r>
            <w:r w:rsidRPr="00BC6A1A">
              <w:rPr>
                <w:szCs w:val="24"/>
                <w:rtl/>
                <w:lang w:bidi="ar-IQ"/>
              </w:rPr>
              <w:t xml:space="preserve"> ادخل العملة]</w:t>
            </w:r>
            <w:r w:rsidRPr="00BC6A1A">
              <w:rPr>
                <w:rFonts w:hint="cs"/>
                <w:szCs w:val="24"/>
                <w:rtl/>
                <w:lang w:bidi="ar-IQ"/>
              </w:rPr>
              <w:t>.</w:t>
            </w:r>
          </w:p>
        </w:tc>
        <w:tc>
          <w:tcPr>
            <w:tcW w:w="664" w:type="dxa"/>
          </w:tcPr>
          <w:p w:rsidR="008F0816" w:rsidRPr="00BC6A1A" w:rsidRDefault="00E80654" w:rsidP="00AC4C8C">
            <w:pPr>
              <w:bidi/>
              <w:jc w:val="both"/>
              <w:rPr>
                <w:szCs w:val="24"/>
                <w:lang w:bidi="ar-IQ"/>
              </w:rPr>
            </w:pPr>
            <w:r w:rsidRPr="00BC6A1A">
              <w:rPr>
                <w:szCs w:val="24"/>
                <w:rtl/>
                <w:lang w:bidi="ar-IQ"/>
              </w:rPr>
              <w:t>1.17</w:t>
            </w:r>
          </w:p>
        </w:tc>
      </w:tr>
      <w:tr w:rsidR="008F0816" w:rsidRPr="00BC6A1A" w:rsidTr="00ED1F21">
        <w:tc>
          <w:tcPr>
            <w:tcW w:w="662" w:type="dxa"/>
          </w:tcPr>
          <w:p w:rsidR="008F0816" w:rsidRPr="00BC6A1A" w:rsidRDefault="00067FAD" w:rsidP="00624396">
            <w:pPr>
              <w:jc w:val="both"/>
              <w:rPr>
                <w:szCs w:val="24"/>
                <w:lang w:bidi="ar-IQ"/>
              </w:rPr>
            </w:pPr>
            <w:r w:rsidRPr="00BC6A1A">
              <w:rPr>
                <w:szCs w:val="24"/>
                <w:lang w:bidi="ar-IQ"/>
              </w:rPr>
              <w:t>GCC 17.4</w:t>
            </w:r>
          </w:p>
        </w:tc>
        <w:tc>
          <w:tcPr>
            <w:tcW w:w="3653" w:type="dxa"/>
          </w:tcPr>
          <w:p w:rsidR="008F0816" w:rsidRPr="00BC6A1A" w:rsidRDefault="00067FAD" w:rsidP="00624396">
            <w:pPr>
              <w:jc w:val="both"/>
              <w:rPr>
                <w:szCs w:val="24"/>
                <w:lang w:bidi="ar-IQ"/>
              </w:rPr>
            </w:pPr>
            <w:r w:rsidRPr="00BC6A1A">
              <w:rPr>
                <w:szCs w:val="24"/>
                <w:lang w:bidi="ar-IQ"/>
              </w:rPr>
              <w:t>Discharge of the Good Performance Guarantee shall take place: [insert other conditions]</w:t>
            </w:r>
          </w:p>
        </w:tc>
        <w:tc>
          <w:tcPr>
            <w:tcW w:w="3461" w:type="dxa"/>
          </w:tcPr>
          <w:p w:rsidR="008F0816" w:rsidRPr="00BC6A1A" w:rsidRDefault="000F1E3D" w:rsidP="00AC4C8C">
            <w:pPr>
              <w:bidi/>
              <w:jc w:val="both"/>
              <w:rPr>
                <w:szCs w:val="24"/>
                <w:lang w:bidi="ar-IQ"/>
              </w:rPr>
            </w:pPr>
            <w:r w:rsidRPr="00BC6A1A">
              <w:rPr>
                <w:szCs w:val="24"/>
                <w:rtl/>
                <w:lang w:bidi="ar-IQ"/>
              </w:rPr>
              <w:t>يتم إطلاق ضمان حسن الاداء في حال: [أدخل الحالات أو الشروط ]</w:t>
            </w:r>
            <w:r w:rsidRPr="00BC6A1A">
              <w:rPr>
                <w:rFonts w:hint="cs"/>
                <w:szCs w:val="24"/>
                <w:rtl/>
                <w:lang w:bidi="ar-IQ"/>
              </w:rPr>
              <w:t>.</w:t>
            </w:r>
          </w:p>
        </w:tc>
        <w:tc>
          <w:tcPr>
            <w:tcW w:w="664" w:type="dxa"/>
          </w:tcPr>
          <w:p w:rsidR="008F0816" w:rsidRPr="00BC6A1A" w:rsidRDefault="000F1E3D" w:rsidP="00AC4C8C">
            <w:pPr>
              <w:bidi/>
              <w:jc w:val="both"/>
              <w:rPr>
                <w:szCs w:val="24"/>
                <w:lang w:bidi="ar-IQ"/>
              </w:rPr>
            </w:pPr>
            <w:r w:rsidRPr="00BC6A1A">
              <w:rPr>
                <w:szCs w:val="24"/>
                <w:rtl/>
                <w:lang w:bidi="ar-IQ"/>
              </w:rPr>
              <w:t>4.17</w:t>
            </w:r>
          </w:p>
        </w:tc>
      </w:tr>
      <w:tr w:rsidR="008F0816" w:rsidRPr="00BC6A1A" w:rsidTr="00ED1F21">
        <w:tc>
          <w:tcPr>
            <w:tcW w:w="662" w:type="dxa"/>
          </w:tcPr>
          <w:p w:rsidR="008F0816" w:rsidRPr="00BC6A1A" w:rsidRDefault="00067FAD" w:rsidP="00624396">
            <w:pPr>
              <w:jc w:val="both"/>
              <w:rPr>
                <w:szCs w:val="24"/>
                <w:lang w:bidi="ar-IQ"/>
              </w:rPr>
            </w:pPr>
            <w:r w:rsidRPr="00BC6A1A">
              <w:rPr>
                <w:szCs w:val="24"/>
                <w:lang w:bidi="ar-IQ"/>
              </w:rPr>
              <w:lastRenderedPageBreak/>
              <w:t>GCC 18.1</w:t>
            </w:r>
          </w:p>
        </w:tc>
        <w:tc>
          <w:tcPr>
            <w:tcW w:w="3653" w:type="dxa"/>
          </w:tcPr>
          <w:p w:rsidR="00067FAD" w:rsidRPr="00BC6A1A" w:rsidRDefault="00067FAD" w:rsidP="00624396">
            <w:pPr>
              <w:jc w:val="both"/>
              <w:rPr>
                <w:szCs w:val="24"/>
                <w:lang w:bidi="ar-IQ"/>
              </w:rPr>
            </w:pPr>
            <w:r w:rsidRPr="00BC6A1A">
              <w:rPr>
                <w:szCs w:val="24"/>
                <w:lang w:bidi="ar-IQ"/>
              </w:rPr>
              <w:t>The copyright of the manuscript and artwork resides with: [_____________________________________]</w:t>
            </w:r>
          </w:p>
          <w:p w:rsidR="008F0816" w:rsidRPr="00BC6A1A" w:rsidRDefault="00067FAD" w:rsidP="00624396">
            <w:pPr>
              <w:jc w:val="both"/>
              <w:rPr>
                <w:szCs w:val="24"/>
                <w:lang w:bidi="ar-IQ"/>
              </w:rPr>
            </w:pPr>
            <w:r w:rsidRPr="00BC6A1A">
              <w:rPr>
                <w:szCs w:val="24"/>
                <w:lang w:bidi="ar-IQ"/>
              </w:rPr>
              <w:t>The Directorate General of Scholastic Curricula under Ministry of Education of Iraq is the department responsible for accrediting scholastic texts and typically is the owner of copyright in these texts.</w:t>
            </w:r>
          </w:p>
        </w:tc>
        <w:tc>
          <w:tcPr>
            <w:tcW w:w="3461" w:type="dxa"/>
          </w:tcPr>
          <w:p w:rsidR="000F1E3D" w:rsidRPr="00BC6A1A" w:rsidRDefault="000F1E3D" w:rsidP="00AC4C8C">
            <w:pPr>
              <w:bidi/>
              <w:jc w:val="both"/>
              <w:rPr>
                <w:szCs w:val="24"/>
                <w:rtl/>
                <w:lang w:bidi="ar-IQ"/>
              </w:rPr>
            </w:pPr>
            <w:r w:rsidRPr="00BC6A1A">
              <w:rPr>
                <w:szCs w:val="24"/>
                <w:rtl/>
                <w:lang w:bidi="ar-IQ"/>
              </w:rPr>
              <w:t>إن حقوق النشر والطبع الخاصة بالمخطوطات والعمل التقني</w:t>
            </w:r>
            <w:r w:rsidRPr="00BC6A1A">
              <w:rPr>
                <w:szCs w:val="24"/>
                <w:lang w:bidi="ar-IQ"/>
              </w:rPr>
              <w:t xml:space="preserve"> (manuscript and artwork) </w:t>
            </w:r>
            <w:r w:rsidRPr="00BC6A1A">
              <w:rPr>
                <w:szCs w:val="24"/>
                <w:rtl/>
                <w:lang w:bidi="ar-IQ"/>
              </w:rPr>
              <w:t>تبقى مع : [حدد الطرف</w:t>
            </w:r>
            <w:r w:rsidRPr="00BC6A1A">
              <w:rPr>
                <w:szCs w:val="24"/>
                <w:lang w:bidi="ar-IQ"/>
              </w:rPr>
              <w:t xml:space="preserve"> [</w:t>
            </w:r>
          </w:p>
          <w:p w:rsidR="008F0816" w:rsidRPr="00BC6A1A" w:rsidRDefault="000F1E3D" w:rsidP="00AC4C8C">
            <w:pPr>
              <w:bidi/>
              <w:jc w:val="both"/>
              <w:rPr>
                <w:szCs w:val="24"/>
                <w:lang w:bidi="ar-IQ"/>
              </w:rPr>
            </w:pPr>
            <w:r w:rsidRPr="00BC6A1A">
              <w:rPr>
                <w:szCs w:val="24"/>
                <w:rtl/>
                <w:lang w:bidi="ar-IQ"/>
              </w:rPr>
              <w:t>إن المديرية العامة للمناهج الدراسية في وزارة التربية العراقية هي المديرية المسؤولة عن الترخيص للكتب المدرسية والتي هي نموذجياً المالك لحقوق النشر والطبع لهذه الكتب.</w:t>
            </w:r>
          </w:p>
        </w:tc>
        <w:tc>
          <w:tcPr>
            <w:tcW w:w="664" w:type="dxa"/>
          </w:tcPr>
          <w:p w:rsidR="008F0816" w:rsidRPr="00BC6A1A" w:rsidRDefault="000F1E3D" w:rsidP="00AC4C8C">
            <w:pPr>
              <w:bidi/>
              <w:jc w:val="both"/>
              <w:rPr>
                <w:szCs w:val="24"/>
                <w:lang w:bidi="ar-IQ"/>
              </w:rPr>
            </w:pPr>
            <w:r w:rsidRPr="00BC6A1A">
              <w:rPr>
                <w:szCs w:val="24"/>
                <w:rtl/>
                <w:lang w:bidi="ar-IQ"/>
              </w:rPr>
              <w:t>1.18</w:t>
            </w:r>
          </w:p>
        </w:tc>
      </w:tr>
      <w:tr w:rsidR="008F0816" w:rsidRPr="00BC6A1A" w:rsidTr="00ED1F21">
        <w:tc>
          <w:tcPr>
            <w:tcW w:w="662" w:type="dxa"/>
          </w:tcPr>
          <w:p w:rsidR="008F0816" w:rsidRPr="00BC6A1A" w:rsidRDefault="00067FAD" w:rsidP="00624396">
            <w:pPr>
              <w:jc w:val="both"/>
              <w:rPr>
                <w:szCs w:val="24"/>
                <w:lang w:bidi="ar-IQ"/>
              </w:rPr>
            </w:pPr>
            <w:r w:rsidRPr="00BC6A1A">
              <w:rPr>
                <w:szCs w:val="24"/>
                <w:lang w:bidi="ar-IQ"/>
              </w:rPr>
              <w:t>GCC 22.2</w:t>
            </w:r>
          </w:p>
        </w:tc>
        <w:tc>
          <w:tcPr>
            <w:tcW w:w="3653" w:type="dxa"/>
          </w:tcPr>
          <w:p w:rsidR="008F0816" w:rsidRPr="00BC6A1A" w:rsidRDefault="002B5E41" w:rsidP="00CB7C2F">
            <w:pPr>
              <w:jc w:val="both"/>
              <w:rPr>
                <w:szCs w:val="24"/>
                <w:lang w:bidi="ar-IQ"/>
              </w:rPr>
            </w:pPr>
            <w:r w:rsidRPr="00BC6A1A">
              <w:rPr>
                <w:szCs w:val="24"/>
                <w:lang w:bidi="ar-IQ"/>
              </w:rPr>
              <w:t>The packing, marking and documentation within and outside the packages shall be: [</w:t>
            </w:r>
            <w:r w:rsidR="00CB7C2F" w:rsidRPr="00BC6A1A">
              <w:rPr>
                <w:szCs w:val="24"/>
                <w:lang w:bidi="ar-IQ"/>
              </w:rPr>
              <w:t>insert the additional requirements to be carried out</w:t>
            </w:r>
            <w:r w:rsidRPr="00BC6A1A">
              <w:rPr>
                <w:szCs w:val="24"/>
                <w:lang w:bidi="ar-IQ"/>
              </w:rPr>
              <w:t>]</w:t>
            </w:r>
          </w:p>
        </w:tc>
        <w:tc>
          <w:tcPr>
            <w:tcW w:w="3461" w:type="dxa"/>
          </w:tcPr>
          <w:p w:rsidR="008F0816" w:rsidRPr="00BC6A1A" w:rsidRDefault="000F1E3D" w:rsidP="00AC4C8C">
            <w:pPr>
              <w:bidi/>
              <w:jc w:val="both"/>
              <w:rPr>
                <w:szCs w:val="24"/>
                <w:lang w:bidi="ar-IQ"/>
              </w:rPr>
            </w:pPr>
            <w:r w:rsidRPr="00BC6A1A">
              <w:rPr>
                <w:szCs w:val="24"/>
                <w:rtl/>
                <w:lang w:bidi="ar-IQ"/>
              </w:rPr>
              <w:t xml:space="preserve">المتطلبات الإضافية للتوضيب والوسم (التأشير) الداخلي والخارجي لصناديق التوضيب هي: [حدد المتطلبات الإضافية المطلوب تنفيذها </w:t>
            </w:r>
            <w:r w:rsidRPr="00BC6A1A">
              <w:rPr>
                <w:szCs w:val="24"/>
                <w:lang w:bidi="ar-IQ"/>
              </w:rPr>
              <w:t>[</w:t>
            </w:r>
            <w:r w:rsidRPr="00BC6A1A">
              <w:rPr>
                <w:rFonts w:hint="cs"/>
                <w:szCs w:val="24"/>
                <w:rtl/>
                <w:lang w:bidi="ar-IQ"/>
              </w:rPr>
              <w:t>.</w:t>
            </w:r>
          </w:p>
        </w:tc>
        <w:tc>
          <w:tcPr>
            <w:tcW w:w="664" w:type="dxa"/>
          </w:tcPr>
          <w:p w:rsidR="008F0816" w:rsidRPr="00BC6A1A" w:rsidRDefault="000F1E3D" w:rsidP="00AC4C8C">
            <w:pPr>
              <w:bidi/>
              <w:jc w:val="both"/>
              <w:rPr>
                <w:szCs w:val="24"/>
                <w:lang w:bidi="ar-IQ"/>
              </w:rPr>
            </w:pPr>
            <w:r w:rsidRPr="00BC6A1A">
              <w:rPr>
                <w:szCs w:val="24"/>
                <w:rtl/>
                <w:lang w:bidi="ar-IQ"/>
              </w:rPr>
              <w:t>2.22</w:t>
            </w:r>
          </w:p>
        </w:tc>
      </w:tr>
      <w:tr w:rsidR="008F0816" w:rsidRPr="00BC6A1A" w:rsidTr="00ED1F21">
        <w:tc>
          <w:tcPr>
            <w:tcW w:w="662" w:type="dxa"/>
          </w:tcPr>
          <w:p w:rsidR="008F0816" w:rsidRPr="00BC6A1A" w:rsidRDefault="00B25514" w:rsidP="00624396">
            <w:pPr>
              <w:jc w:val="both"/>
              <w:rPr>
                <w:szCs w:val="24"/>
                <w:lang w:bidi="ar-IQ"/>
              </w:rPr>
            </w:pPr>
            <w:r w:rsidRPr="00BC6A1A">
              <w:rPr>
                <w:szCs w:val="24"/>
                <w:lang w:bidi="ar-IQ"/>
              </w:rPr>
              <w:t>GCC 23.1</w:t>
            </w:r>
          </w:p>
        </w:tc>
        <w:tc>
          <w:tcPr>
            <w:tcW w:w="3653" w:type="dxa"/>
          </w:tcPr>
          <w:p w:rsidR="00B25514" w:rsidRPr="00BC6A1A" w:rsidRDefault="00B25514" w:rsidP="00624396">
            <w:pPr>
              <w:jc w:val="both"/>
              <w:rPr>
                <w:szCs w:val="24"/>
                <w:lang w:bidi="ar-IQ"/>
              </w:rPr>
            </w:pPr>
            <w:r w:rsidRPr="00BC6A1A">
              <w:rPr>
                <w:szCs w:val="24"/>
                <w:lang w:bidi="ar-IQ"/>
              </w:rPr>
              <w:t>The insurance coverage shall be as specified in the INCOTERMS.</w:t>
            </w:r>
          </w:p>
          <w:p w:rsidR="008F0816" w:rsidRPr="00BC6A1A" w:rsidRDefault="00B25514" w:rsidP="00624396">
            <w:pPr>
              <w:jc w:val="both"/>
              <w:rPr>
                <w:szCs w:val="24"/>
                <w:lang w:bidi="ar-IQ"/>
              </w:rPr>
            </w:pPr>
            <w:r w:rsidRPr="00BC6A1A">
              <w:rPr>
                <w:szCs w:val="24"/>
                <w:lang w:bidi="ar-IQ"/>
              </w:rPr>
              <w:t>If not in accordance with INCOTERMS, insurance shall be as follows:</w:t>
            </w:r>
          </w:p>
        </w:tc>
        <w:tc>
          <w:tcPr>
            <w:tcW w:w="3461" w:type="dxa"/>
          </w:tcPr>
          <w:p w:rsidR="008F0816" w:rsidRPr="00BC6A1A" w:rsidRDefault="009C4CE4" w:rsidP="00AC4C8C">
            <w:pPr>
              <w:bidi/>
              <w:jc w:val="both"/>
              <w:rPr>
                <w:szCs w:val="24"/>
                <w:rtl/>
                <w:lang w:bidi="ar-IQ"/>
              </w:rPr>
            </w:pPr>
            <w:r w:rsidRPr="00BC6A1A">
              <w:rPr>
                <w:rFonts w:hint="cs"/>
                <w:szCs w:val="24"/>
                <w:rtl/>
                <w:lang w:bidi="ar-IQ"/>
              </w:rPr>
              <w:t>تكون تغطية التأمين كما تحددها الإنكوترمز.</w:t>
            </w:r>
          </w:p>
          <w:p w:rsidR="009C4CE4" w:rsidRPr="00BC6A1A" w:rsidRDefault="009C4CE4" w:rsidP="00AC4C8C">
            <w:pPr>
              <w:bidi/>
              <w:jc w:val="both"/>
              <w:rPr>
                <w:szCs w:val="24"/>
                <w:lang w:bidi="ar-IQ"/>
              </w:rPr>
            </w:pPr>
            <w:r w:rsidRPr="00BC6A1A">
              <w:rPr>
                <w:szCs w:val="24"/>
                <w:rtl/>
                <w:lang w:bidi="ar-IQ"/>
              </w:rPr>
              <w:t>إذا لم تكن التغطية حسب الإنكوترمز عندئذٍ تكون كما يلي:</w:t>
            </w:r>
          </w:p>
        </w:tc>
        <w:tc>
          <w:tcPr>
            <w:tcW w:w="664" w:type="dxa"/>
          </w:tcPr>
          <w:p w:rsidR="008F0816" w:rsidRPr="00BC6A1A" w:rsidRDefault="009C4CE4" w:rsidP="00AC4C8C">
            <w:pPr>
              <w:bidi/>
              <w:jc w:val="both"/>
              <w:rPr>
                <w:szCs w:val="24"/>
                <w:lang w:bidi="ar-IQ"/>
              </w:rPr>
            </w:pPr>
            <w:r w:rsidRPr="00BC6A1A">
              <w:rPr>
                <w:szCs w:val="24"/>
                <w:rtl/>
                <w:lang w:bidi="ar-IQ"/>
              </w:rPr>
              <w:t>1.23</w:t>
            </w:r>
          </w:p>
        </w:tc>
      </w:tr>
      <w:tr w:rsidR="008F0816" w:rsidRPr="00BC6A1A" w:rsidTr="00ED1F21">
        <w:tc>
          <w:tcPr>
            <w:tcW w:w="662" w:type="dxa"/>
          </w:tcPr>
          <w:p w:rsidR="008F0816" w:rsidRPr="00BC6A1A" w:rsidRDefault="008F0816" w:rsidP="00624396">
            <w:pPr>
              <w:jc w:val="both"/>
              <w:rPr>
                <w:szCs w:val="24"/>
                <w:lang w:bidi="ar-IQ"/>
              </w:rPr>
            </w:pPr>
          </w:p>
        </w:tc>
        <w:tc>
          <w:tcPr>
            <w:tcW w:w="3653" w:type="dxa"/>
          </w:tcPr>
          <w:p w:rsidR="008F0816" w:rsidRPr="00BC6A1A" w:rsidRDefault="00B25514" w:rsidP="00624396">
            <w:pPr>
              <w:jc w:val="both"/>
              <w:rPr>
                <w:szCs w:val="24"/>
                <w:lang w:bidi="ar-IQ"/>
              </w:rPr>
            </w:pPr>
            <w:r w:rsidRPr="00BC6A1A">
              <w:rPr>
                <w:szCs w:val="24"/>
                <w:lang w:bidi="ar-IQ"/>
              </w:rPr>
              <w:t>A. Liability Insurance [Enter Insurance Category] for [Enter Price and Currency]</w:t>
            </w:r>
          </w:p>
        </w:tc>
        <w:tc>
          <w:tcPr>
            <w:tcW w:w="3461" w:type="dxa"/>
          </w:tcPr>
          <w:p w:rsidR="008F0816" w:rsidRPr="00BC6A1A" w:rsidRDefault="009C4CE4" w:rsidP="00AC4C8C">
            <w:pPr>
              <w:bidi/>
              <w:jc w:val="both"/>
              <w:rPr>
                <w:szCs w:val="24"/>
                <w:lang w:bidi="ar-IQ"/>
              </w:rPr>
            </w:pPr>
            <w:r w:rsidRPr="00BC6A1A">
              <w:rPr>
                <w:szCs w:val="24"/>
                <w:rtl/>
                <w:lang w:bidi="ar-IQ"/>
              </w:rPr>
              <w:t>أ‌.</w:t>
            </w:r>
            <w:r w:rsidRPr="00BC6A1A">
              <w:rPr>
                <w:szCs w:val="24"/>
                <w:rtl/>
                <w:lang w:bidi="ar-IQ"/>
              </w:rPr>
              <w:tab/>
              <w:t xml:space="preserve">تأمين المسؤولية [ أدخل فئة التأمين </w:t>
            </w:r>
            <w:r w:rsidRPr="00BC6A1A">
              <w:rPr>
                <w:szCs w:val="24"/>
                <w:lang w:bidi="ar-IQ"/>
              </w:rPr>
              <w:t>[</w:t>
            </w:r>
            <w:r w:rsidRPr="00BC6A1A">
              <w:rPr>
                <w:szCs w:val="24"/>
                <w:rtl/>
                <w:lang w:bidi="ar-IQ"/>
              </w:rPr>
              <w:t xml:space="preserve">   بقيمة [ أدخل الثمن والعملة</w:t>
            </w:r>
            <w:r w:rsidRPr="00BC6A1A">
              <w:rPr>
                <w:szCs w:val="24"/>
                <w:lang w:bidi="ar-IQ"/>
              </w:rPr>
              <w:t>[</w:t>
            </w:r>
            <w:r w:rsidRPr="00BC6A1A">
              <w:rPr>
                <w:rFonts w:hint="cs"/>
                <w:szCs w:val="24"/>
                <w:rtl/>
                <w:lang w:bidi="ar-IQ"/>
              </w:rPr>
              <w:t>.</w:t>
            </w:r>
            <w:r w:rsidRPr="00BC6A1A">
              <w:rPr>
                <w:szCs w:val="24"/>
                <w:rtl/>
                <w:lang w:bidi="ar-IQ"/>
              </w:rPr>
              <w:t xml:space="preserve">  </w:t>
            </w:r>
          </w:p>
        </w:tc>
        <w:tc>
          <w:tcPr>
            <w:tcW w:w="664" w:type="dxa"/>
          </w:tcPr>
          <w:p w:rsidR="008F0816" w:rsidRPr="00BC6A1A" w:rsidRDefault="008F0816" w:rsidP="00AC4C8C">
            <w:pPr>
              <w:bidi/>
              <w:jc w:val="both"/>
              <w:rPr>
                <w:szCs w:val="24"/>
                <w:lang w:bidi="ar-IQ"/>
              </w:rPr>
            </w:pPr>
          </w:p>
        </w:tc>
      </w:tr>
      <w:tr w:rsidR="008F0816" w:rsidRPr="00BC6A1A" w:rsidTr="00ED1F21">
        <w:tc>
          <w:tcPr>
            <w:tcW w:w="662" w:type="dxa"/>
          </w:tcPr>
          <w:p w:rsidR="008F0816" w:rsidRPr="00BC6A1A" w:rsidRDefault="008F0816" w:rsidP="00624396">
            <w:pPr>
              <w:jc w:val="both"/>
              <w:rPr>
                <w:szCs w:val="24"/>
                <w:lang w:bidi="ar-IQ"/>
              </w:rPr>
            </w:pPr>
          </w:p>
        </w:tc>
        <w:tc>
          <w:tcPr>
            <w:tcW w:w="3653" w:type="dxa"/>
          </w:tcPr>
          <w:p w:rsidR="008F0816" w:rsidRPr="00BC6A1A" w:rsidRDefault="00B25514" w:rsidP="00624396">
            <w:pPr>
              <w:jc w:val="both"/>
              <w:rPr>
                <w:szCs w:val="24"/>
                <w:lang w:bidi="ar-IQ"/>
              </w:rPr>
            </w:pPr>
            <w:r w:rsidRPr="00BC6A1A">
              <w:rPr>
                <w:szCs w:val="24"/>
                <w:lang w:bidi="ar-IQ"/>
              </w:rPr>
              <w:t>B. Liability Insurance [Enter Insurance Category] for  [Enter Price and Currency]</w:t>
            </w:r>
          </w:p>
        </w:tc>
        <w:tc>
          <w:tcPr>
            <w:tcW w:w="3461" w:type="dxa"/>
          </w:tcPr>
          <w:p w:rsidR="008F0816" w:rsidRPr="00BC6A1A" w:rsidRDefault="009C4CE4" w:rsidP="00AC4C8C">
            <w:pPr>
              <w:bidi/>
              <w:jc w:val="both"/>
              <w:rPr>
                <w:szCs w:val="24"/>
                <w:lang w:bidi="ar-IQ"/>
              </w:rPr>
            </w:pPr>
            <w:r w:rsidRPr="00BC6A1A">
              <w:rPr>
                <w:rFonts w:hint="cs"/>
                <w:szCs w:val="24"/>
                <w:rtl/>
                <w:lang w:bidi="ar-IQ"/>
              </w:rPr>
              <w:t>ب</w:t>
            </w:r>
            <w:r w:rsidRPr="00BC6A1A">
              <w:rPr>
                <w:szCs w:val="24"/>
                <w:rtl/>
                <w:lang w:bidi="ar-IQ"/>
              </w:rPr>
              <w:t>‌.</w:t>
            </w:r>
            <w:r w:rsidRPr="00BC6A1A">
              <w:rPr>
                <w:szCs w:val="24"/>
                <w:rtl/>
                <w:lang w:bidi="ar-IQ"/>
              </w:rPr>
              <w:tab/>
              <w:t>تأمين المسؤولية  [ أدخل فئة التأمين</w:t>
            </w:r>
            <w:r w:rsidRPr="00BC6A1A">
              <w:rPr>
                <w:szCs w:val="24"/>
                <w:lang w:bidi="ar-IQ"/>
              </w:rPr>
              <w:t>[</w:t>
            </w:r>
            <w:r w:rsidRPr="00BC6A1A">
              <w:rPr>
                <w:szCs w:val="24"/>
                <w:rtl/>
                <w:lang w:bidi="ar-IQ"/>
              </w:rPr>
              <w:t xml:space="preserve">   بقيمة [ أدخل الثمن والعملة</w:t>
            </w:r>
            <w:r w:rsidRPr="00BC6A1A">
              <w:rPr>
                <w:szCs w:val="24"/>
                <w:lang w:bidi="ar-IQ"/>
              </w:rPr>
              <w:t>[</w:t>
            </w:r>
            <w:r w:rsidRPr="00BC6A1A">
              <w:rPr>
                <w:szCs w:val="24"/>
                <w:rtl/>
                <w:lang w:bidi="ar-IQ"/>
              </w:rPr>
              <w:t xml:space="preserve">   </w:t>
            </w:r>
          </w:p>
        </w:tc>
        <w:tc>
          <w:tcPr>
            <w:tcW w:w="664" w:type="dxa"/>
          </w:tcPr>
          <w:p w:rsidR="008F0816" w:rsidRPr="00BC6A1A" w:rsidRDefault="008F0816" w:rsidP="00AC4C8C">
            <w:pPr>
              <w:bidi/>
              <w:jc w:val="both"/>
              <w:rPr>
                <w:szCs w:val="24"/>
                <w:lang w:bidi="ar-IQ"/>
              </w:rPr>
            </w:pPr>
          </w:p>
        </w:tc>
      </w:tr>
      <w:tr w:rsidR="008F0816" w:rsidRPr="00BC6A1A" w:rsidTr="00ED1F21">
        <w:tc>
          <w:tcPr>
            <w:tcW w:w="662" w:type="dxa"/>
          </w:tcPr>
          <w:p w:rsidR="008F0816" w:rsidRPr="00BC6A1A" w:rsidRDefault="008F0816" w:rsidP="00624396">
            <w:pPr>
              <w:jc w:val="both"/>
              <w:rPr>
                <w:szCs w:val="24"/>
                <w:lang w:bidi="ar-IQ"/>
              </w:rPr>
            </w:pPr>
          </w:p>
        </w:tc>
        <w:tc>
          <w:tcPr>
            <w:tcW w:w="3653" w:type="dxa"/>
          </w:tcPr>
          <w:p w:rsidR="008F0816" w:rsidRPr="00BC6A1A" w:rsidRDefault="00B25514" w:rsidP="00624396">
            <w:pPr>
              <w:jc w:val="both"/>
              <w:rPr>
                <w:szCs w:val="24"/>
                <w:lang w:bidi="ar-IQ"/>
              </w:rPr>
            </w:pPr>
            <w:r w:rsidRPr="00BC6A1A">
              <w:rPr>
                <w:szCs w:val="24"/>
                <w:lang w:bidi="ar-IQ"/>
              </w:rPr>
              <w:t>C. Liability Insurance [Enter Insurance Category] for [Enter Price and Currency]</w:t>
            </w:r>
          </w:p>
        </w:tc>
        <w:tc>
          <w:tcPr>
            <w:tcW w:w="3461" w:type="dxa"/>
          </w:tcPr>
          <w:p w:rsidR="008F0816" w:rsidRPr="00BC6A1A" w:rsidRDefault="009C4CE4" w:rsidP="00AC4C8C">
            <w:pPr>
              <w:bidi/>
              <w:jc w:val="both"/>
              <w:rPr>
                <w:szCs w:val="24"/>
                <w:lang w:bidi="ar-IQ"/>
              </w:rPr>
            </w:pPr>
            <w:r w:rsidRPr="00BC6A1A">
              <w:rPr>
                <w:rFonts w:hint="cs"/>
                <w:szCs w:val="24"/>
                <w:rtl/>
                <w:lang w:bidi="ar-IQ"/>
              </w:rPr>
              <w:t>ت</w:t>
            </w:r>
            <w:r w:rsidRPr="00BC6A1A">
              <w:rPr>
                <w:szCs w:val="24"/>
                <w:rtl/>
                <w:lang w:bidi="ar-IQ"/>
              </w:rPr>
              <w:t>‌.</w:t>
            </w:r>
            <w:r w:rsidRPr="00BC6A1A">
              <w:rPr>
                <w:szCs w:val="24"/>
                <w:rtl/>
                <w:lang w:bidi="ar-IQ"/>
              </w:rPr>
              <w:tab/>
              <w:t>تأمين المسؤولية  [ أدخل فئة التأمين</w:t>
            </w:r>
            <w:r w:rsidRPr="00BC6A1A">
              <w:rPr>
                <w:szCs w:val="24"/>
                <w:lang w:bidi="ar-IQ"/>
              </w:rPr>
              <w:t>[</w:t>
            </w:r>
            <w:r w:rsidRPr="00BC6A1A">
              <w:rPr>
                <w:szCs w:val="24"/>
                <w:rtl/>
                <w:lang w:bidi="ar-IQ"/>
              </w:rPr>
              <w:t xml:space="preserve">   بقيمة [ أدخل الثمن والعملة</w:t>
            </w:r>
            <w:r w:rsidRPr="00BC6A1A">
              <w:rPr>
                <w:szCs w:val="24"/>
                <w:lang w:bidi="ar-IQ"/>
              </w:rPr>
              <w:t>[</w:t>
            </w:r>
            <w:r w:rsidRPr="00BC6A1A">
              <w:rPr>
                <w:rFonts w:hint="cs"/>
                <w:szCs w:val="24"/>
                <w:rtl/>
                <w:lang w:bidi="ar-IQ"/>
              </w:rPr>
              <w:t>.</w:t>
            </w:r>
            <w:r w:rsidRPr="00BC6A1A">
              <w:rPr>
                <w:szCs w:val="24"/>
                <w:rtl/>
                <w:lang w:bidi="ar-IQ"/>
              </w:rPr>
              <w:t xml:space="preserve">  </w:t>
            </w:r>
          </w:p>
        </w:tc>
        <w:tc>
          <w:tcPr>
            <w:tcW w:w="664" w:type="dxa"/>
          </w:tcPr>
          <w:p w:rsidR="008F0816" w:rsidRPr="00BC6A1A" w:rsidRDefault="008F0816" w:rsidP="00AC4C8C">
            <w:pPr>
              <w:bidi/>
              <w:jc w:val="both"/>
              <w:rPr>
                <w:szCs w:val="24"/>
                <w:lang w:bidi="ar-IQ"/>
              </w:rPr>
            </w:pPr>
          </w:p>
        </w:tc>
      </w:tr>
      <w:tr w:rsidR="008F0816" w:rsidRPr="00BC6A1A" w:rsidTr="00ED1F21">
        <w:tc>
          <w:tcPr>
            <w:tcW w:w="662" w:type="dxa"/>
          </w:tcPr>
          <w:p w:rsidR="008F0816" w:rsidRPr="00BC6A1A" w:rsidRDefault="00B25514" w:rsidP="00624396">
            <w:pPr>
              <w:jc w:val="both"/>
              <w:rPr>
                <w:szCs w:val="24"/>
                <w:lang w:bidi="ar-IQ"/>
              </w:rPr>
            </w:pPr>
            <w:r w:rsidRPr="00BC6A1A">
              <w:rPr>
                <w:szCs w:val="24"/>
                <w:lang w:bidi="ar-IQ"/>
              </w:rPr>
              <w:t>GCC 24.1</w:t>
            </w:r>
          </w:p>
        </w:tc>
        <w:tc>
          <w:tcPr>
            <w:tcW w:w="3653" w:type="dxa"/>
          </w:tcPr>
          <w:p w:rsidR="00B25514" w:rsidRPr="00BC6A1A" w:rsidRDefault="00B25514" w:rsidP="00624396">
            <w:pPr>
              <w:jc w:val="both"/>
              <w:rPr>
                <w:szCs w:val="24"/>
                <w:lang w:bidi="ar-IQ"/>
              </w:rPr>
            </w:pPr>
            <w:r w:rsidRPr="00BC6A1A">
              <w:rPr>
                <w:szCs w:val="24"/>
                <w:lang w:bidi="ar-IQ"/>
              </w:rPr>
              <w:t xml:space="preserve">Responsibility for transportation of the Textbooks shall be as specified in the INCOTERMS. </w:t>
            </w:r>
          </w:p>
          <w:p w:rsidR="008F0816" w:rsidRPr="00BC6A1A" w:rsidRDefault="00B25514" w:rsidP="00624396">
            <w:pPr>
              <w:jc w:val="both"/>
              <w:rPr>
                <w:szCs w:val="24"/>
                <w:lang w:bidi="ar-IQ"/>
              </w:rPr>
            </w:pPr>
            <w:r w:rsidRPr="00BC6A1A">
              <w:rPr>
                <w:szCs w:val="24"/>
                <w:lang w:bidi="ar-IQ"/>
              </w:rPr>
              <w:t>If not in accordance with INCOTERMS, responsibility for transportations shall be as follows: [specify the procedures]</w:t>
            </w:r>
          </w:p>
        </w:tc>
        <w:tc>
          <w:tcPr>
            <w:tcW w:w="3461" w:type="dxa"/>
          </w:tcPr>
          <w:p w:rsidR="0092101D" w:rsidRPr="00BC6A1A" w:rsidRDefault="0092101D" w:rsidP="00AC4C8C">
            <w:pPr>
              <w:bidi/>
              <w:jc w:val="both"/>
              <w:rPr>
                <w:szCs w:val="24"/>
                <w:rtl/>
                <w:lang w:bidi="ar-IQ"/>
              </w:rPr>
            </w:pPr>
            <w:r w:rsidRPr="00BC6A1A">
              <w:rPr>
                <w:szCs w:val="24"/>
                <w:rtl/>
                <w:lang w:bidi="ar-IQ"/>
              </w:rPr>
              <w:t>تكون مسؤولية النقل للكتب والمطبوعات كما تحددها الإنكوترمز</w:t>
            </w:r>
            <w:r w:rsidRPr="00BC6A1A">
              <w:rPr>
                <w:szCs w:val="24"/>
                <w:lang w:bidi="ar-IQ"/>
              </w:rPr>
              <w:t>.</w:t>
            </w:r>
          </w:p>
          <w:p w:rsidR="008F0816" w:rsidRPr="00BC6A1A" w:rsidRDefault="0092101D" w:rsidP="00AC4C8C">
            <w:pPr>
              <w:bidi/>
              <w:jc w:val="both"/>
              <w:rPr>
                <w:szCs w:val="24"/>
                <w:lang w:bidi="ar-IQ"/>
              </w:rPr>
            </w:pPr>
            <w:r w:rsidRPr="00BC6A1A">
              <w:rPr>
                <w:szCs w:val="24"/>
                <w:rtl/>
                <w:lang w:bidi="ar-IQ"/>
              </w:rPr>
              <w:t>إذا لم تكن المسؤولية حسب الإنكوترمز عندئذٍ تكون كما يلي: [ حدد التدابير</w:t>
            </w:r>
            <w:r w:rsidRPr="00BC6A1A">
              <w:rPr>
                <w:szCs w:val="24"/>
                <w:lang w:bidi="ar-IQ"/>
              </w:rPr>
              <w:t>[</w:t>
            </w:r>
            <w:r w:rsidRPr="00BC6A1A">
              <w:rPr>
                <w:rFonts w:hint="cs"/>
                <w:szCs w:val="24"/>
                <w:rtl/>
                <w:lang w:bidi="ar-IQ"/>
              </w:rPr>
              <w:t>.</w:t>
            </w:r>
          </w:p>
        </w:tc>
        <w:tc>
          <w:tcPr>
            <w:tcW w:w="664" w:type="dxa"/>
          </w:tcPr>
          <w:p w:rsidR="008F0816" w:rsidRPr="00BC6A1A" w:rsidRDefault="0092101D" w:rsidP="00AC4C8C">
            <w:pPr>
              <w:bidi/>
              <w:jc w:val="both"/>
              <w:rPr>
                <w:szCs w:val="24"/>
                <w:lang w:bidi="ar-IQ"/>
              </w:rPr>
            </w:pPr>
            <w:r w:rsidRPr="00BC6A1A">
              <w:rPr>
                <w:szCs w:val="24"/>
                <w:rtl/>
                <w:lang w:bidi="ar-IQ"/>
              </w:rPr>
              <w:t>1.24</w:t>
            </w:r>
          </w:p>
        </w:tc>
      </w:tr>
      <w:tr w:rsidR="008F0816" w:rsidRPr="00BC6A1A" w:rsidTr="00ED1F21">
        <w:tc>
          <w:tcPr>
            <w:tcW w:w="662" w:type="dxa"/>
          </w:tcPr>
          <w:p w:rsidR="008F0816" w:rsidRPr="00BC6A1A" w:rsidRDefault="00B25514" w:rsidP="00624396">
            <w:pPr>
              <w:jc w:val="both"/>
              <w:rPr>
                <w:szCs w:val="24"/>
                <w:lang w:bidi="ar-IQ"/>
              </w:rPr>
            </w:pPr>
            <w:r w:rsidRPr="00BC6A1A">
              <w:rPr>
                <w:szCs w:val="24"/>
                <w:lang w:bidi="ar-IQ"/>
              </w:rPr>
              <w:t>GCC 25.2</w:t>
            </w:r>
          </w:p>
        </w:tc>
        <w:tc>
          <w:tcPr>
            <w:tcW w:w="3653" w:type="dxa"/>
          </w:tcPr>
          <w:p w:rsidR="008F0816" w:rsidRPr="00BC6A1A" w:rsidRDefault="00B25514" w:rsidP="00624396">
            <w:pPr>
              <w:jc w:val="both"/>
              <w:rPr>
                <w:szCs w:val="24"/>
                <w:lang w:bidi="ar-IQ"/>
              </w:rPr>
            </w:pPr>
            <w:r w:rsidRPr="00BC6A1A">
              <w:rPr>
                <w:szCs w:val="24"/>
                <w:lang w:bidi="ar-IQ"/>
              </w:rPr>
              <w:t>The Examinations and Tests shall be conducted at: [state location]</w:t>
            </w:r>
          </w:p>
        </w:tc>
        <w:tc>
          <w:tcPr>
            <w:tcW w:w="3461" w:type="dxa"/>
          </w:tcPr>
          <w:p w:rsidR="008F0816" w:rsidRPr="00BC6A1A" w:rsidRDefault="0092101D" w:rsidP="00AC4C8C">
            <w:pPr>
              <w:bidi/>
              <w:jc w:val="both"/>
              <w:rPr>
                <w:szCs w:val="24"/>
                <w:lang w:bidi="ar-IQ"/>
              </w:rPr>
            </w:pPr>
            <w:r w:rsidRPr="00BC6A1A">
              <w:rPr>
                <w:szCs w:val="24"/>
                <w:rtl/>
                <w:lang w:bidi="ar-IQ"/>
              </w:rPr>
              <w:t>تتم الفحوصات والإختبارات في : [ حدد الموقع</w:t>
            </w:r>
            <w:r w:rsidRPr="00BC6A1A">
              <w:rPr>
                <w:szCs w:val="24"/>
                <w:lang w:bidi="ar-IQ"/>
              </w:rPr>
              <w:t>[</w:t>
            </w:r>
            <w:r w:rsidRPr="00BC6A1A">
              <w:rPr>
                <w:rFonts w:hint="cs"/>
                <w:szCs w:val="24"/>
                <w:rtl/>
                <w:lang w:bidi="ar-IQ"/>
              </w:rPr>
              <w:t>.</w:t>
            </w:r>
            <w:r w:rsidRPr="00BC6A1A">
              <w:rPr>
                <w:szCs w:val="24"/>
                <w:rtl/>
                <w:lang w:bidi="ar-IQ"/>
              </w:rPr>
              <w:t xml:space="preserve">  </w:t>
            </w:r>
          </w:p>
        </w:tc>
        <w:tc>
          <w:tcPr>
            <w:tcW w:w="664" w:type="dxa"/>
          </w:tcPr>
          <w:p w:rsidR="008F0816" w:rsidRPr="00BC6A1A" w:rsidRDefault="0092101D" w:rsidP="00AC4C8C">
            <w:pPr>
              <w:bidi/>
              <w:jc w:val="both"/>
              <w:rPr>
                <w:szCs w:val="24"/>
                <w:lang w:bidi="ar-IQ"/>
              </w:rPr>
            </w:pPr>
            <w:r w:rsidRPr="00BC6A1A">
              <w:rPr>
                <w:szCs w:val="24"/>
                <w:rtl/>
                <w:lang w:bidi="ar-IQ"/>
              </w:rPr>
              <w:t>2.25</w:t>
            </w:r>
          </w:p>
        </w:tc>
      </w:tr>
      <w:tr w:rsidR="008F0816" w:rsidRPr="00BC6A1A" w:rsidTr="00ED1F21">
        <w:tc>
          <w:tcPr>
            <w:tcW w:w="662" w:type="dxa"/>
          </w:tcPr>
          <w:p w:rsidR="008F0816" w:rsidRPr="00BC6A1A" w:rsidRDefault="00B25514" w:rsidP="00624396">
            <w:pPr>
              <w:jc w:val="both"/>
              <w:rPr>
                <w:szCs w:val="24"/>
                <w:lang w:bidi="ar-IQ"/>
              </w:rPr>
            </w:pPr>
            <w:r w:rsidRPr="00BC6A1A">
              <w:rPr>
                <w:szCs w:val="24"/>
                <w:lang w:bidi="ar-IQ"/>
              </w:rPr>
              <w:t>GCC 26.1</w:t>
            </w:r>
          </w:p>
        </w:tc>
        <w:tc>
          <w:tcPr>
            <w:tcW w:w="3653" w:type="dxa"/>
          </w:tcPr>
          <w:p w:rsidR="008F0816" w:rsidRPr="00BC6A1A" w:rsidRDefault="00B25514" w:rsidP="00624396">
            <w:pPr>
              <w:jc w:val="both"/>
              <w:rPr>
                <w:szCs w:val="24"/>
                <w:lang w:bidi="ar-IQ"/>
              </w:rPr>
            </w:pPr>
            <w:r w:rsidRPr="00BC6A1A">
              <w:rPr>
                <w:szCs w:val="24"/>
                <w:lang w:bidi="ar-IQ"/>
              </w:rPr>
              <w:t>The applicable rate for the liquidated damage per one day of delay shall be: [insert percentage figure] %.</w:t>
            </w:r>
          </w:p>
        </w:tc>
        <w:tc>
          <w:tcPr>
            <w:tcW w:w="3461" w:type="dxa"/>
            <w:shd w:val="clear" w:color="auto" w:fill="auto"/>
          </w:tcPr>
          <w:p w:rsidR="008F0816" w:rsidRPr="00BC6A1A" w:rsidRDefault="0092101D" w:rsidP="00AC4C8C">
            <w:pPr>
              <w:bidi/>
              <w:jc w:val="both"/>
              <w:rPr>
                <w:szCs w:val="24"/>
                <w:lang w:bidi="ar-IQ"/>
              </w:rPr>
            </w:pPr>
            <w:r w:rsidRPr="00BC6A1A">
              <w:rPr>
                <w:szCs w:val="24"/>
                <w:rtl/>
                <w:lang w:bidi="ar-IQ"/>
              </w:rPr>
              <w:t>تكون النسبة المعتمدة لغرامات التأخير لكل يوم تأخير كما يلي : [ أدخل النسبة المئوية</w:t>
            </w:r>
            <w:r w:rsidR="001B0A67" w:rsidRPr="00BC6A1A">
              <w:rPr>
                <w:szCs w:val="24"/>
                <w:lang w:bidi="ar-IQ"/>
              </w:rPr>
              <w:t>[</w:t>
            </w:r>
            <w:r w:rsidR="001B0A67" w:rsidRPr="00BC6A1A">
              <w:rPr>
                <w:rFonts w:hint="cs"/>
                <w:szCs w:val="24"/>
                <w:rtl/>
                <w:lang w:bidi="ar-IQ"/>
              </w:rPr>
              <w:t>%</w:t>
            </w:r>
          </w:p>
        </w:tc>
        <w:tc>
          <w:tcPr>
            <w:tcW w:w="664" w:type="dxa"/>
          </w:tcPr>
          <w:p w:rsidR="008F0816" w:rsidRPr="00BC6A1A" w:rsidRDefault="0092101D" w:rsidP="00AC4C8C">
            <w:pPr>
              <w:bidi/>
              <w:jc w:val="both"/>
              <w:rPr>
                <w:szCs w:val="24"/>
                <w:lang w:bidi="ar-IQ"/>
              </w:rPr>
            </w:pPr>
            <w:r w:rsidRPr="00BC6A1A">
              <w:rPr>
                <w:szCs w:val="24"/>
                <w:rtl/>
                <w:lang w:bidi="ar-IQ"/>
              </w:rPr>
              <w:t>1.26</w:t>
            </w:r>
          </w:p>
        </w:tc>
      </w:tr>
      <w:tr w:rsidR="008F0816" w:rsidRPr="00BC6A1A" w:rsidTr="00ED1F21">
        <w:tc>
          <w:tcPr>
            <w:tcW w:w="662" w:type="dxa"/>
          </w:tcPr>
          <w:p w:rsidR="008F0816" w:rsidRPr="00BC6A1A" w:rsidRDefault="008F0816" w:rsidP="00624396">
            <w:pPr>
              <w:jc w:val="both"/>
              <w:rPr>
                <w:szCs w:val="24"/>
                <w:lang w:bidi="ar-IQ"/>
              </w:rPr>
            </w:pPr>
          </w:p>
        </w:tc>
        <w:tc>
          <w:tcPr>
            <w:tcW w:w="3653" w:type="dxa"/>
          </w:tcPr>
          <w:p w:rsidR="008F0816" w:rsidRPr="00BC6A1A" w:rsidRDefault="00B25514" w:rsidP="00624396">
            <w:pPr>
              <w:jc w:val="both"/>
              <w:rPr>
                <w:szCs w:val="24"/>
                <w:lang w:bidi="ar-IQ"/>
              </w:rPr>
            </w:pPr>
            <w:r w:rsidRPr="00BC6A1A">
              <w:rPr>
                <w:szCs w:val="24"/>
                <w:lang w:bidi="ar-IQ"/>
              </w:rPr>
              <w:t xml:space="preserve">{The applicable rate shall not exceed one half percent (0.5%) per week; Also The Contracting Entity has the right to reduce the Delay </w:t>
            </w:r>
            <w:r w:rsidRPr="00BC6A1A">
              <w:rPr>
                <w:szCs w:val="24"/>
                <w:lang w:bidi="ar-IQ"/>
              </w:rPr>
              <w:lastRenderedPageBreak/>
              <w:t>Fines/Compensations as per the completion rate of the acceptable work done in accordance with the adopted work program}.</w:t>
            </w:r>
          </w:p>
        </w:tc>
        <w:tc>
          <w:tcPr>
            <w:tcW w:w="3461" w:type="dxa"/>
          </w:tcPr>
          <w:p w:rsidR="008F0816" w:rsidRPr="00BC6A1A" w:rsidRDefault="006F7D9A" w:rsidP="00AC4C8C">
            <w:pPr>
              <w:bidi/>
              <w:jc w:val="both"/>
              <w:rPr>
                <w:szCs w:val="24"/>
                <w:lang w:bidi="ar-IQ"/>
              </w:rPr>
            </w:pPr>
            <w:r w:rsidRPr="00BC6A1A">
              <w:rPr>
                <w:szCs w:val="24"/>
                <w:rtl/>
                <w:lang w:bidi="ar-IQ"/>
              </w:rPr>
              <w:lastRenderedPageBreak/>
              <w:t xml:space="preserve">{على أن لا تتعدى النصف بالمئة (0,5%) لكل أسبوع تأخير. بالإضافة الى ذلك، يجوز للمشتري أن يخفض الغرامات التأخيرية </w:t>
            </w:r>
            <w:r w:rsidRPr="00BC6A1A">
              <w:rPr>
                <w:szCs w:val="24"/>
                <w:rtl/>
                <w:lang w:bidi="ar-IQ"/>
              </w:rPr>
              <w:lastRenderedPageBreak/>
              <w:t>بحسب نسبة التقدم للعمل المنجز والمقبول وذلك فقاً لمنهاج العمل المعتمد)}</w:t>
            </w:r>
          </w:p>
        </w:tc>
        <w:tc>
          <w:tcPr>
            <w:tcW w:w="664" w:type="dxa"/>
          </w:tcPr>
          <w:p w:rsidR="008F0816" w:rsidRPr="00BC6A1A" w:rsidRDefault="008F0816" w:rsidP="00AC4C8C">
            <w:pPr>
              <w:bidi/>
              <w:jc w:val="both"/>
              <w:rPr>
                <w:szCs w:val="24"/>
                <w:lang w:bidi="ar-IQ"/>
              </w:rPr>
            </w:pPr>
          </w:p>
        </w:tc>
      </w:tr>
      <w:tr w:rsidR="008F0816" w:rsidRPr="00BC6A1A" w:rsidTr="00366CCE">
        <w:tc>
          <w:tcPr>
            <w:tcW w:w="662" w:type="dxa"/>
          </w:tcPr>
          <w:p w:rsidR="008F0816" w:rsidRPr="00BC6A1A" w:rsidRDefault="00B25514" w:rsidP="00624396">
            <w:pPr>
              <w:jc w:val="both"/>
              <w:rPr>
                <w:szCs w:val="24"/>
                <w:lang w:bidi="ar-IQ"/>
              </w:rPr>
            </w:pPr>
            <w:r w:rsidRPr="00BC6A1A">
              <w:rPr>
                <w:szCs w:val="24"/>
                <w:lang w:bidi="ar-IQ"/>
              </w:rPr>
              <w:lastRenderedPageBreak/>
              <w:t>GCC 26.1</w:t>
            </w:r>
          </w:p>
        </w:tc>
        <w:tc>
          <w:tcPr>
            <w:tcW w:w="3653" w:type="dxa"/>
            <w:shd w:val="clear" w:color="auto" w:fill="auto"/>
          </w:tcPr>
          <w:p w:rsidR="008F0816" w:rsidRPr="00BC6A1A" w:rsidRDefault="00B25514" w:rsidP="00815575">
            <w:pPr>
              <w:jc w:val="both"/>
              <w:rPr>
                <w:szCs w:val="24"/>
                <w:lang w:bidi="ar-IQ"/>
              </w:rPr>
            </w:pPr>
            <w:r w:rsidRPr="00BC6A1A">
              <w:rPr>
                <w:szCs w:val="24"/>
                <w:lang w:bidi="ar-IQ"/>
              </w:rPr>
              <w:t>The maximum deduction for Delay Fines/Compensations shall be: [insert percentage figure, not to exceed (</w:t>
            </w:r>
            <w:r w:rsidR="00815575">
              <w:rPr>
                <w:szCs w:val="24"/>
                <w:lang w:bidi="ar-IQ"/>
              </w:rPr>
              <w:t xml:space="preserve"> </w:t>
            </w:r>
            <w:r w:rsidRPr="00BC6A1A">
              <w:rPr>
                <w:szCs w:val="24"/>
                <w:lang w:bidi="ar-IQ"/>
              </w:rPr>
              <w:t xml:space="preserve">%) of the Contract Price] </w:t>
            </w:r>
          </w:p>
        </w:tc>
        <w:tc>
          <w:tcPr>
            <w:tcW w:w="3461" w:type="dxa"/>
            <w:shd w:val="clear" w:color="auto" w:fill="auto"/>
          </w:tcPr>
          <w:p w:rsidR="008F0816" w:rsidRPr="00BC6A1A" w:rsidRDefault="002A1EF7" w:rsidP="00815575">
            <w:pPr>
              <w:bidi/>
              <w:jc w:val="both"/>
              <w:rPr>
                <w:szCs w:val="24"/>
                <w:rtl/>
                <w:lang w:bidi="ar-IQ"/>
              </w:rPr>
            </w:pPr>
            <w:r w:rsidRPr="00BC6A1A">
              <w:rPr>
                <w:szCs w:val="24"/>
                <w:rtl/>
                <w:lang w:bidi="ar-IQ"/>
              </w:rPr>
              <w:t>السقف الأعلى لغرامات التأخير هي : [ أدخل نسبة مئوية، على أن لا تتعدى ( %) من مبلغ العقد]</w:t>
            </w:r>
          </w:p>
        </w:tc>
        <w:tc>
          <w:tcPr>
            <w:tcW w:w="664" w:type="dxa"/>
          </w:tcPr>
          <w:p w:rsidR="008F0816" w:rsidRPr="00BC6A1A" w:rsidRDefault="002A1EF7" w:rsidP="00AC4C8C">
            <w:pPr>
              <w:bidi/>
              <w:jc w:val="both"/>
              <w:rPr>
                <w:szCs w:val="24"/>
                <w:lang w:bidi="ar-IQ"/>
              </w:rPr>
            </w:pPr>
            <w:r w:rsidRPr="00BC6A1A">
              <w:rPr>
                <w:szCs w:val="24"/>
                <w:rtl/>
                <w:lang w:bidi="ar-IQ"/>
              </w:rPr>
              <w:t>1.26</w:t>
            </w:r>
          </w:p>
        </w:tc>
      </w:tr>
      <w:tr w:rsidR="008F0816" w:rsidRPr="00BC6A1A" w:rsidTr="00ED1F21">
        <w:tc>
          <w:tcPr>
            <w:tcW w:w="662" w:type="dxa"/>
          </w:tcPr>
          <w:p w:rsidR="008F0816" w:rsidRPr="00BC6A1A" w:rsidRDefault="004E62D6" w:rsidP="00624396">
            <w:pPr>
              <w:jc w:val="both"/>
              <w:rPr>
                <w:szCs w:val="24"/>
                <w:lang w:bidi="ar-IQ"/>
              </w:rPr>
            </w:pPr>
            <w:r w:rsidRPr="00BC6A1A">
              <w:rPr>
                <w:szCs w:val="24"/>
                <w:lang w:bidi="ar-IQ"/>
              </w:rPr>
              <w:t>GCC 27.3</w:t>
            </w:r>
          </w:p>
        </w:tc>
        <w:tc>
          <w:tcPr>
            <w:tcW w:w="3653" w:type="dxa"/>
          </w:tcPr>
          <w:p w:rsidR="004E62D6" w:rsidRPr="00BC6A1A" w:rsidRDefault="004E62D6" w:rsidP="00624396">
            <w:pPr>
              <w:jc w:val="both"/>
              <w:rPr>
                <w:szCs w:val="24"/>
                <w:lang w:bidi="ar-IQ"/>
              </w:rPr>
            </w:pPr>
            <w:r w:rsidRPr="00BC6A1A">
              <w:rPr>
                <w:szCs w:val="24"/>
                <w:lang w:bidi="ar-IQ"/>
              </w:rPr>
              <w:t xml:space="preserve">The period of validity of the Defects Guarantee shall be: [ insert the period of validity of the Defects Guarantee]                </w:t>
            </w:r>
          </w:p>
          <w:p w:rsidR="008F0816" w:rsidRPr="00BC6A1A" w:rsidRDefault="004E62D6" w:rsidP="00624396">
            <w:pPr>
              <w:jc w:val="both"/>
              <w:rPr>
                <w:szCs w:val="24"/>
                <w:lang w:bidi="ar-IQ"/>
              </w:rPr>
            </w:pPr>
            <w:r w:rsidRPr="00BC6A1A">
              <w:rPr>
                <w:szCs w:val="24"/>
                <w:lang w:bidi="ar-IQ"/>
              </w:rPr>
              <w:t>For purposes of the Defects Guarantee, the place of final destination shall be:                                     [insert the final destination]</w:t>
            </w:r>
          </w:p>
        </w:tc>
        <w:tc>
          <w:tcPr>
            <w:tcW w:w="3461" w:type="dxa"/>
          </w:tcPr>
          <w:p w:rsidR="002A1EF7" w:rsidRPr="00BC6A1A" w:rsidRDefault="002A1EF7" w:rsidP="00AC4C8C">
            <w:pPr>
              <w:bidi/>
              <w:jc w:val="both"/>
              <w:rPr>
                <w:szCs w:val="24"/>
                <w:lang w:bidi="ar-IQ"/>
              </w:rPr>
            </w:pPr>
            <w:r w:rsidRPr="00BC6A1A">
              <w:rPr>
                <w:szCs w:val="24"/>
                <w:rtl/>
                <w:lang w:bidi="ar-IQ"/>
              </w:rPr>
              <w:t xml:space="preserve">تكون فترة ضمان العيوب: [ أدخل فترة ضمان العيوب] </w:t>
            </w:r>
          </w:p>
          <w:p w:rsidR="008F0816" w:rsidRPr="00BC6A1A" w:rsidRDefault="002A1EF7" w:rsidP="00AC4C8C">
            <w:pPr>
              <w:bidi/>
              <w:jc w:val="both"/>
              <w:rPr>
                <w:szCs w:val="24"/>
                <w:lang w:bidi="ar-IQ"/>
              </w:rPr>
            </w:pPr>
            <w:r w:rsidRPr="00BC6A1A">
              <w:rPr>
                <w:szCs w:val="24"/>
                <w:rtl/>
                <w:lang w:bidi="ar-IQ"/>
              </w:rPr>
              <w:t xml:space="preserve">لغرض هذا الضمان، يكون موقع الإستلام الأخير: [أدخل موقع الإستلام الأخير]    </w:t>
            </w:r>
          </w:p>
        </w:tc>
        <w:tc>
          <w:tcPr>
            <w:tcW w:w="664" w:type="dxa"/>
          </w:tcPr>
          <w:p w:rsidR="008F0816" w:rsidRPr="00BC6A1A" w:rsidRDefault="002A1EF7" w:rsidP="00AC4C8C">
            <w:pPr>
              <w:bidi/>
              <w:jc w:val="both"/>
              <w:rPr>
                <w:szCs w:val="24"/>
                <w:lang w:bidi="ar-IQ"/>
              </w:rPr>
            </w:pPr>
            <w:r w:rsidRPr="00BC6A1A">
              <w:rPr>
                <w:szCs w:val="24"/>
                <w:rtl/>
                <w:lang w:bidi="ar-IQ"/>
              </w:rPr>
              <w:t>3.27</w:t>
            </w:r>
          </w:p>
        </w:tc>
      </w:tr>
      <w:tr w:rsidR="008F0816" w:rsidRPr="00BC6A1A" w:rsidTr="00ED1F21">
        <w:tc>
          <w:tcPr>
            <w:tcW w:w="662" w:type="dxa"/>
          </w:tcPr>
          <w:p w:rsidR="008F0816" w:rsidRPr="00BC6A1A" w:rsidRDefault="004E62D6" w:rsidP="00624396">
            <w:pPr>
              <w:jc w:val="both"/>
              <w:rPr>
                <w:szCs w:val="24"/>
                <w:lang w:bidi="ar-IQ"/>
              </w:rPr>
            </w:pPr>
            <w:r w:rsidRPr="00BC6A1A">
              <w:rPr>
                <w:szCs w:val="24"/>
                <w:lang w:bidi="ar-IQ"/>
              </w:rPr>
              <w:t>GCC 27.5</w:t>
            </w:r>
          </w:p>
        </w:tc>
        <w:tc>
          <w:tcPr>
            <w:tcW w:w="3653" w:type="dxa"/>
          </w:tcPr>
          <w:p w:rsidR="008F0816" w:rsidRPr="00BC6A1A" w:rsidRDefault="004E62D6" w:rsidP="00624396">
            <w:pPr>
              <w:jc w:val="both"/>
              <w:rPr>
                <w:szCs w:val="24"/>
                <w:lang w:bidi="ar-IQ"/>
              </w:rPr>
            </w:pPr>
            <w:r w:rsidRPr="00BC6A1A">
              <w:rPr>
                <w:szCs w:val="24"/>
                <w:lang w:bidi="ar-IQ"/>
              </w:rPr>
              <w:t>The period for repair or replacement shall be: [insert the period]</w:t>
            </w:r>
          </w:p>
        </w:tc>
        <w:tc>
          <w:tcPr>
            <w:tcW w:w="3461" w:type="dxa"/>
          </w:tcPr>
          <w:p w:rsidR="008F0816" w:rsidRPr="00BC6A1A" w:rsidRDefault="00880AEC" w:rsidP="00AC4C8C">
            <w:pPr>
              <w:bidi/>
              <w:jc w:val="both"/>
              <w:rPr>
                <w:szCs w:val="24"/>
                <w:lang w:bidi="ar-IQ"/>
              </w:rPr>
            </w:pPr>
            <w:r w:rsidRPr="00BC6A1A">
              <w:rPr>
                <w:szCs w:val="24"/>
                <w:rtl/>
                <w:lang w:bidi="ar-IQ"/>
              </w:rPr>
              <w:t xml:space="preserve">المدة المحددة لإصلاح العيوب أو تبديل الكتب والمطبوعات هي : [ أدخل المدة]   </w:t>
            </w:r>
          </w:p>
        </w:tc>
        <w:tc>
          <w:tcPr>
            <w:tcW w:w="664" w:type="dxa"/>
          </w:tcPr>
          <w:p w:rsidR="008F0816" w:rsidRPr="00BC6A1A" w:rsidRDefault="00880AEC" w:rsidP="00AC4C8C">
            <w:pPr>
              <w:bidi/>
              <w:jc w:val="both"/>
              <w:rPr>
                <w:szCs w:val="24"/>
                <w:lang w:bidi="ar-IQ"/>
              </w:rPr>
            </w:pPr>
            <w:r w:rsidRPr="00BC6A1A">
              <w:rPr>
                <w:szCs w:val="24"/>
                <w:rtl/>
                <w:lang w:bidi="ar-IQ"/>
              </w:rPr>
              <w:t>5.27</w:t>
            </w:r>
          </w:p>
        </w:tc>
      </w:tr>
      <w:tr w:rsidR="008F0816" w:rsidRPr="00BC6A1A" w:rsidTr="00ED1F21">
        <w:tc>
          <w:tcPr>
            <w:tcW w:w="662" w:type="dxa"/>
          </w:tcPr>
          <w:p w:rsidR="008F0816" w:rsidRPr="00BC6A1A" w:rsidRDefault="004E62D6" w:rsidP="00624396">
            <w:pPr>
              <w:jc w:val="both"/>
              <w:rPr>
                <w:szCs w:val="24"/>
                <w:lang w:bidi="ar-IQ"/>
              </w:rPr>
            </w:pPr>
            <w:r w:rsidRPr="00BC6A1A">
              <w:rPr>
                <w:szCs w:val="24"/>
                <w:lang w:bidi="ar-IQ"/>
              </w:rPr>
              <w:t>GCC 32.3</w:t>
            </w:r>
          </w:p>
        </w:tc>
        <w:tc>
          <w:tcPr>
            <w:tcW w:w="3653" w:type="dxa"/>
          </w:tcPr>
          <w:p w:rsidR="008F0816" w:rsidRPr="00BC6A1A" w:rsidRDefault="004E62D6" w:rsidP="00624396">
            <w:pPr>
              <w:jc w:val="both"/>
              <w:rPr>
                <w:szCs w:val="24"/>
                <w:lang w:bidi="ar-IQ"/>
              </w:rPr>
            </w:pPr>
            <w:r w:rsidRPr="00BC6A1A">
              <w:rPr>
                <w:szCs w:val="24"/>
                <w:lang w:bidi="ar-IQ"/>
              </w:rPr>
              <w:t>The contract [shall or shall not] include Reprinting.</w:t>
            </w:r>
          </w:p>
        </w:tc>
        <w:tc>
          <w:tcPr>
            <w:tcW w:w="3461" w:type="dxa"/>
          </w:tcPr>
          <w:p w:rsidR="008F0816" w:rsidRPr="00BC6A1A" w:rsidRDefault="00880AEC" w:rsidP="00AC4C8C">
            <w:pPr>
              <w:bidi/>
              <w:jc w:val="both"/>
              <w:rPr>
                <w:szCs w:val="24"/>
                <w:lang w:bidi="ar-IQ"/>
              </w:rPr>
            </w:pPr>
            <w:r w:rsidRPr="00BC6A1A">
              <w:rPr>
                <w:szCs w:val="24"/>
                <w:rtl/>
                <w:lang w:bidi="ar-IQ"/>
              </w:rPr>
              <w:t xml:space="preserve">["يتضمن" أو "لا يتضمن"] العقد إمكانية إعادة طبع الكتب والمطبوعات  </w:t>
            </w:r>
          </w:p>
        </w:tc>
        <w:tc>
          <w:tcPr>
            <w:tcW w:w="664" w:type="dxa"/>
          </w:tcPr>
          <w:p w:rsidR="008F0816" w:rsidRPr="00BC6A1A" w:rsidRDefault="00880AEC" w:rsidP="00AC4C8C">
            <w:pPr>
              <w:bidi/>
              <w:jc w:val="both"/>
              <w:rPr>
                <w:szCs w:val="24"/>
                <w:lang w:bidi="ar-IQ"/>
              </w:rPr>
            </w:pPr>
            <w:r w:rsidRPr="00BC6A1A">
              <w:rPr>
                <w:szCs w:val="24"/>
                <w:rtl/>
                <w:lang w:bidi="ar-IQ"/>
              </w:rPr>
              <w:t>3.32</w:t>
            </w:r>
          </w:p>
        </w:tc>
      </w:tr>
      <w:tr w:rsidR="008F0816" w:rsidRPr="00BC6A1A" w:rsidTr="00ED1F21">
        <w:tc>
          <w:tcPr>
            <w:tcW w:w="662" w:type="dxa"/>
          </w:tcPr>
          <w:p w:rsidR="008F0816" w:rsidRPr="00BC6A1A" w:rsidRDefault="004E62D6" w:rsidP="00624396">
            <w:pPr>
              <w:jc w:val="both"/>
              <w:rPr>
                <w:szCs w:val="24"/>
                <w:lang w:bidi="ar-IQ"/>
              </w:rPr>
            </w:pPr>
            <w:r w:rsidRPr="00BC6A1A">
              <w:rPr>
                <w:szCs w:val="24"/>
                <w:lang w:bidi="ar-IQ"/>
              </w:rPr>
              <w:t>GCC 34.2.</w:t>
            </w:r>
          </w:p>
        </w:tc>
        <w:tc>
          <w:tcPr>
            <w:tcW w:w="3653" w:type="dxa"/>
          </w:tcPr>
          <w:p w:rsidR="008F0816" w:rsidRPr="00BC6A1A" w:rsidRDefault="0013324C" w:rsidP="00624396">
            <w:pPr>
              <w:jc w:val="both"/>
              <w:rPr>
                <w:szCs w:val="24"/>
                <w:lang w:bidi="ar-IQ"/>
              </w:rPr>
            </w:pPr>
            <w:r w:rsidRPr="00BC6A1A">
              <w:rPr>
                <w:szCs w:val="24"/>
                <w:lang w:bidi="ar-IQ"/>
              </w:rPr>
              <w:t xml:space="preserve">If the sum of the late fines reaches its maximum, i.e.% of the contract amount, the buyer can then issue a decision to withdraw the work to the supplier within fifteen (15) days from the date of notifying him of the notice if he does not address the default. The supplier has the right to request the cancellation of the decision to withdraw work within fifteen (15) days from the date of notifying him of the decision to withdraw the work, provided that he makes a new commitment to complete the remaining works according to a proposed work platform attached to the undertaking. The Central Committee for Review and Approval can accept the cancellation of the decision to withdraw work, and the provider can continue its work after submitting an extended good performance guarantee. However, the late fines remain in effect and </w:t>
            </w:r>
            <w:r w:rsidRPr="00BC6A1A">
              <w:rPr>
                <w:szCs w:val="24"/>
                <w:lang w:bidi="ar-IQ"/>
              </w:rPr>
              <w:lastRenderedPageBreak/>
              <w:t>apply to the supplier for the remainder of the year.</w:t>
            </w:r>
          </w:p>
        </w:tc>
        <w:tc>
          <w:tcPr>
            <w:tcW w:w="3461" w:type="dxa"/>
          </w:tcPr>
          <w:p w:rsidR="008F0816" w:rsidRPr="00BC6A1A" w:rsidRDefault="00880AEC" w:rsidP="00AC4C8C">
            <w:pPr>
              <w:bidi/>
              <w:jc w:val="both"/>
              <w:rPr>
                <w:szCs w:val="24"/>
                <w:lang w:bidi="ar-IQ"/>
              </w:rPr>
            </w:pPr>
            <w:r w:rsidRPr="00BC6A1A">
              <w:rPr>
                <w:szCs w:val="24"/>
                <w:rtl/>
                <w:lang w:bidi="ar-IQ"/>
              </w:rPr>
              <w:lastRenderedPageBreak/>
              <w:t>إذا بلغ مجموع الغرامات التأخيرية حده الأقصى أي  % من مبلغ العقد، يمكن عندئذٍ للمشتري أن يصدر قرارا  بـ (سحب العمل) إلى المجهز خلال خمسة عشر (15) يوماً من تاريخ إبلاغه بالاشعار اذا لم يعالج التقصير. للمجهز الحق في طلب إلغاء قرار سحب العمل خلال خمسة عشر (15) يوماً من تاريخ إبلاغه بقرار سحب العمل على أن يتقدم بتعهد جديد بإكمال الأعمال المتبقية وفقاً لمنهاج عمل مقترح مرفق بالتعهد. يمكن للجنة المركزية للمراجعة والمصادقة أن تقبل بإلغاء قرار سحب العمل ويمكن للمجهز أن يتابع عمله بعد أن يتقدم بضمان حسن اداء ممدد. على الرغم من ذلك، فإن الغرامات التأخيرية تبقى نافذة وتطبق على المجهز للفترة المتبقية.</w:t>
            </w:r>
          </w:p>
        </w:tc>
        <w:tc>
          <w:tcPr>
            <w:tcW w:w="664" w:type="dxa"/>
          </w:tcPr>
          <w:p w:rsidR="008F0816" w:rsidRPr="00BC6A1A" w:rsidRDefault="00880AEC" w:rsidP="00AC4C8C">
            <w:pPr>
              <w:bidi/>
              <w:jc w:val="both"/>
              <w:rPr>
                <w:szCs w:val="24"/>
                <w:lang w:bidi="ar-IQ"/>
              </w:rPr>
            </w:pPr>
            <w:r w:rsidRPr="00BC6A1A">
              <w:rPr>
                <w:szCs w:val="24"/>
                <w:rtl/>
                <w:lang w:bidi="ar-IQ"/>
              </w:rPr>
              <w:t>2.34</w:t>
            </w:r>
          </w:p>
        </w:tc>
      </w:tr>
      <w:tr w:rsidR="008F0816" w:rsidRPr="00BC6A1A" w:rsidTr="00ED1F21">
        <w:tc>
          <w:tcPr>
            <w:tcW w:w="662" w:type="dxa"/>
          </w:tcPr>
          <w:p w:rsidR="008F0816" w:rsidRPr="00BC6A1A" w:rsidRDefault="004E62D6" w:rsidP="00624396">
            <w:pPr>
              <w:jc w:val="both"/>
              <w:rPr>
                <w:szCs w:val="24"/>
                <w:lang w:bidi="ar-IQ"/>
              </w:rPr>
            </w:pPr>
            <w:r w:rsidRPr="00BC6A1A">
              <w:rPr>
                <w:szCs w:val="24"/>
                <w:lang w:bidi="ar-IQ"/>
              </w:rPr>
              <w:lastRenderedPageBreak/>
              <w:t>GCC 34.3</w:t>
            </w:r>
          </w:p>
        </w:tc>
        <w:tc>
          <w:tcPr>
            <w:tcW w:w="3653" w:type="dxa"/>
          </w:tcPr>
          <w:p w:rsidR="008F0816" w:rsidRPr="00BC6A1A" w:rsidRDefault="004E62D6" w:rsidP="00624396">
            <w:pPr>
              <w:jc w:val="both"/>
              <w:rPr>
                <w:szCs w:val="24"/>
                <w:lang w:bidi="ar-IQ"/>
              </w:rPr>
            </w:pPr>
            <w:r w:rsidRPr="00BC6A1A">
              <w:rPr>
                <w:szCs w:val="24"/>
                <w:lang w:bidi="ar-IQ"/>
              </w:rPr>
              <w:t>If the Cessation is enforced as per the Applicable Law, termination procedures will take effect after 15 days from the Termination notice and the Contracting Entity will seize the Good Performance Guarantees. Accordingly, an Acceleration Committee for Contracts will be formed with the representation of the violating Supplier. If the violating Supplier refuses to participate in this Committee, a relevant court order will be obtained for the Contracting Entity to continue the work on his account while seizing the deliverables and textbooks and forming an inventory of all material, supplies, and machinery belonging to the violating Supplier for the sake of settlement of accounts. Further actions shall be followed against the violating Supplier including Suspension and Blacklisting in accordance with the type of the violation by the Ministry of Planning as per the Applicable Law.</w:t>
            </w:r>
          </w:p>
        </w:tc>
        <w:tc>
          <w:tcPr>
            <w:tcW w:w="3461" w:type="dxa"/>
          </w:tcPr>
          <w:p w:rsidR="008F0816" w:rsidRPr="00BC6A1A" w:rsidRDefault="00105A12" w:rsidP="00AC4C8C">
            <w:pPr>
              <w:bidi/>
              <w:jc w:val="both"/>
              <w:rPr>
                <w:szCs w:val="24"/>
                <w:lang w:bidi="ar-IQ"/>
              </w:rPr>
            </w:pPr>
            <w:r w:rsidRPr="00BC6A1A">
              <w:rPr>
                <w:szCs w:val="24"/>
                <w:rtl/>
                <w:lang w:bidi="ar-IQ"/>
              </w:rPr>
              <w:t>إذا نُفِذ الإيقاف وفقاً للقوانين النافذة، تعتبر إجراءات سحب العمل نافذة خمسة عشر (15) يوماً بعد تاريخ الإشعار بالسحب ويمكن للمشتري أن يصادر ضمانات حسن الاداء. بناء على ذلك، يتم تشكيل لجنة إسراع للعقود يكون المجهز المخل ممثلاً فيها. إذا رفض المجهز المخل المشاركة في هذه اللجنة، يتم سحب العمل والتنفيذ على حسابه بعد مصادرة المخرجات والكتب و إصدار لائحة بالمخزون من جميع المواد، والسلع، والمعدات التي يملكها المجهز المخل وذلك لأجل تسوية الحسابات. يتم إتخاذ تدابير لاحقة بحق المجهز المخل بما فيها تعليق مشاركته بالمناقصات ووضعه على اللائحة السوداء من قبل وزارة التخطيط وفقاً لنوع الإخلال وبحسب القوانين النافذة.</w:t>
            </w:r>
          </w:p>
        </w:tc>
        <w:tc>
          <w:tcPr>
            <w:tcW w:w="664" w:type="dxa"/>
          </w:tcPr>
          <w:p w:rsidR="008F0816" w:rsidRPr="00BC6A1A" w:rsidRDefault="00105A12" w:rsidP="00AC4C8C">
            <w:pPr>
              <w:bidi/>
              <w:jc w:val="both"/>
              <w:rPr>
                <w:szCs w:val="24"/>
                <w:lang w:bidi="ar-IQ"/>
              </w:rPr>
            </w:pPr>
            <w:r w:rsidRPr="00BC6A1A">
              <w:rPr>
                <w:szCs w:val="24"/>
                <w:rtl/>
                <w:lang w:bidi="ar-IQ"/>
              </w:rPr>
              <w:t>3.34</w:t>
            </w:r>
          </w:p>
        </w:tc>
      </w:tr>
      <w:tr w:rsidR="008F0816" w:rsidRPr="00BC6A1A" w:rsidTr="00ED1F21">
        <w:tc>
          <w:tcPr>
            <w:tcW w:w="662" w:type="dxa"/>
          </w:tcPr>
          <w:p w:rsidR="008F0816" w:rsidRPr="00BC6A1A" w:rsidRDefault="004E62D6" w:rsidP="00624396">
            <w:pPr>
              <w:jc w:val="both"/>
              <w:rPr>
                <w:szCs w:val="24"/>
                <w:lang w:bidi="ar-IQ"/>
              </w:rPr>
            </w:pPr>
            <w:r w:rsidRPr="00BC6A1A">
              <w:rPr>
                <w:szCs w:val="24"/>
                <w:lang w:bidi="ar-IQ"/>
              </w:rPr>
              <w:t>GCC 34.6</w:t>
            </w:r>
          </w:p>
        </w:tc>
        <w:tc>
          <w:tcPr>
            <w:tcW w:w="3653" w:type="dxa"/>
          </w:tcPr>
          <w:p w:rsidR="008F0816" w:rsidRPr="00BC6A1A" w:rsidRDefault="004E62D6" w:rsidP="00624396">
            <w:pPr>
              <w:jc w:val="both"/>
              <w:rPr>
                <w:szCs w:val="24"/>
                <w:lang w:bidi="ar-IQ"/>
              </w:rPr>
            </w:pPr>
            <w:r w:rsidRPr="00BC6A1A">
              <w:rPr>
                <w:szCs w:val="24"/>
                <w:lang w:bidi="ar-IQ"/>
              </w:rPr>
              <w:t>If the Contracting Entity, or through employing a third party, completes the work, the rate of the Administrative Fees needed for this completion shall be set at no more than 20% of the actual cost of this work</w:t>
            </w:r>
          </w:p>
        </w:tc>
        <w:tc>
          <w:tcPr>
            <w:tcW w:w="3461" w:type="dxa"/>
          </w:tcPr>
          <w:p w:rsidR="008F0816" w:rsidRPr="00BC6A1A" w:rsidRDefault="00105A12" w:rsidP="00AC4C8C">
            <w:pPr>
              <w:bidi/>
              <w:jc w:val="both"/>
              <w:rPr>
                <w:szCs w:val="24"/>
                <w:lang w:bidi="ar-IQ"/>
              </w:rPr>
            </w:pPr>
            <w:r w:rsidRPr="00BC6A1A">
              <w:rPr>
                <w:szCs w:val="24"/>
                <w:rtl/>
                <w:lang w:bidi="ar-IQ"/>
              </w:rPr>
              <w:t>إذا أكمل المشتري الأعمال بنفسه (لجنة اسراع)  أو من خلال طرف ثالث، يجب أن لا تتعدى  نسبة الأتعاب(التحميلات) الإدارية المطلوبة لهذا الإكمال العشرين بالمئة (20%) من الثمن الفعلي لهذه الأعمال.</w:t>
            </w:r>
          </w:p>
        </w:tc>
        <w:tc>
          <w:tcPr>
            <w:tcW w:w="664" w:type="dxa"/>
          </w:tcPr>
          <w:p w:rsidR="008F0816" w:rsidRPr="00BC6A1A" w:rsidRDefault="00105A12" w:rsidP="00AC4C8C">
            <w:pPr>
              <w:bidi/>
              <w:jc w:val="both"/>
              <w:rPr>
                <w:szCs w:val="24"/>
                <w:lang w:bidi="ar-IQ"/>
              </w:rPr>
            </w:pPr>
            <w:r w:rsidRPr="00BC6A1A">
              <w:rPr>
                <w:szCs w:val="24"/>
                <w:rtl/>
                <w:lang w:bidi="ar-IQ"/>
              </w:rPr>
              <w:t>6.34</w:t>
            </w:r>
          </w:p>
        </w:tc>
      </w:tr>
      <w:tr w:rsidR="008F0816" w:rsidRPr="00BC6A1A" w:rsidTr="00ED1F21">
        <w:tc>
          <w:tcPr>
            <w:tcW w:w="662" w:type="dxa"/>
          </w:tcPr>
          <w:p w:rsidR="008F0816" w:rsidRPr="00BC6A1A" w:rsidRDefault="004E62D6" w:rsidP="00624396">
            <w:pPr>
              <w:jc w:val="both"/>
              <w:rPr>
                <w:szCs w:val="24"/>
                <w:lang w:bidi="ar-IQ"/>
              </w:rPr>
            </w:pPr>
            <w:r w:rsidRPr="00BC6A1A">
              <w:rPr>
                <w:szCs w:val="24"/>
                <w:lang w:bidi="ar-IQ"/>
              </w:rPr>
              <w:t>35</w:t>
            </w:r>
          </w:p>
        </w:tc>
        <w:tc>
          <w:tcPr>
            <w:tcW w:w="3653" w:type="dxa"/>
          </w:tcPr>
          <w:p w:rsidR="008F0816" w:rsidRPr="00BC6A1A" w:rsidRDefault="004E62D6" w:rsidP="00624396">
            <w:pPr>
              <w:jc w:val="both"/>
              <w:rPr>
                <w:szCs w:val="24"/>
                <w:lang w:bidi="ar-IQ"/>
              </w:rPr>
            </w:pPr>
            <w:r w:rsidRPr="00BC6A1A">
              <w:rPr>
                <w:szCs w:val="24"/>
                <w:lang w:bidi="ar-IQ"/>
              </w:rPr>
              <w:t>Termination of the Contract by the Supplier</w:t>
            </w:r>
          </w:p>
        </w:tc>
        <w:tc>
          <w:tcPr>
            <w:tcW w:w="3461" w:type="dxa"/>
          </w:tcPr>
          <w:p w:rsidR="008F0816" w:rsidRPr="00BC6A1A" w:rsidRDefault="00105A12" w:rsidP="00AC4C8C">
            <w:pPr>
              <w:bidi/>
              <w:jc w:val="both"/>
              <w:rPr>
                <w:szCs w:val="24"/>
                <w:lang w:bidi="ar-IQ"/>
              </w:rPr>
            </w:pPr>
            <w:r w:rsidRPr="00BC6A1A">
              <w:rPr>
                <w:szCs w:val="24"/>
                <w:rtl/>
                <w:lang w:bidi="ar-IQ"/>
              </w:rPr>
              <w:t>انهاء العقد من المجهز</w:t>
            </w:r>
          </w:p>
        </w:tc>
        <w:tc>
          <w:tcPr>
            <w:tcW w:w="664" w:type="dxa"/>
          </w:tcPr>
          <w:p w:rsidR="008F0816" w:rsidRPr="00BC6A1A" w:rsidRDefault="00105A12" w:rsidP="00AC4C8C">
            <w:pPr>
              <w:bidi/>
              <w:jc w:val="both"/>
              <w:rPr>
                <w:szCs w:val="24"/>
                <w:lang w:bidi="ar-IQ"/>
              </w:rPr>
            </w:pPr>
            <w:r w:rsidRPr="00BC6A1A">
              <w:rPr>
                <w:szCs w:val="24"/>
                <w:rtl/>
                <w:lang w:bidi="ar-IQ"/>
              </w:rPr>
              <w:t>35</w:t>
            </w:r>
          </w:p>
        </w:tc>
      </w:tr>
      <w:tr w:rsidR="008F0816" w:rsidRPr="00BC6A1A" w:rsidTr="00ED1F21">
        <w:tc>
          <w:tcPr>
            <w:tcW w:w="662" w:type="dxa"/>
          </w:tcPr>
          <w:p w:rsidR="008F0816" w:rsidRPr="00BC6A1A" w:rsidRDefault="004E62D6" w:rsidP="00624396">
            <w:pPr>
              <w:jc w:val="both"/>
              <w:rPr>
                <w:szCs w:val="24"/>
                <w:lang w:bidi="ar-IQ"/>
              </w:rPr>
            </w:pPr>
            <w:r w:rsidRPr="00BC6A1A">
              <w:rPr>
                <w:szCs w:val="24"/>
                <w:lang w:bidi="ar-IQ"/>
              </w:rPr>
              <w:t>GCC 36.1</w:t>
            </w:r>
          </w:p>
        </w:tc>
        <w:tc>
          <w:tcPr>
            <w:tcW w:w="3653" w:type="dxa"/>
          </w:tcPr>
          <w:p w:rsidR="008F0816" w:rsidRPr="00BC6A1A" w:rsidRDefault="004E62D6" w:rsidP="00624396">
            <w:pPr>
              <w:jc w:val="both"/>
              <w:rPr>
                <w:szCs w:val="24"/>
                <w:lang w:bidi="ar-IQ"/>
              </w:rPr>
            </w:pPr>
            <w:r w:rsidRPr="00BC6A1A">
              <w:rPr>
                <w:szCs w:val="24"/>
                <w:lang w:bidi="ar-IQ"/>
              </w:rPr>
              <w:t>Assignment shall not be entitled as per the Applicable Law.</w:t>
            </w:r>
          </w:p>
        </w:tc>
        <w:tc>
          <w:tcPr>
            <w:tcW w:w="3461" w:type="dxa"/>
          </w:tcPr>
          <w:p w:rsidR="008F0816" w:rsidRPr="00BC6A1A" w:rsidRDefault="00105A12" w:rsidP="00AC4C8C">
            <w:pPr>
              <w:bidi/>
              <w:jc w:val="both"/>
              <w:rPr>
                <w:szCs w:val="24"/>
                <w:lang w:bidi="ar-IQ"/>
              </w:rPr>
            </w:pPr>
            <w:r w:rsidRPr="00BC6A1A">
              <w:rPr>
                <w:szCs w:val="24"/>
                <w:rtl/>
                <w:lang w:bidi="ar-IQ"/>
              </w:rPr>
              <w:t>لا يسمح بالتنازل عن العقد أو أي جزء منه، وفقاً للقوانين النافذة</w:t>
            </w:r>
          </w:p>
        </w:tc>
        <w:tc>
          <w:tcPr>
            <w:tcW w:w="664" w:type="dxa"/>
          </w:tcPr>
          <w:p w:rsidR="008F0816" w:rsidRPr="00BC6A1A" w:rsidRDefault="00105A12" w:rsidP="00AC4C8C">
            <w:pPr>
              <w:bidi/>
              <w:jc w:val="both"/>
              <w:rPr>
                <w:szCs w:val="24"/>
                <w:lang w:bidi="ar-IQ"/>
              </w:rPr>
            </w:pPr>
            <w:r w:rsidRPr="00BC6A1A">
              <w:rPr>
                <w:szCs w:val="24"/>
                <w:rtl/>
                <w:lang w:bidi="ar-IQ"/>
              </w:rPr>
              <w:t>1.36</w:t>
            </w:r>
          </w:p>
        </w:tc>
      </w:tr>
    </w:tbl>
    <w:p w:rsidR="009F44B5" w:rsidRPr="00BC6A1A" w:rsidRDefault="009F44B5" w:rsidP="007140C1">
      <w:pPr>
        <w:rPr>
          <w:szCs w:val="24"/>
          <w:lang w:bidi="ar-IQ"/>
        </w:rPr>
      </w:pPr>
    </w:p>
    <w:p w:rsidR="00624396" w:rsidRPr="00BC6A1A" w:rsidRDefault="00624396" w:rsidP="007140C1">
      <w:pPr>
        <w:rPr>
          <w:szCs w:val="24"/>
          <w:lang w:bidi="ar-IQ"/>
        </w:rPr>
      </w:pPr>
    </w:p>
    <w:p w:rsidR="00624396" w:rsidRPr="00BC6A1A" w:rsidRDefault="00624396" w:rsidP="007140C1">
      <w:pPr>
        <w:rPr>
          <w:szCs w:val="24"/>
          <w:lang w:bidi="ar-IQ"/>
        </w:rPr>
      </w:pPr>
    </w:p>
    <w:p w:rsidR="00624396" w:rsidRDefault="00624396" w:rsidP="007140C1">
      <w:pPr>
        <w:rPr>
          <w:szCs w:val="24"/>
          <w:lang w:bidi="ar-IQ"/>
        </w:rPr>
      </w:pPr>
    </w:p>
    <w:p w:rsidR="009E2EE8" w:rsidRPr="00BC6A1A" w:rsidRDefault="009E2EE8" w:rsidP="007140C1">
      <w:pPr>
        <w:rPr>
          <w:szCs w:val="24"/>
          <w:lang w:bidi="ar-IQ"/>
        </w:rPr>
      </w:pPr>
    </w:p>
    <w:p w:rsidR="00624396" w:rsidRPr="00BC6A1A" w:rsidRDefault="00624396" w:rsidP="007140C1">
      <w:pPr>
        <w:rPr>
          <w:szCs w:val="24"/>
          <w:lang w:bidi="ar-IQ"/>
        </w:rPr>
      </w:pPr>
    </w:p>
    <w:p w:rsidR="00ED1F21" w:rsidRPr="00BC6A1A" w:rsidRDefault="00ED1F21" w:rsidP="007140C1">
      <w:pPr>
        <w:rPr>
          <w:szCs w:val="24"/>
          <w:lang w:bidi="ar-IQ"/>
        </w:rPr>
      </w:pPr>
    </w:p>
    <w:tbl>
      <w:tblPr>
        <w:tblStyle w:val="TableGrid"/>
        <w:tblW w:w="0" w:type="auto"/>
        <w:tblLook w:val="04A0" w:firstRow="1" w:lastRow="0" w:firstColumn="1" w:lastColumn="0" w:noHBand="0" w:noVBand="1"/>
      </w:tblPr>
      <w:tblGrid>
        <w:gridCol w:w="3590"/>
        <w:gridCol w:w="636"/>
        <w:gridCol w:w="636"/>
        <w:gridCol w:w="3578"/>
      </w:tblGrid>
      <w:tr w:rsidR="00A15A03" w:rsidRPr="00BC6A1A" w:rsidTr="006E32C8">
        <w:tc>
          <w:tcPr>
            <w:tcW w:w="4226" w:type="dxa"/>
            <w:gridSpan w:val="2"/>
            <w:shd w:val="clear" w:color="auto" w:fill="D9D9D9" w:themeFill="background1" w:themeFillShade="D9"/>
          </w:tcPr>
          <w:p w:rsidR="00A15A03" w:rsidRPr="00BC6A1A" w:rsidRDefault="00A15A03" w:rsidP="007140C1">
            <w:pPr>
              <w:rPr>
                <w:szCs w:val="24"/>
                <w:lang w:bidi="ar-IQ"/>
              </w:rPr>
            </w:pPr>
            <w:r w:rsidRPr="00BC6A1A">
              <w:rPr>
                <w:szCs w:val="24"/>
                <w:lang w:bidi="ar-IQ"/>
              </w:rPr>
              <w:lastRenderedPageBreak/>
              <w:t>Section nine. Contract Documents</w:t>
            </w:r>
          </w:p>
        </w:tc>
        <w:tc>
          <w:tcPr>
            <w:tcW w:w="4214" w:type="dxa"/>
            <w:gridSpan w:val="2"/>
            <w:shd w:val="clear" w:color="auto" w:fill="D9D9D9" w:themeFill="background1" w:themeFillShade="D9"/>
          </w:tcPr>
          <w:p w:rsidR="00A15A03" w:rsidRPr="00BC6A1A" w:rsidRDefault="00A15A03" w:rsidP="00A15A03">
            <w:pPr>
              <w:bidi/>
              <w:rPr>
                <w:szCs w:val="24"/>
                <w:lang w:bidi="ar-IQ"/>
              </w:rPr>
            </w:pPr>
            <w:r w:rsidRPr="00BC6A1A">
              <w:rPr>
                <w:szCs w:val="24"/>
                <w:rtl/>
                <w:lang w:bidi="ar-IQ"/>
              </w:rPr>
              <w:t>القسم التاسع. مستندات العقد</w:t>
            </w:r>
          </w:p>
        </w:tc>
      </w:tr>
      <w:tr w:rsidR="00A15A03" w:rsidRPr="00BC6A1A" w:rsidTr="006E32C8">
        <w:tc>
          <w:tcPr>
            <w:tcW w:w="4226" w:type="dxa"/>
            <w:gridSpan w:val="2"/>
          </w:tcPr>
          <w:p w:rsidR="00A15A03" w:rsidRPr="00BC6A1A" w:rsidRDefault="00A15A03" w:rsidP="00A15A03">
            <w:pPr>
              <w:tabs>
                <w:tab w:val="left" w:pos="920"/>
              </w:tabs>
              <w:rPr>
                <w:szCs w:val="24"/>
                <w:lang w:bidi="ar-IQ"/>
              </w:rPr>
            </w:pPr>
            <w:r w:rsidRPr="00BC6A1A">
              <w:rPr>
                <w:szCs w:val="24"/>
                <w:lang w:bidi="ar-IQ"/>
              </w:rPr>
              <w:t>Table of Forms</w:t>
            </w:r>
            <w:r w:rsidRPr="00BC6A1A">
              <w:rPr>
                <w:szCs w:val="24"/>
                <w:lang w:bidi="ar-IQ"/>
              </w:rPr>
              <w:tab/>
            </w:r>
          </w:p>
        </w:tc>
        <w:tc>
          <w:tcPr>
            <w:tcW w:w="4214" w:type="dxa"/>
            <w:gridSpan w:val="2"/>
          </w:tcPr>
          <w:p w:rsidR="00A15A03" w:rsidRPr="00BC6A1A" w:rsidRDefault="00A15A03" w:rsidP="00A15A03">
            <w:pPr>
              <w:bidi/>
              <w:rPr>
                <w:szCs w:val="24"/>
                <w:lang w:bidi="ar-IQ"/>
              </w:rPr>
            </w:pPr>
            <w:r w:rsidRPr="00BC6A1A">
              <w:rPr>
                <w:szCs w:val="24"/>
                <w:rtl/>
                <w:lang w:bidi="ar-IQ"/>
              </w:rPr>
              <w:t>جدول النماذج</w:t>
            </w:r>
          </w:p>
        </w:tc>
      </w:tr>
      <w:tr w:rsidR="006E32C8" w:rsidRPr="00BC6A1A" w:rsidTr="006E32C8">
        <w:tc>
          <w:tcPr>
            <w:tcW w:w="3590" w:type="dxa"/>
          </w:tcPr>
          <w:p w:rsidR="006E32C8" w:rsidRPr="00BC6A1A" w:rsidRDefault="006E32C8" w:rsidP="006E32C8">
            <w:pPr>
              <w:rPr>
                <w:szCs w:val="24"/>
                <w:lang w:bidi="ar-IQ"/>
              </w:rPr>
            </w:pPr>
            <w:r w:rsidRPr="00BC6A1A">
              <w:rPr>
                <w:szCs w:val="24"/>
                <w:lang w:bidi="ar-IQ"/>
              </w:rPr>
              <w:t>Contract Agreement</w:t>
            </w:r>
          </w:p>
        </w:tc>
        <w:tc>
          <w:tcPr>
            <w:tcW w:w="636" w:type="dxa"/>
          </w:tcPr>
          <w:p w:rsidR="006E32C8" w:rsidRPr="00BC6A1A" w:rsidRDefault="006E32C8" w:rsidP="006E32C8">
            <w:pPr>
              <w:rPr>
                <w:szCs w:val="24"/>
                <w:lang w:bidi="ar-IQ"/>
              </w:rPr>
            </w:pPr>
            <w:r w:rsidRPr="00BC6A1A">
              <w:rPr>
                <w:szCs w:val="24"/>
                <w:lang w:bidi="ar-IQ"/>
              </w:rPr>
              <w:t>97</w:t>
            </w:r>
          </w:p>
        </w:tc>
        <w:tc>
          <w:tcPr>
            <w:tcW w:w="636" w:type="dxa"/>
          </w:tcPr>
          <w:p w:rsidR="006E32C8" w:rsidRPr="00BC6A1A" w:rsidRDefault="006E32C8" w:rsidP="006E32C8">
            <w:pPr>
              <w:bidi/>
              <w:rPr>
                <w:szCs w:val="24"/>
                <w:rtl/>
                <w:lang w:bidi="ar-EG"/>
              </w:rPr>
            </w:pPr>
            <w:r w:rsidRPr="00BC6A1A">
              <w:rPr>
                <w:szCs w:val="24"/>
                <w:lang w:bidi="ar-IQ"/>
              </w:rPr>
              <w:t>97</w:t>
            </w:r>
          </w:p>
        </w:tc>
        <w:tc>
          <w:tcPr>
            <w:tcW w:w="3578" w:type="dxa"/>
          </w:tcPr>
          <w:p w:rsidR="006E32C8" w:rsidRPr="00BC6A1A" w:rsidRDefault="006E32C8" w:rsidP="006E32C8">
            <w:pPr>
              <w:bidi/>
              <w:rPr>
                <w:szCs w:val="24"/>
                <w:lang w:bidi="ar-IQ"/>
              </w:rPr>
            </w:pPr>
            <w:r w:rsidRPr="00BC6A1A">
              <w:rPr>
                <w:szCs w:val="24"/>
                <w:rtl/>
                <w:lang w:bidi="ar-IQ"/>
              </w:rPr>
              <w:t>اتفاقية "العقد</w:t>
            </w:r>
            <w:r w:rsidRPr="00BC6A1A">
              <w:rPr>
                <w:szCs w:val="24"/>
                <w:lang w:bidi="ar-IQ"/>
              </w:rPr>
              <w:t>"</w:t>
            </w:r>
          </w:p>
        </w:tc>
      </w:tr>
      <w:tr w:rsidR="006E32C8" w:rsidRPr="00BC6A1A" w:rsidTr="006E32C8">
        <w:tc>
          <w:tcPr>
            <w:tcW w:w="3590" w:type="dxa"/>
          </w:tcPr>
          <w:p w:rsidR="006E32C8" w:rsidRPr="00BC6A1A" w:rsidRDefault="006E32C8" w:rsidP="006E32C8">
            <w:pPr>
              <w:rPr>
                <w:szCs w:val="24"/>
                <w:lang w:bidi="ar-IQ"/>
              </w:rPr>
            </w:pPr>
            <w:r w:rsidRPr="00BC6A1A">
              <w:rPr>
                <w:szCs w:val="24"/>
                <w:lang w:bidi="ar-IQ"/>
              </w:rPr>
              <w:t>Good Performance Guarantee</w:t>
            </w:r>
          </w:p>
        </w:tc>
        <w:tc>
          <w:tcPr>
            <w:tcW w:w="636" w:type="dxa"/>
          </w:tcPr>
          <w:p w:rsidR="006E32C8" w:rsidRPr="00BC6A1A" w:rsidRDefault="006E32C8" w:rsidP="006E32C8">
            <w:pPr>
              <w:rPr>
                <w:szCs w:val="24"/>
                <w:lang w:bidi="ar-IQ"/>
              </w:rPr>
            </w:pPr>
            <w:r w:rsidRPr="00BC6A1A">
              <w:rPr>
                <w:szCs w:val="24"/>
                <w:lang w:bidi="ar-IQ"/>
              </w:rPr>
              <w:t>99</w:t>
            </w:r>
          </w:p>
        </w:tc>
        <w:tc>
          <w:tcPr>
            <w:tcW w:w="636" w:type="dxa"/>
          </w:tcPr>
          <w:p w:rsidR="006E32C8" w:rsidRPr="00BC6A1A" w:rsidRDefault="006E32C8" w:rsidP="006E32C8">
            <w:pPr>
              <w:bidi/>
              <w:rPr>
                <w:szCs w:val="24"/>
                <w:lang w:bidi="ar-IQ"/>
              </w:rPr>
            </w:pPr>
            <w:r w:rsidRPr="00BC6A1A">
              <w:rPr>
                <w:szCs w:val="24"/>
                <w:lang w:bidi="ar-IQ"/>
              </w:rPr>
              <w:t>99</w:t>
            </w:r>
          </w:p>
        </w:tc>
        <w:tc>
          <w:tcPr>
            <w:tcW w:w="3578" w:type="dxa"/>
          </w:tcPr>
          <w:p w:rsidR="006E32C8" w:rsidRPr="00BC6A1A" w:rsidRDefault="006E32C8" w:rsidP="006E32C8">
            <w:pPr>
              <w:bidi/>
              <w:rPr>
                <w:szCs w:val="24"/>
                <w:lang w:bidi="ar-IQ"/>
              </w:rPr>
            </w:pPr>
            <w:r w:rsidRPr="00BC6A1A">
              <w:rPr>
                <w:szCs w:val="24"/>
                <w:rtl/>
                <w:lang w:bidi="ar-IQ"/>
              </w:rPr>
              <w:t>ضمان حسن الاداء</w:t>
            </w:r>
          </w:p>
        </w:tc>
      </w:tr>
      <w:tr w:rsidR="006E32C8" w:rsidRPr="00BC6A1A" w:rsidTr="006E32C8">
        <w:tc>
          <w:tcPr>
            <w:tcW w:w="3590" w:type="dxa"/>
          </w:tcPr>
          <w:p w:rsidR="006E32C8" w:rsidRPr="00BC6A1A" w:rsidRDefault="006E32C8" w:rsidP="006E32C8">
            <w:pPr>
              <w:rPr>
                <w:szCs w:val="24"/>
                <w:lang w:bidi="ar-IQ"/>
              </w:rPr>
            </w:pPr>
            <w:r w:rsidRPr="00BC6A1A">
              <w:rPr>
                <w:szCs w:val="24"/>
                <w:lang w:bidi="ar-IQ"/>
              </w:rPr>
              <w:t>Advance Payment Guarantee</w:t>
            </w:r>
          </w:p>
        </w:tc>
        <w:tc>
          <w:tcPr>
            <w:tcW w:w="636" w:type="dxa"/>
          </w:tcPr>
          <w:p w:rsidR="006E32C8" w:rsidRPr="00BC6A1A" w:rsidRDefault="006E32C8" w:rsidP="006E32C8">
            <w:pPr>
              <w:rPr>
                <w:szCs w:val="24"/>
                <w:lang w:bidi="ar-IQ"/>
              </w:rPr>
            </w:pPr>
            <w:r w:rsidRPr="00BC6A1A">
              <w:rPr>
                <w:szCs w:val="24"/>
                <w:lang w:bidi="ar-IQ"/>
              </w:rPr>
              <w:t>100</w:t>
            </w:r>
          </w:p>
        </w:tc>
        <w:tc>
          <w:tcPr>
            <w:tcW w:w="636" w:type="dxa"/>
          </w:tcPr>
          <w:p w:rsidR="006E32C8" w:rsidRPr="00BC6A1A" w:rsidRDefault="006E32C8" w:rsidP="006E32C8">
            <w:pPr>
              <w:bidi/>
              <w:rPr>
                <w:szCs w:val="24"/>
                <w:lang w:bidi="ar-IQ"/>
              </w:rPr>
            </w:pPr>
            <w:r w:rsidRPr="00BC6A1A">
              <w:rPr>
                <w:szCs w:val="24"/>
                <w:lang w:bidi="ar-IQ"/>
              </w:rPr>
              <w:t>100</w:t>
            </w:r>
          </w:p>
        </w:tc>
        <w:tc>
          <w:tcPr>
            <w:tcW w:w="3578" w:type="dxa"/>
          </w:tcPr>
          <w:p w:rsidR="006E32C8" w:rsidRPr="00BC6A1A" w:rsidRDefault="006E32C8" w:rsidP="006E32C8">
            <w:pPr>
              <w:bidi/>
              <w:rPr>
                <w:szCs w:val="24"/>
                <w:lang w:bidi="ar-IQ"/>
              </w:rPr>
            </w:pPr>
            <w:r w:rsidRPr="00BC6A1A">
              <w:rPr>
                <w:szCs w:val="24"/>
                <w:rtl/>
                <w:lang w:bidi="ar-IQ"/>
              </w:rPr>
              <w:t>ضمان الدفعة المسبقة</w:t>
            </w:r>
          </w:p>
        </w:tc>
      </w:tr>
      <w:tr w:rsidR="00A15A03" w:rsidRPr="00BC6A1A" w:rsidTr="006E32C8">
        <w:tc>
          <w:tcPr>
            <w:tcW w:w="4226" w:type="dxa"/>
            <w:gridSpan w:val="2"/>
          </w:tcPr>
          <w:p w:rsidR="00A15A03" w:rsidRPr="00BC6A1A" w:rsidRDefault="00A15A03" w:rsidP="007140C1">
            <w:pPr>
              <w:rPr>
                <w:szCs w:val="24"/>
                <w:lang w:bidi="ar-IQ"/>
              </w:rPr>
            </w:pPr>
          </w:p>
          <w:p w:rsidR="00A15A03" w:rsidRPr="00BC6A1A" w:rsidRDefault="00A15A03" w:rsidP="007140C1">
            <w:pPr>
              <w:rPr>
                <w:szCs w:val="24"/>
                <w:lang w:bidi="ar-IQ"/>
              </w:rPr>
            </w:pPr>
          </w:p>
          <w:p w:rsidR="00A15A03" w:rsidRPr="00BC6A1A" w:rsidRDefault="00A15A03" w:rsidP="007140C1">
            <w:pPr>
              <w:rPr>
                <w:szCs w:val="24"/>
                <w:lang w:bidi="ar-IQ"/>
              </w:rPr>
            </w:pPr>
          </w:p>
          <w:p w:rsidR="00A15A03" w:rsidRPr="00BC6A1A" w:rsidRDefault="00A15A03" w:rsidP="007140C1">
            <w:pPr>
              <w:rPr>
                <w:szCs w:val="24"/>
                <w:lang w:bidi="ar-IQ"/>
              </w:rPr>
            </w:pPr>
            <w:r w:rsidRPr="00BC6A1A">
              <w:rPr>
                <w:szCs w:val="24"/>
                <w:lang w:bidi="ar-IQ"/>
              </w:rPr>
              <w:t>"The following forms are for example without limitation and some forms may be added or deleted as needed."</w:t>
            </w:r>
          </w:p>
        </w:tc>
        <w:tc>
          <w:tcPr>
            <w:tcW w:w="4214" w:type="dxa"/>
            <w:gridSpan w:val="2"/>
          </w:tcPr>
          <w:p w:rsidR="00A15A03" w:rsidRPr="00BC6A1A" w:rsidRDefault="00A15A03" w:rsidP="00A15A03">
            <w:pPr>
              <w:bidi/>
              <w:rPr>
                <w:szCs w:val="24"/>
                <w:lang w:bidi="ar-IQ"/>
              </w:rPr>
            </w:pPr>
          </w:p>
          <w:p w:rsidR="00A15A03" w:rsidRPr="00BC6A1A" w:rsidRDefault="00A15A03" w:rsidP="00A15A03">
            <w:pPr>
              <w:bidi/>
              <w:rPr>
                <w:szCs w:val="24"/>
                <w:lang w:bidi="ar-IQ"/>
              </w:rPr>
            </w:pPr>
          </w:p>
          <w:p w:rsidR="00A15A03" w:rsidRPr="00BC6A1A" w:rsidRDefault="00A15A03" w:rsidP="00A15A03">
            <w:pPr>
              <w:bidi/>
              <w:rPr>
                <w:szCs w:val="24"/>
                <w:lang w:bidi="ar-IQ"/>
              </w:rPr>
            </w:pPr>
          </w:p>
          <w:p w:rsidR="00A15A03" w:rsidRPr="00BC6A1A" w:rsidRDefault="00A15A03" w:rsidP="00A15A03">
            <w:pPr>
              <w:bidi/>
              <w:rPr>
                <w:szCs w:val="24"/>
                <w:lang w:bidi="ar-IQ"/>
              </w:rPr>
            </w:pPr>
          </w:p>
          <w:p w:rsidR="00A15A03" w:rsidRPr="00BC6A1A" w:rsidRDefault="00A15A03" w:rsidP="00A15A03">
            <w:pPr>
              <w:bidi/>
              <w:rPr>
                <w:szCs w:val="24"/>
                <w:lang w:bidi="ar-IQ"/>
              </w:rPr>
            </w:pPr>
            <w:r w:rsidRPr="00BC6A1A">
              <w:rPr>
                <w:szCs w:val="24"/>
                <w:lang w:bidi="ar-IQ"/>
              </w:rPr>
              <w:t>"</w:t>
            </w:r>
            <w:r w:rsidRPr="00BC6A1A">
              <w:rPr>
                <w:szCs w:val="24"/>
                <w:rtl/>
                <w:lang w:bidi="ar-IQ"/>
              </w:rPr>
              <w:t>إن النماذج التالية هي على سبيل المثال لا الحصر ويمكن إضافة أو حذف بعض النماذج حسب الحاجة</w:t>
            </w:r>
            <w:r w:rsidRPr="00BC6A1A">
              <w:rPr>
                <w:szCs w:val="24"/>
                <w:lang w:bidi="ar-IQ"/>
              </w:rPr>
              <w:t>"</w:t>
            </w:r>
          </w:p>
        </w:tc>
      </w:tr>
    </w:tbl>
    <w:p w:rsidR="00B140AE" w:rsidRPr="00BC6A1A" w:rsidRDefault="00B140AE" w:rsidP="007140C1">
      <w:pPr>
        <w:rPr>
          <w:szCs w:val="24"/>
          <w:lang w:bidi="ar-IQ"/>
        </w:rPr>
      </w:pPr>
    </w:p>
    <w:p w:rsidR="00B140AE" w:rsidRPr="00BC6A1A" w:rsidRDefault="00B140AE">
      <w:pPr>
        <w:rPr>
          <w:szCs w:val="24"/>
          <w:lang w:bidi="ar-IQ"/>
        </w:rPr>
      </w:pPr>
      <w:r w:rsidRPr="00BC6A1A">
        <w:rPr>
          <w:szCs w:val="24"/>
          <w:lang w:bidi="ar-IQ"/>
        </w:rPr>
        <w:br w:type="page"/>
      </w:r>
    </w:p>
    <w:tbl>
      <w:tblPr>
        <w:tblStyle w:val="TableGrid"/>
        <w:tblW w:w="0" w:type="auto"/>
        <w:tblLook w:val="04A0" w:firstRow="1" w:lastRow="0" w:firstColumn="1" w:lastColumn="0" w:noHBand="0" w:noVBand="1"/>
      </w:tblPr>
      <w:tblGrid>
        <w:gridCol w:w="4220"/>
        <w:gridCol w:w="4220"/>
      </w:tblGrid>
      <w:tr w:rsidR="0052784B" w:rsidRPr="00BC6A1A" w:rsidTr="0052784B">
        <w:tc>
          <w:tcPr>
            <w:tcW w:w="4220" w:type="dxa"/>
            <w:shd w:val="clear" w:color="auto" w:fill="D9D9D9" w:themeFill="background1" w:themeFillShade="D9"/>
          </w:tcPr>
          <w:p w:rsidR="0052784B" w:rsidRPr="00BC6A1A" w:rsidRDefault="0052784B" w:rsidP="0052784B">
            <w:pPr>
              <w:jc w:val="center"/>
              <w:rPr>
                <w:b/>
                <w:bCs/>
                <w:szCs w:val="24"/>
                <w:lang w:bidi="ar-IQ"/>
              </w:rPr>
            </w:pPr>
            <w:r w:rsidRPr="00BC6A1A">
              <w:rPr>
                <w:b/>
                <w:bCs/>
                <w:szCs w:val="24"/>
                <w:lang w:bidi="ar-IQ"/>
              </w:rPr>
              <w:lastRenderedPageBreak/>
              <w:t>Contract Agreement Form</w:t>
            </w:r>
          </w:p>
        </w:tc>
        <w:tc>
          <w:tcPr>
            <w:tcW w:w="4220" w:type="dxa"/>
            <w:shd w:val="clear" w:color="auto" w:fill="D9D9D9" w:themeFill="background1" w:themeFillShade="D9"/>
          </w:tcPr>
          <w:p w:rsidR="0052784B" w:rsidRPr="00BC6A1A" w:rsidRDefault="0052784B" w:rsidP="0052784B">
            <w:pPr>
              <w:bidi/>
              <w:jc w:val="center"/>
              <w:rPr>
                <w:b/>
                <w:bCs/>
                <w:szCs w:val="24"/>
                <w:lang w:bidi="ar-EG"/>
              </w:rPr>
            </w:pPr>
            <w:r w:rsidRPr="00BC6A1A">
              <w:rPr>
                <w:b/>
                <w:bCs/>
                <w:szCs w:val="24"/>
                <w:rtl/>
                <w:lang w:bidi="ar-IQ"/>
              </w:rPr>
              <w:t>نموذج إتفاقية العقد</w:t>
            </w:r>
          </w:p>
        </w:tc>
      </w:tr>
      <w:tr w:rsidR="0052784B" w:rsidRPr="00BC6A1A" w:rsidTr="0052784B">
        <w:tc>
          <w:tcPr>
            <w:tcW w:w="4220" w:type="dxa"/>
          </w:tcPr>
          <w:p w:rsidR="0052784B" w:rsidRPr="00BC6A1A" w:rsidRDefault="0052784B" w:rsidP="0052784B">
            <w:pPr>
              <w:jc w:val="both"/>
              <w:rPr>
                <w:szCs w:val="24"/>
                <w:lang w:bidi="ar-IQ"/>
              </w:rPr>
            </w:pPr>
            <w:r w:rsidRPr="00BC6A1A">
              <w:rPr>
                <w:szCs w:val="24"/>
                <w:lang w:bidi="ar-IQ"/>
              </w:rPr>
              <w:t xml:space="preserve">This contract (hereinafter referred to as “the contract”) was made on [the day, month, year] between [insert the </w:t>
            </w:r>
            <w:r w:rsidR="0013324C" w:rsidRPr="00BC6A1A">
              <w:rPr>
                <w:szCs w:val="24"/>
                <w:lang w:bidi="ar-IQ"/>
              </w:rPr>
              <w:t>Purchaser</w:t>
            </w:r>
            <w:r w:rsidRPr="00BC6A1A">
              <w:rPr>
                <w:szCs w:val="24"/>
                <w:lang w:bidi="ar-IQ"/>
              </w:rPr>
              <w:t>’s name] and later named in the contract “</w:t>
            </w:r>
            <w:r w:rsidR="0013324C" w:rsidRPr="00BC6A1A">
              <w:rPr>
                <w:szCs w:val="24"/>
                <w:lang w:bidi="ar-IQ"/>
              </w:rPr>
              <w:t>Purchaser</w:t>
            </w:r>
            <w:r w:rsidRPr="00BC6A1A">
              <w:rPr>
                <w:szCs w:val="24"/>
                <w:lang w:bidi="ar-IQ"/>
              </w:rPr>
              <w:t>” on the one hand, and [insert the name of the supplier] and later named in the “equipped contract” " On the other hand,</w:t>
            </w:r>
          </w:p>
        </w:tc>
        <w:tc>
          <w:tcPr>
            <w:tcW w:w="4220" w:type="dxa"/>
          </w:tcPr>
          <w:p w:rsidR="0052784B" w:rsidRPr="00BC6A1A" w:rsidRDefault="0052784B" w:rsidP="0052784B">
            <w:pPr>
              <w:bidi/>
              <w:jc w:val="both"/>
              <w:rPr>
                <w:szCs w:val="24"/>
                <w:lang w:bidi="ar-IQ"/>
              </w:rPr>
            </w:pPr>
            <w:r w:rsidRPr="00BC6A1A">
              <w:rPr>
                <w:szCs w:val="24"/>
                <w:rtl/>
                <w:lang w:bidi="ar-IQ"/>
              </w:rPr>
              <w:t>إن هذا العقد (المسمى فيما بعد بـ "العقد") قد تم بتاريخ [اليوم، الشهر، السنة] بين [أدخل إسم المشتري] والمسمى لاحقاً في العقد "المشتري" من جهة، و [أدخل إسم المجهز] والمسمى لاحقاً في العقد "المجهز" من جهة أخرى،</w:t>
            </w:r>
          </w:p>
        </w:tc>
      </w:tr>
      <w:tr w:rsidR="0052784B" w:rsidRPr="00BC6A1A" w:rsidTr="0052784B">
        <w:tc>
          <w:tcPr>
            <w:tcW w:w="4220" w:type="dxa"/>
          </w:tcPr>
          <w:p w:rsidR="0052784B" w:rsidRPr="00BC6A1A" w:rsidRDefault="0052784B" w:rsidP="0052784B">
            <w:pPr>
              <w:jc w:val="both"/>
              <w:rPr>
                <w:szCs w:val="24"/>
                <w:lang w:bidi="ar-IQ"/>
              </w:rPr>
            </w:pPr>
            <w:r w:rsidRPr="00BC6A1A">
              <w:rPr>
                <w:szCs w:val="24"/>
                <w:lang w:bidi="ar-IQ"/>
              </w:rPr>
              <w:t>WHEREAS the purchaser invited bids for certain Textbooks and Related Services, and has accepted a Bid by the Supplier for the supply of those Textbooks and Related Services in the sum of ________________ (hereinafter “the Contract Price”).</w:t>
            </w:r>
          </w:p>
        </w:tc>
        <w:tc>
          <w:tcPr>
            <w:tcW w:w="4220" w:type="dxa"/>
          </w:tcPr>
          <w:p w:rsidR="0052784B" w:rsidRPr="00BC6A1A" w:rsidRDefault="0052784B" w:rsidP="0052784B">
            <w:pPr>
              <w:bidi/>
              <w:jc w:val="both"/>
              <w:rPr>
                <w:szCs w:val="24"/>
                <w:lang w:bidi="ar-IQ"/>
              </w:rPr>
            </w:pPr>
            <w:r w:rsidRPr="00BC6A1A">
              <w:rPr>
                <w:szCs w:val="24"/>
                <w:rtl/>
                <w:lang w:bidi="ar-IQ"/>
              </w:rPr>
              <w:t>حيث، أن المشتري قد طلب عطاءات لتجهيز كتب ومنشورات وخدمات ذو صلة، وقد قبل عطاءه لتقديم هذه الكتب والمطبوعات والخدمات ذات الصلة بثمن  [أدخل ثمن العطاء] والمسمى لاحقاً "ثمن العقد"،</w:t>
            </w:r>
          </w:p>
        </w:tc>
      </w:tr>
      <w:tr w:rsidR="0052784B" w:rsidRPr="00BC6A1A" w:rsidTr="0052784B">
        <w:tc>
          <w:tcPr>
            <w:tcW w:w="4220" w:type="dxa"/>
          </w:tcPr>
          <w:p w:rsidR="0052784B" w:rsidRPr="00BC6A1A" w:rsidRDefault="0052784B" w:rsidP="0052784B">
            <w:pPr>
              <w:jc w:val="both"/>
              <w:rPr>
                <w:szCs w:val="24"/>
                <w:lang w:bidi="ar-IQ"/>
              </w:rPr>
            </w:pPr>
            <w:r w:rsidRPr="00BC6A1A">
              <w:rPr>
                <w:szCs w:val="24"/>
                <w:lang w:bidi="ar-IQ"/>
              </w:rPr>
              <w:t>NOW THIS AGREEMENT WITNESSETH AS FOLLOWS</w:t>
            </w:r>
          </w:p>
        </w:tc>
        <w:tc>
          <w:tcPr>
            <w:tcW w:w="4220" w:type="dxa"/>
          </w:tcPr>
          <w:p w:rsidR="0052784B" w:rsidRPr="00BC6A1A" w:rsidRDefault="0052784B" w:rsidP="0052784B">
            <w:pPr>
              <w:bidi/>
              <w:jc w:val="both"/>
              <w:rPr>
                <w:szCs w:val="24"/>
                <w:lang w:bidi="ar-IQ"/>
              </w:rPr>
            </w:pPr>
            <w:r w:rsidRPr="00BC6A1A">
              <w:rPr>
                <w:szCs w:val="24"/>
                <w:rtl/>
                <w:lang w:bidi="ar-IQ"/>
              </w:rPr>
              <w:t>بناء عليه، إتفق الطرفين على ما يلي:</w:t>
            </w:r>
          </w:p>
        </w:tc>
      </w:tr>
      <w:tr w:rsidR="0052784B" w:rsidRPr="00BC6A1A" w:rsidTr="0052784B">
        <w:tc>
          <w:tcPr>
            <w:tcW w:w="4220" w:type="dxa"/>
          </w:tcPr>
          <w:p w:rsidR="0052784B" w:rsidRPr="00BC6A1A" w:rsidRDefault="0052784B" w:rsidP="0052784B">
            <w:pPr>
              <w:jc w:val="both"/>
              <w:rPr>
                <w:szCs w:val="24"/>
                <w:lang w:bidi="ar-IQ"/>
              </w:rPr>
            </w:pPr>
            <w:r w:rsidRPr="00BC6A1A">
              <w:rPr>
                <w:szCs w:val="24"/>
                <w:lang w:bidi="ar-IQ"/>
              </w:rPr>
              <w:t>1.</w:t>
            </w:r>
            <w:r w:rsidRPr="00BC6A1A">
              <w:rPr>
                <w:szCs w:val="24"/>
                <w:lang w:bidi="ar-IQ"/>
              </w:rPr>
              <w:tab/>
              <w:t>In this Agreement words and expressions shall have the same meanings as are respectively assigned to them in the Contract referred to.</w:t>
            </w:r>
          </w:p>
        </w:tc>
        <w:tc>
          <w:tcPr>
            <w:tcW w:w="4220" w:type="dxa"/>
          </w:tcPr>
          <w:p w:rsidR="0052784B" w:rsidRPr="00BC6A1A" w:rsidRDefault="0052784B" w:rsidP="0052784B">
            <w:pPr>
              <w:bidi/>
              <w:jc w:val="both"/>
              <w:rPr>
                <w:szCs w:val="24"/>
                <w:lang w:bidi="ar-IQ"/>
              </w:rPr>
            </w:pPr>
            <w:r w:rsidRPr="00BC6A1A">
              <w:rPr>
                <w:szCs w:val="24"/>
                <w:rtl/>
                <w:lang w:bidi="ar-IQ"/>
              </w:rPr>
              <w:t>1.</w:t>
            </w:r>
            <w:r w:rsidRPr="00BC6A1A">
              <w:rPr>
                <w:szCs w:val="24"/>
                <w:rtl/>
                <w:lang w:bidi="ar-IQ"/>
              </w:rPr>
              <w:tab/>
              <w:t>في هذا الإتفاق، تحمل الكلمات والتعابير نفس المعاني المحددة لكل منها في العقد.</w:t>
            </w:r>
          </w:p>
        </w:tc>
      </w:tr>
      <w:tr w:rsidR="0052784B" w:rsidRPr="00BC6A1A" w:rsidTr="0052784B">
        <w:tc>
          <w:tcPr>
            <w:tcW w:w="4220" w:type="dxa"/>
          </w:tcPr>
          <w:p w:rsidR="0052784B" w:rsidRPr="00BC6A1A" w:rsidRDefault="0052784B" w:rsidP="0052784B">
            <w:pPr>
              <w:jc w:val="both"/>
              <w:rPr>
                <w:szCs w:val="24"/>
                <w:lang w:bidi="ar-IQ"/>
              </w:rPr>
            </w:pPr>
            <w:r w:rsidRPr="00BC6A1A">
              <w:rPr>
                <w:szCs w:val="24"/>
                <w:lang w:bidi="ar-IQ"/>
              </w:rPr>
              <w:t>2.</w:t>
            </w:r>
            <w:r w:rsidRPr="00BC6A1A">
              <w:rPr>
                <w:szCs w:val="24"/>
                <w:lang w:bidi="ar-IQ"/>
              </w:rPr>
              <w:tab/>
              <w:t>The following documents shall be deemed to form and be read and construed as part of this Agreement, viz.:</w:t>
            </w:r>
          </w:p>
        </w:tc>
        <w:tc>
          <w:tcPr>
            <w:tcW w:w="4220" w:type="dxa"/>
          </w:tcPr>
          <w:p w:rsidR="0052784B" w:rsidRPr="00BC6A1A" w:rsidRDefault="0052784B" w:rsidP="0052784B">
            <w:pPr>
              <w:bidi/>
              <w:jc w:val="both"/>
              <w:rPr>
                <w:szCs w:val="24"/>
                <w:lang w:bidi="ar-IQ"/>
              </w:rPr>
            </w:pPr>
            <w:r w:rsidRPr="00BC6A1A">
              <w:rPr>
                <w:rFonts w:hint="cs"/>
                <w:szCs w:val="24"/>
                <w:rtl/>
                <w:lang w:bidi="ar-IQ"/>
              </w:rPr>
              <w:t>2</w:t>
            </w:r>
            <w:r w:rsidRPr="00BC6A1A">
              <w:rPr>
                <w:szCs w:val="24"/>
                <w:rtl/>
                <w:lang w:bidi="ar-IQ"/>
              </w:rPr>
              <w:t>.</w:t>
            </w:r>
            <w:r w:rsidRPr="00BC6A1A">
              <w:rPr>
                <w:szCs w:val="24"/>
                <w:rtl/>
                <w:lang w:bidi="ar-IQ"/>
              </w:rPr>
              <w:tab/>
              <w:t>تشكل المستندات التالية جزءاً من العقد ويجب أن تقرأ وتعتبر كجزء من العقد:</w:t>
            </w:r>
          </w:p>
        </w:tc>
      </w:tr>
      <w:tr w:rsidR="0052784B" w:rsidRPr="00BC6A1A" w:rsidTr="0052784B">
        <w:tc>
          <w:tcPr>
            <w:tcW w:w="4220" w:type="dxa"/>
          </w:tcPr>
          <w:p w:rsidR="0052784B" w:rsidRPr="00BC6A1A" w:rsidRDefault="0052784B" w:rsidP="0052784B">
            <w:pPr>
              <w:jc w:val="both"/>
              <w:rPr>
                <w:szCs w:val="24"/>
                <w:lang w:bidi="ar-IQ"/>
              </w:rPr>
            </w:pPr>
            <w:r w:rsidRPr="00BC6A1A">
              <w:rPr>
                <w:szCs w:val="24"/>
                <w:lang w:bidi="ar-IQ"/>
              </w:rPr>
              <w:t>(a)</w:t>
            </w:r>
            <w:r w:rsidRPr="00BC6A1A">
              <w:rPr>
                <w:szCs w:val="24"/>
                <w:lang w:bidi="ar-IQ"/>
              </w:rPr>
              <w:tab/>
              <w:t>The Contracting Entity’s Notification to the Supplier of award of Contract;</w:t>
            </w:r>
          </w:p>
        </w:tc>
        <w:tc>
          <w:tcPr>
            <w:tcW w:w="4220" w:type="dxa"/>
          </w:tcPr>
          <w:p w:rsidR="0052784B" w:rsidRPr="00BC6A1A" w:rsidRDefault="0052784B" w:rsidP="0052784B">
            <w:pPr>
              <w:bidi/>
              <w:jc w:val="both"/>
              <w:rPr>
                <w:szCs w:val="24"/>
                <w:lang w:bidi="ar-IQ"/>
              </w:rPr>
            </w:pPr>
            <w:r w:rsidRPr="00BC6A1A">
              <w:rPr>
                <w:szCs w:val="24"/>
                <w:rtl/>
                <w:lang w:bidi="ar-IQ"/>
              </w:rPr>
              <w:t>‌أ-</w:t>
            </w:r>
            <w:r w:rsidRPr="00BC6A1A">
              <w:rPr>
                <w:szCs w:val="24"/>
                <w:rtl/>
                <w:lang w:bidi="ar-IQ"/>
              </w:rPr>
              <w:tab/>
              <w:t>الإشعار المرسل من المشتري الى المجهز لإبلاغه بقرار ترسية العقد.</w:t>
            </w:r>
          </w:p>
        </w:tc>
      </w:tr>
      <w:tr w:rsidR="0052784B" w:rsidRPr="00BC6A1A" w:rsidTr="0052784B">
        <w:tc>
          <w:tcPr>
            <w:tcW w:w="4220" w:type="dxa"/>
          </w:tcPr>
          <w:p w:rsidR="0052784B" w:rsidRPr="00BC6A1A" w:rsidRDefault="0052784B" w:rsidP="0052784B">
            <w:pPr>
              <w:jc w:val="both"/>
              <w:rPr>
                <w:szCs w:val="24"/>
                <w:lang w:bidi="ar-IQ"/>
              </w:rPr>
            </w:pPr>
            <w:r w:rsidRPr="00BC6A1A">
              <w:rPr>
                <w:szCs w:val="24"/>
                <w:lang w:bidi="ar-IQ"/>
              </w:rPr>
              <w:t>(b)</w:t>
            </w:r>
            <w:r w:rsidRPr="00BC6A1A">
              <w:rPr>
                <w:szCs w:val="24"/>
                <w:lang w:bidi="ar-IQ"/>
              </w:rPr>
              <w:tab/>
              <w:t xml:space="preserve">The Bid Submission Form and </w:t>
            </w:r>
            <w:r w:rsidR="00625C38" w:rsidRPr="00BC6A1A">
              <w:rPr>
                <w:szCs w:val="24"/>
                <w:lang w:bidi="ar-IQ"/>
              </w:rPr>
              <w:t>Price tables</w:t>
            </w:r>
            <w:r w:rsidRPr="00BC6A1A">
              <w:rPr>
                <w:szCs w:val="24"/>
                <w:lang w:bidi="ar-IQ"/>
              </w:rPr>
              <w:t xml:space="preserve"> submitted by the Supplier;</w:t>
            </w:r>
          </w:p>
        </w:tc>
        <w:tc>
          <w:tcPr>
            <w:tcW w:w="4220" w:type="dxa"/>
          </w:tcPr>
          <w:p w:rsidR="0052784B" w:rsidRPr="00BC6A1A" w:rsidRDefault="0052784B" w:rsidP="0052784B">
            <w:pPr>
              <w:bidi/>
              <w:jc w:val="both"/>
              <w:rPr>
                <w:szCs w:val="24"/>
                <w:lang w:bidi="ar-IQ"/>
              </w:rPr>
            </w:pPr>
            <w:r w:rsidRPr="00BC6A1A">
              <w:rPr>
                <w:szCs w:val="24"/>
                <w:rtl/>
                <w:lang w:bidi="ar-IQ"/>
              </w:rPr>
              <w:t>‌</w:t>
            </w:r>
            <w:r w:rsidRPr="00BC6A1A">
              <w:rPr>
                <w:rFonts w:hint="cs"/>
                <w:szCs w:val="24"/>
                <w:rtl/>
                <w:lang w:bidi="ar-IQ"/>
              </w:rPr>
              <w:t>ب</w:t>
            </w:r>
            <w:r w:rsidRPr="00BC6A1A">
              <w:rPr>
                <w:szCs w:val="24"/>
                <w:rtl/>
                <w:lang w:bidi="ar-IQ"/>
              </w:rPr>
              <w:t>-</w:t>
            </w:r>
            <w:r w:rsidRPr="00BC6A1A">
              <w:rPr>
                <w:szCs w:val="24"/>
                <w:rtl/>
                <w:lang w:bidi="ar-IQ"/>
              </w:rPr>
              <w:tab/>
              <w:t>استمارة تقديم العطاء وجداول الاسعار المقدمة من المجهز.</w:t>
            </w:r>
          </w:p>
        </w:tc>
      </w:tr>
      <w:tr w:rsidR="0052784B" w:rsidRPr="00BC6A1A" w:rsidTr="0052784B">
        <w:tc>
          <w:tcPr>
            <w:tcW w:w="4220" w:type="dxa"/>
          </w:tcPr>
          <w:p w:rsidR="0052784B" w:rsidRPr="00BC6A1A" w:rsidRDefault="0052784B" w:rsidP="0052784B">
            <w:pPr>
              <w:jc w:val="both"/>
              <w:rPr>
                <w:szCs w:val="24"/>
                <w:lang w:bidi="ar-IQ"/>
              </w:rPr>
            </w:pPr>
            <w:r w:rsidRPr="00BC6A1A">
              <w:rPr>
                <w:szCs w:val="24"/>
                <w:lang w:bidi="ar-IQ"/>
              </w:rPr>
              <w:t>(c)</w:t>
            </w:r>
            <w:r w:rsidRPr="00BC6A1A">
              <w:rPr>
                <w:szCs w:val="24"/>
                <w:lang w:bidi="ar-IQ"/>
              </w:rPr>
              <w:tab/>
              <w:t>The Special Conditions of Contract;</w:t>
            </w:r>
          </w:p>
        </w:tc>
        <w:tc>
          <w:tcPr>
            <w:tcW w:w="4220" w:type="dxa"/>
          </w:tcPr>
          <w:p w:rsidR="0052784B" w:rsidRPr="00BC6A1A" w:rsidRDefault="0052784B" w:rsidP="0052784B">
            <w:pPr>
              <w:bidi/>
              <w:jc w:val="both"/>
              <w:rPr>
                <w:szCs w:val="24"/>
                <w:lang w:bidi="ar-IQ"/>
              </w:rPr>
            </w:pPr>
            <w:r w:rsidRPr="00BC6A1A">
              <w:rPr>
                <w:szCs w:val="24"/>
                <w:rtl/>
                <w:lang w:bidi="ar-IQ"/>
              </w:rPr>
              <w:t>‌</w:t>
            </w:r>
            <w:r w:rsidRPr="00BC6A1A">
              <w:rPr>
                <w:rFonts w:hint="cs"/>
                <w:szCs w:val="24"/>
                <w:rtl/>
                <w:lang w:bidi="ar-IQ"/>
              </w:rPr>
              <w:t>ج</w:t>
            </w:r>
            <w:r w:rsidRPr="00BC6A1A">
              <w:rPr>
                <w:szCs w:val="24"/>
                <w:rtl/>
                <w:lang w:bidi="ar-IQ"/>
              </w:rPr>
              <w:t>-</w:t>
            </w:r>
            <w:r w:rsidRPr="00BC6A1A">
              <w:rPr>
                <w:szCs w:val="24"/>
                <w:rtl/>
                <w:lang w:bidi="ar-IQ"/>
              </w:rPr>
              <w:tab/>
              <w:t xml:space="preserve"> الشروط الخاصة للعقد</w:t>
            </w:r>
          </w:p>
        </w:tc>
      </w:tr>
      <w:tr w:rsidR="0052784B" w:rsidRPr="00BC6A1A" w:rsidTr="0052784B">
        <w:tc>
          <w:tcPr>
            <w:tcW w:w="4220" w:type="dxa"/>
          </w:tcPr>
          <w:p w:rsidR="0052784B" w:rsidRPr="00BC6A1A" w:rsidRDefault="0052784B" w:rsidP="0052784B">
            <w:pPr>
              <w:jc w:val="both"/>
              <w:rPr>
                <w:szCs w:val="24"/>
                <w:lang w:bidi="ar-IQ"/>
              </w:rPr>
            </w:pPr>
            <w:r w:rsidRPr="00BC6A1A">
              <w:rPr>
                <w:szCs w:val="24"/>
                <w:lang w:bidi="ar-IQ"/>
              </w:rPr>
              <w:t>(e)</w:t>
            </w:r>
            <w:r w:rsidRPr="00BC6A1A">
              <w:rPr>
                <w:szCs w:val="24"/>
                <w:lang w:bidi="ar-IQ"/>
              </w:rPr>
              <w:tab/>
              <w:t>The General Conditions of Contract;</w:t>
            </w:r>
          </w:p>
        </w:tc>
        <w:tc>
          <w:tcPr>
            <w:tcW w:w="4220" w:type="dxa"/>
          </w:tcPr>
          <w:p w:rsidR="0052784B" w:rsidRPr="00BC6A1A" w:rsidRDefault="0052784B" w:rsidP="0052784B">
            <w:pPr>
              <w:bidi/>
              <w:jc w:val="both"/>
              <w:rPr>
                <w:szCs w:val="24"/>
                <w:lang w:bidi="ar-IQ"/>
              </w:rPr>
            </w:pPr>
            <w:r w:rsidRPr="00BC6A1A">
              <w:rPr>
                <w:szCs w:val="24"/>
                <w:rtl/>
                <w:lang w:bidi="ar-IQ"/>
              </w:rPr>
              <w:t>‌</w:t>
            </w:r>
            <w:r w:rsidRPr="00BC6A1A">
              <w:rPr>
                <w:rFonts w:hint="cs"/>
                <w:szCs w:val="24"/>
                <w:rtl/>
                <w:lang w:bidi="ar-IQ"/>
              </w:rPr>
              <w:t>د</w:t>
            </w:r>
            <w:r w:rsidRPr="00BC6A1A">
              <w:rPr>
                <w:szCs w:val="24"/>
                <w:rtl/>
                <w:lang w:bidi="ar-IQ"/>
              </w:rPr>
              <w:t>-</w:t>
            </w:r>
            <w:r w:rsidRPr="00BC6A1A">
              <w:rPr>
                <w:szCs w:val="24"/>
                <w:rtl/>
                <w:lang w:bidi="ar-IQ"/>
              </w:rPr>
              <w:tab/>
              <w:t>الشروط العامة للعقد</w:t>
            </w:r>
          </w:p>
        </w:tc>
      </w:tr>
      <w:tr w:rsidR="0052784B" w:rsidRPr="00BC6A1A" w:rsidTr="0052784B">
        <w:tc>
          <w:tcPr>
            <w:tcW w:w="4220" w:type="dxa"/>
          </w:tcPr>
          <w:p w:rsidR="0052784B" w:rsidRPr="00BC6A1A" w:rsidRDefault="0052784B" w:rsidP="0052784B">
            <w:pPr>
              <w:jc w:val="both"/>
              <w:rPr>
                <w:szCs w:val="24"/>
                <w:lang w:bidi="ar-IQ"/>
              </w:rPr>
            </w:pPr>
            <w:r w:rsidRPr="00BC6A1A">
              <w:rPr>
                <w:szCs w:val="24"/>
                <w:lang w:bidi="ar-IQ"/>
              </w:rPr>
              <w:t>(f)</w:t>
            </w:r>
            <w:r w:rsidRPr="00BC6A1A">
              <w:rPr>
                <w:szCs w:val="24"/>
                <w:lang w:bidi="ar-IQ"/>
              </w:rPr>
              <w:tab/>
              <w:t>The Schedule of Requirements and</w:t>
            </w:r>
          </w:p>
        </w:tc>
        <w:tc>
          <w:tcPr>
            <w:tcW w:w="4220" w:type="dxa"/>
          </w:tcPr>
          <w:p w:rsidR="0052784B" w:rsidRPr="00BC6A1A" w:rsidRDefault="0052784B" w:rsidP="0052784B">
            <w:pPr>
              <w:bidi/>
              <w:jc w:val="both"/>
              <w:rPr>
                <w:szCs w:val="24"/>
                <w:lang w:bidi="ar-IQ"/>
              </w:rPr>
            </w:pPr>
            <w:r w:rsidRPr="00BC6A1A">
              <w:rPr>
                <w:szCs w:val="24"/>
                <w:rtl/>
                <w:lang w:bidi="ar-IQ"/>
              </w:rPr>
              <w:t>‌</w:t>
            </w:r>
            <w:r w:rsidRPr="00BC6A1A">
              <w:rPr>
                <w:rFonts w:hint="cs"/>
                <w:szCs w:val="24"/>
                <w:rtl/>
                <w:lang w:bidi="ar-IQ"/>
              </w:rPr>
              <w:t>ه</w:t>
            </w:r>
            <w:r w:rsidRPr="00BC6A1A">
              <w:rPr>
                <w:szCs w:val="24"/>
                <w:rtl/>
                <w:lang w:bidi="ar-IQ"/>
              </w:rPr>
              <w:t>-</w:t>
            </w:r>
            <w:r w:rsidRPr="00BC6A1A">
              <w:rPr>
                <w:szCs w:val="24"/>
                <w:rtl/>
                <w:lang w:bidi="ar-IQ"/>
              </w:rPr>
              <w:tab/>
              <w:t>جدول متطلبات التعاقد</w:t>
            </w:r>
          </w:p>
        </w:tc>
      </w:tr>
      <w:tr w:rsidR="0052784B" w:rsidRPr="00BC6A1A" w:rsidTr="0052784B">
        <w:tc>
          <w:tcPr>
            <w:tcW w:w="4220" w:type="dxa"/>
          </w:tcPr>
          <w:p w:rsidR="0052784B" w:rsidRPr="00BC6A1A" w:rsidRDefault="0052784B" w:rsidP="0052784B">
            <w:pPr>
              <w:jc w:val="both"/>
              <w:rPr>
                <w:szCs w:val="24"/>
                <w:lang w:bidi="ar-IQ"/>
              </w:rPr>
            </w:pPr>
            <w:r w:rsidRPr="00BC6A1A">
              <w:rPr>
                <w:szCs w:val="24"/>
                <w:lang w:bidi="ar-IQ"/>
              </w:rPr>
              <w:t>This Contract shall prevail over all other Contract documents. In the event of any conflict or inconsistency within the Contract documents, then the documents shall prevail in the order listed above.</w:t>
            </w:r>
          </w:p>
        </w:tc>
        <w:tc>
          <w:tcPr>
            <w:tcW w:w="4220" w:type="dxa"/>
          </w:tcPr>
          <w:p w:rsidR="0052784B" w:rsidRPr="00BC6A1A" w:rsidRDefault="0052784B" w:rsidP="0052784B">
            <w:pPr>
              <w:bidi/>
              <w:jc w:val="both"/>
              <w:rPr>
                <w:szCs w:val="24"/>
                <w:lang w:bidi="ar-IQ"/>
              </w:rPr>
            </w:pPr>
            <w:r w:rsidRPr="00BC6A1A">
              <w:rPr>
                <w:szCs w:val="24"/>
                <w:rtl/>
                <w:lang w:bidi="ar-IQ"/>
              </w:rPr>
              <w:t xml:space="preserve">إن هذا العقد سوف يطغى على أي مستند آخر للعقد. في حال وجود </w:t>
            </w:r>
            <w:r w:rsidRPr="00BC6A1A">
              <w:rPr>
                <w:rFonts w:hint="cs"/>
                <w:szCs w:val="24"/>
                <w:rtl/>
                <w:lang w:bidi="ar-IQ"/>
              </w:rPr>
              <w:t>اي تباين</w:t>
            </w:r>
            <w:r w:rsidRPr="00BC6A1A">
              <w:rPr>
                <w:szCs w:val="24"/>
                <w:rtl/>
                <w:lang w:bidi="ar-IQ"/>
              </w:rPr>
              <w:t xml:space="preserve"> أو إختلاف بين مستندات العقد، عندها يجب أن تكون أسبقية المستندات كما هي محددة أعلاه.</w:t>
            </w:r>
          </w:p>
        </w:tc>
      </w:tr>
      <w:tr w:rsidR="0052784B" w:rsidRPr="00BC6A1A" w:rsidTr="0052784B">
        <w:tc>
          <w:tcPr>
            <w:tcW w:w="4220" w:type="dxa"/>
          </w:tcPr>
          <w:p w:rsidR="0052784B" w:rsidRPr="00BC6A1A" w:rsidRDefault="0052784B" w:rsidP="0052784B">
            <w:pPr>
              <w:jc w:val="both"/>
              <w:rPr>
                <w:szCs w:val="24"/>
                <w:lang w:bidi="ar-IQ"/>
              </w:rPr>
            </w:pPr>
            <w:r w:rsidRPr="00BC6A1A">
              <w:rPr>
                <w:szCs w:val="24"/>
                <w:lang w:bidi="ar-IQ"/>
              </w:rPr>
              <w:t>3.</w:t>
            </w:r>
            <w:r w:rsidRPr="00BC6A1A">
              <w:rPr>
                <w:szCs w:val="24"/>
                <w:lang w:bidi="ar-IQ"/>
              </w:rPr>
              <w:tab/>
              <w:t xml:space="preserve">In consideration of the payments to be made by the Contracting Entity to the Supplier as indicated in this Agreement, the Supplier hereby covenants with the Contracting Entity to provide the Textbooks and Related </w:t>
            </w:r>
            <w:r w:rsidRPr="00BC6A1A">
              <w:rPr>
                <w:szCs w:val="24"/>
                <w:lang w:bidi="ar-IQ"/>
              </w:rPr>
              <w:lastRenderedPageBreak/>
              <w:t>Services and to remedy defects therein in conformity in all respects with the provisions of the Contract.</w:t>
            </w:r>
          </w:p>
        </w:tc>
        <w:tc>
          <w:tcPr>
            <w:tcW w:w="4220" w:type="dxa"/>
          </w:tcPr>
          <w:p w:rsidR="0052784B" w:rsidRPr="00BC6A1A" w:rsidRDefault="0052784B" w:rsidP="0052784B">
            <w:pPr>
              <w:bidi/>
              <w:jc w:val="both"/>
              <w:rPr>
                <w:szCs w:val="24"/>
                <w:lang w:bidi="ar-IQ"/>
              </w:rPr>
            </w:pPr>
            <w:r w:rsidRPr="00BC6A1A">
              <w:rPr>
                <w:rFonts w:hint="cs"/>
                <w:szCs w:val="24"/>
                <w:rtl/>
                <w:lang w:bidi="ar-IQ"/>
              </w:rPr>
              <w:lastRenderedPageBreak/>
              <w:t>3</w:t>
            </w:r>
            <w:r w:rsidRPr="00BC6A1A">
              <w:rPr>
                <w:szCs w:val="24"/>
                <w:rtl/>
                <w:lang w:bidi="ar-IQ"/>
              </w:rPr>
              <w:t>.</w:t>
            </w:r>
            <w:r w:rsidRPr="00BC6A1A">
              <w:rPr>
                <w:szCs w:val="24"/>
                <w:rtl/>
                <w:lang w:bidi="ar-IQ"/>
              </w:rPr>
              <w:tab/>
              <w:t>مع الأخذ بنظر الإعتبار الدفعات التي يجب أن يسددها المشتري الى المجهز بحسب ما تم تحديده في هذا العقد، يتعهد ههنا المجهز بالتوافق مع المشتري على تقديم الكتب والمطبوعات والخدمات ذات الصلة وعلى إصلاح العيوب الممكن أن تنتج، وذلك بالتطابق مع أحكام العقد في جميع النواحي.</w:t>
            </w:r>
          </w:p>
        </w:tc>
      </w:tr>
      <w:tr w:rsidR="0052784B" w:rsidRPr="00BC6A1A" w:rsidTr="0052784B">
        <w:tc>
          <w:tcPr>
            <w:tcW w:w="4220" w:type="dxa"/>
          </w:tcPr>
          <w:p w:rsidR="0052784B" w:rsidRPr="00BC6A1A" w:rsidRDefault="0052784B" w:rsidP="0052784B">
            <w:pPr>
              <w:jc w:val="both"/>
              <w:rPr>
                <w:szCs w:val="24"/>
                <w:lang w:bidi="ar-IQ"/>
              </w:rPr>
            </w:pPr>
            <w:r w:rsidRPr="00BC6A1A">
              <w:rPr>
                <w:szCs w:val="24"/>
                <w:lang w:bidi="ar-IQ"/>
              </w:rPr>
              <w:lastRenderedPageBreak/>
              <w:t>4.</w:t>
            </w:r>
            <w:r w:rsidRPr="00BC6A1A">
              <w:rPr>
                <w:szCs w:val="24"/>
                <w:lang w:bidi="ar-IQ"/>
              </w:rPr>
              <w:tab/>
              <w:t>The Contracting Entity hereby covenants to pay the Supplier in consideration of the provision of the Textbooks and Related Services and the remedying of defects therein, the Contract Price or such other sum as may become payable under the provisions of the Contract at the times and in the manner prescribed by the Contract.</w:t>
            </w:r>
          </w:p>
        </w:tc>
        <w:tc>
          <w:tcPr>
            <w:tcW w:w="4220" w:type="dxa"/>
          </w:tcPr>
          <w:p w:rsidR="0052784B" w:rsidRPr="00BC6A1A" w:rsidRDefault="0052784B" w:rsidP="0052784B">
            <w:pPr>
              <w:bidi/>
              <w:jc w:val="both"/>
              <w:rPr>
                <w:szCs w:val="24"/>
                <w:lang w:bidi="ar-IQ"/>
              </w:rPr>
            </w:pPr>
            <w:r w:rsidRPr="00BC6A1A">
              <w:rPr>
                <w:rFonts w:hint="cs"/>
                <w:szCs w:val="24"/>
                <w:rtl/>
                <w:lang w:bidi="ar-IQ"/>
              </w:rPr>
              <w:t>4</w:t>
            </w:r>
            <w:r w:rsidRPr="00BC6A1A">
              <w:rPr>
                <w:szCs w:val="24"/>
                <w:rtl/>
                <w:lang w:bidi="ar-IQ"/>
              </w:rPr>
              <w:t>.</w:t>
            </w:r>
            <w:r w:rsidRPr="00BC6A1A">
              <w:rPr>
                <w:szCs w:val="24"/>
                <w:rtl/>
                <w:lang w:bidi="ar-IQ"/>
              </w:rPr>
              <w:tab/>
              <w:t>يتعهد المشتري ههنا بالتوافق مع المجهز بالدفع للمجهز، فيما يتعلق بتقديم الكتب والمطبوعات والخدمات ذات الصلة وإصلاح العيوب، ثمن العقد أو أي مبلغ آخر ممكن أن يستحق دفعه بموجب العقد وبالوقت والطريقة التي يحددها العقد.</w:t>
            </w:r>
          </w:p>
        </w:tc>
      </w:tr>
      <w:tr w:rsidR="0052784B" w:rsidRPr="00BC6A1A" w:rsidTr="0052784B">
        <w:tc>
          <w:tcPr>
            <w:tcW w:w="4220" w:type="dxa"/>
          </w:tcPr>
          <w:p w:rsidR="0052784B" w:rsidRPr="00BC6A1A" w:rsidRDefault="0052784B" w:rsidP="0052784B">
            <w:pPr>
              <w:jc w:val="both"/>
              <w:rPr>
                <w:szCs w:val="24"/>
                <w:lang w:bidi="ar-IQ"/>
              </w:rPr>
            </w:pPr>
            <w:r w:rsidRPr="00BC6A1A">
              <w:rPr>
                <w:szCs w:val="24"/>
                <w:lang w:bidi="ar-IQ"/>
              </w:rPr>
              <w:t>IN WITNESS whereof the parties hereto have caused this Agreement to be executed in accordance with the laws of the Republic of IRAQ on the date indicated above;</w:t>
            </w:r>
          </w:p>
        </w:tc>
        <w:tc>
          <w:tcPr>
            <w:tcW w:w="4220" w:type="dxa"/>
          </w:tcPr>
          <w:p w:rsidR="0052784B" w:rsidRPr="00BC6A1A" w:rsidRDefault="0052784B" w:rsidP="0052784B">
            <w:pPr>
              <w:bidi/>
              <w:jc w:val="both"/>
              <w:rPr>
                <w:szCs w:val="24"/>
                <w:lang w:bidi="ar-IQ"/>
              </w:rPr>
            </w:pPr>
            <w:r w:rsidRPr="00BC6A1A">
              <w:rPr>
                <w:szCs w:val="24"/>
                <w:rtl/>
                <w:lang w:bidi="ar-IQ"/>
              </w:rPr>
              <w:t>وبناءً عليه، فقد وقع الطرفين هذا العقد الحاضر ليصبح قابلاً للتطبيق وفقاً للقوانين العراقية النافذة بالتاريخ المحدد أعلاه،</w:t>
            </w:r>
          </w:p>
        </w:tc>
      </w:tr>
      <w:tr w:rsidR="0052784B" w:rsidRPr="00BC6A1A" w:rsidTr="00366CCE">
        <w:tc>
          <w:tcPr>
            <w:tcW w:w="4220" w:type="dxa"/>
            <w:shd w:val="clear" w:color="auto" w:fill="auto"/>
          </w:tcPr>
          <w:p w:rsidR="00CB7C2F" w:rsidRPr="00BC6A1A" w:rsidRDefault="00CB7C2F" w:rsidP="0052784B">
            <w:pPr>
              <w:jc w:val="both"/>
              <w:rPr>
                <w:szCs w:val="24"/>
                <w:lang w:bidi="ar-IQ"/>
              </w:rPr>
            </w:pPr>
          </w:p>
          <w:p w:rsidR="00CB7C2F" w:rsidRPr="00BC6A1A" w:rsidRDefault="00CB7C2F" w:rsidP="0052784B">
            <w:pPr>
              <w:jc w:val="both"/>
              <w:rPr>
                <w:szCs w:val="24"/>
                <w:lang w:bidi="ar-IQ"/>
              </w:rPr>
            </w:pPr>
            <w:r w:rsidRPr="00BC6A1A">
              <w:rPr>
                <w:szCs w:val="24"/>
                <w:lang w:bidi="ar-IQ"/>
              </w:rPr>
              <w:t xml:space="preserve">First Party, </w:t>
            </w:r>
          </w:p>
          <w:p w:rsidR="00CB7C2F" w:rsidRPr="00BC6A1A" w:rsidRDefault="00CB7C2F" w:rsidP="0052784B">
            <w:pPr>
              <w:jc w:val="both"/>
              <w:rPr>
                <w:szCs w:val="24"/>
                <w:lang w:bidi="ar-IQ"/>
              </w:rPr>
            </w:pPr>
            <w:r w:rsidRPr="00BC6A1A">
              <w:rPr>
                <w:szCs w:val="24"/>
                <w:lang w:bidi="ar-IQ"/>
              </w:rPr>
              <w:t>For the purchaser:</w:t>
            </w:r>
          </w:p>
          <w:p w:rsidR="00CB7C2F" w:rsidRPr="00BC6A1A" w:rsidRDefault="00CB7C2F" w:rsidP="00366CCE">
            <w:pPr>
              <w:tabs>
                <w:tab w:val="left" w:pos="1032"/>
              </w:tabs>
              <w:jc w:val="both"/>
              <w:rPr>
                <w:szCs w:val="24"/>
                <w:lang w:bidi="ar-IQ"/>
              </w:rPr>
            </w:pPr>
            <w:r w:rsidRPr="00BC6A1A">
              <w:rPr>
                <w:szCs w:val="24"/>
                <w:lang w:bidi="ar-IQ"/>
              </w:rPr>
              <w:t xml:space="preserve">Name: </w:t>
            </w:r>
            <w:r w:rsidR="00366CCE" w:rsidRPr="00BC6A1A">
              <w:rPr>
                <w:szCs w:val="24"/>
                <w:lang w:bidi="ar-IQ"/>
              </w:rPr>
              <w:tab/>
            </w:r>
          </w:p>
          <w:p w:rsidR="00CB7C2F" w:rsidRPr="00BC6A1A" w:rsidRDefault="00CB7C2F" w:rsidP="0052784B">
            <w:pPr>
              <w:jc w:val="both"/>
              <w:rPr>
                <w:szCs w:val="24"/>
                <w:lang w:bidi="ar-IQ"/>
              </w:rPr>
            </w:pPr>
            <w:r w:rsidRPr="00BC6A1A">
              <w:rPr>
                <w:szCs w:val="24"/>
                <w:lang w:bidi="ar-IQ"/>
              </w:rPr>
              <w:t xml:space="preserve">Signature: </w:t>
            </w:r>
          </w:p>
          <w:p w:rsidR="0052784B" w:rsidRPr="00BC6A1A" w:rsidRDefault="0052784B" w:rsidP="00CB7C2F">
            <w:pPr>
              <w:jc w:val="both"/>
              <w:rPr>
                <w:szCs w:val="24"/>
                <w:lang w:bidi="ar-IQ"/>
              </w:rPr>
            </w:pPr>
          </w:p>
        </w:tc>
        <w:tc>
          <w:tcPr>
            <w:tcW w:w="4220" w:type="dxa"/>
            <w:shd w:val="clear" w:color="auto" w:fill="auto"/>
          </w:tcPr>
          <w:p w:rsidR="0052784B" w:rsidRPr="00BC6A1A" w:rsidRDefault="0052784B" w:rsidP="0052784B">
            <w:pPr>
              <w:bidi/>
              <w:jc w:val="both"/>
              <w:rPr>
                <w:szCs w:val="24"/>
                <w:rtl/>
                <w:lang w:bidi="ar-IQ"/>
              </w:rPr>
            </w:pPr>
            <w:r w:rsidRPr="00BC6A1A">
              <w:rPr>
                <w:szCs w:val="24"/>
                <w:rtl/>
                <w:lang w:bidi="ar-IQ"/>
              </w:rPr>
              <w:t xml:space="preserve">الطرف الأول ، </w:t>
            </w:r>
          </w:p>
          <w:p w:rsidR="0052784B" w:rsidRPr="00BC6A1A" w:rsidRDefault="0052784B" w:rsidP="0052784B">
            <w:pPr>
              <w:bidi/>
              <w:jc w:val="both"/>
              <w:rPr>
                <w:szCs w:val="24"/>
                <w:rtl/>
                <w:lang w:bidi="ar-IQ"/>
              </w:rPr>
            </w:pPr>
            <w:r w:rsidRPr="00BC6A1A">
              <w:rPr>
                <w:szCs w:val="24"/>
                <w:rtl/>
                <w:lang w:bidi="ar-IQ"/>
              </w:rPr>
              <w:t>عن المشتري:</w:t>
            </w:r>
          </w:p>
          <w:p w:rsidR="0052784B" w:rsidRPr="00BC6A1A" w:rsidRDefault="0052784B" w:rsidP="0052784B">
            <w:pPr>
              <w:bidi/>
              <w:jc w:val="both"/>
              <w:rPr>
                <w:szCs w:val="24"/>
                <w:rtl/>
                <w:lang w:bidi="ar-IQ"/>
              </w:rPr>
            </w:pPr>
            <w:r w:rsidRPr="00BC6A1A">
              <w:rPr>
                <w:szCs w:val="24"/>
                <w:rtl/>
                <w:lang w:bidi="ar-IQ"/>
              </w:rPr>
              <w:t xml:space="preserve">الإسم </w:t>
            </w:r>
            <w:r w:rsidRPr="00BC6A1A">
              <w:rPr>
                <w:szCs w:val="24"/>
                <w:rtl/>
                <w:lang w:bidi="ar-IQ"/>
              </w:rPr>
              <w:tab/>
            </w:r>
            <w:r w:rsidRPr="00BC6A1A">
              <w:rPr>
                <w:szCs w:val="24"/>
                <w:rtl/>
                <w:lang w:bidi="ar-IQ"/>
              </w:rPr>
              <w:tab/>
            </w:r>
          </w:p>
          <w:p w:rsidR="0052784B" w:rsidRPr="00BC6A1A" w:rsidRDefault="0052784B" w:rsidP="0052784B">
            <w:pPr>
              <w:bidi/>
              <w:jc w:val="both"/>
              <w:rPr>
                <w:szCs w:val="24"/>
                <w:lang w:bidi="ar-IQ"/>
              </w:rPr>
            </w:pPr>
            <w:r w:rsidRPr="00BC6A1A">
              <w:rPr>
                <w:szCs w:val="24"/>
                <w:rtl/>
                <w:lang w:bidi="ar-IQ"/>
              </w:rPr>
              <w:t xml:space="preserve">التوقيع  </w:t>
            </w:r>
          </w:p>
        </w:tc>
      </w:tr>
      <w:tr w:rsidR="0052784B" w:rsidRPr="00BC6A1A" w:rsidTr="0052784B">
        <w:tc>
          <w:tcPr>
            <w:tcW w:w="4220" w:type="dxa"/>
          </w:tcPr>
          <w:p w:rsidR="0052784B" w:rsidRPr="00BC6A1A" w:rsidRDefault="00CB7C2F" w:rsidP="0052784B">
            <w:pPr>
              <w:jc w:val="both"/>
              <w:rPr>
                <w:szCs w:val="24"/>
                <w:lang w:bidi="ar-IQ"/>
              </w:rPr>
            </w:pPr>
            <w:r w:rsidRPr="00BC6A1A">
              <w:rPr>
                <w:szCs w:val="24"/>
                <w:lang w:bidi="ar-IQ"/>
              </w:rPr>
              <w:t xml:space="preserve">Second Party, </w:t>
            </w:r>
          </w:p>
          <w:p w:rsidR="00CB7C2F" w:rsidRPr="00BC6A1A" w:rsidRDefault="00CB7C2F" w:rsidP="0052784B">
            <w:pPr>
              <w:jc w:val="both"/>
              <w:rPr>
                <w:szCs w:val="24"/>
                <w:lang w:bidi="ar-IQ"/>
              </w:rPr>
            </w:pPr>
            <w:r w:rsidRPr="00BC6A1A">
              <w:rPr>
                <w:szCs w:val="24"/>
                <w:lang w:bidi="ar-IQ"/>
              </w:rPr>
              <w:t>For the bidder:</w:t>
            </w:r>
          </w:p>
          <w:p w:rsidR="00CB7C2F" w:rsidRPr="00BC6A1A" w:rsidRDefault="00CB7C2F" w:rsidP="0052784B">
            <w:pPr>
              <w:jc w:val="both"/>
              <w:rPr>
                <w:szCs w:val="24"/>
                <w:lang w:bidi="ar-IQ"/>
              </w:rPr>
            </w:pPr>
            <w:r w:rsidRPr="00BC6A1A">
              <w:rPr>
                <w:szCs w:val="24"/>
                <w:lang w:bidi="ar-IQ"/>
              </w:rPr>
              <w:t>Name:</w:t>
            </w:r>
          </w:p>
          <w:p w:rsidR="00CB7C2F" w:rsidRPr="00BC6A1A" w:rsidRDefault="00CB7C2F" w:rsidP="0052784B">
            <w:pPr>
              <w:jc w:val="both"/>
              <w:rPr>
                <w:szCs w:val="24"/>
                <w:lang w:bidi="ar-IQ"/>
              </w:rPr>
            </w:pPr>
            <w:r w:rsidRPr="00BC6A1A">
              <w:rPr>
                <w:szCs w:val="24"/>
                <w:lang w:bidi="ar-IQ"/>
              </w:rPr>
              <w:t xml:space="preserve">Signature: </w:t>
            </w:r>
          </w:p>
        </w:tc>
        <w:tc>
          <w:tcPr>
            <w:tcW w:w="4220" w:type="dxa"/>
          </w:tcPr>
          <w:p w:rsidR="0052784B" w:rsidRPr="00BC6A1A" w:rsidRDefault="0052784B" w:rsidP="0052784B">
            <w:pPr>
              <w:bidi/>
              <w:jc w:val="both"/>
              <w:rPr>
                <w:szCs w:val="24"/>
                <w:rtl/>
                <w:lang w:bidi="ar-IQ"/>
              </w:rPr>
            </w:pPr>
            <w:r w:rsidRPr="00BC6A1A">
              <w:rPr>
                <w:szCs w:val="24"/>
                <w:rtl/>
                <w:lang w:bidi="ar-IQ"/>
              </w:rPr>
              <w:t xml:space="preserve">الطرف الثاني ، </w:t>
            </w:r>
          </w:p>
          <w:p w:rsidR="0052784B" w:rsidRPr="00BC6A1A" w:rsidRDefault="0052784B" w:rsidP="0052784B">
            <w:pPr>
              <w:bidi/>
              <w:jc w:val="both"/>
              <w:rPr>
                <w:szCs w:val="24"/>
                <w:rtl/>
                <w:lang w:bidi="ar-IQ"/>
              </w:rPr>
            </w:pPr>
            <w:r w:rsidRPr="00BC6A1A">
              <w:rPr>
                <w:szCs w:val="24"/>
                <w:rtl/>
                <w:lang w:bidi="ar-IQ"/>
              </w:rPr>
              <w:t>عن مقدم العطاء:</w:t>
            </w:r>
          </w:p>
          <w:p w:rsidR="0052784B" w:rsidRPr="00BC6A1A" w:rsidRDefault="0052784B" w:rsidP="0052784B">
            <w:pPr>
              <w:bidi/>
              <w:jc w:val="both"/>
              <w:rPr>
                <w:szCs w:val="24"/>
                <w:rtl/>
                <w:lang w:bidi="ar-IQ"/>
              </w:rPr>
            </w:pPr>
            <w:r w:rsidRPr="00BC6A1A">
              <w:rPr>
                <w:szCs w:val="24"/>
                <w:rtl/>
                <w:lang w:bidi="ar-IQ"/>
              </w:rPr>
              <w:t xml:space="preserve">الإسم </w:t>
            </w:r>
            <w:r w:rsidRPr="00BC6A1A">
              <w:rPr>
                <w:szCs w:val="24"/>
                <w:rtl/>
                <w:lang w:bidi="ar-IQ"/>
              </w:rPr>
              <w:tab/>
              <w:t xml:space="preserve">     </w:t>
            </w:r>
          </w:p>
          <w:p w:rsidR="0052784B" w:rsidRPr="00BC6A1A" w:rsidRDefault="0052784B" w:rsidP="0052784B">
            <w:pPr>
              <w:bidi/>
              <w:jc w:val="both"/>
              <w:rPr>
                <w:szCs w:val="24"/>
                <w:lang w:bidi="ar-IQ"/>
              </w:rPr>
            </w:pPr>
            <w:r w:rsidRPr="00BC6A1A">
              <w:rPr>
                <w:szCs w:val="24"/>
                <w:rtl/>
                <w:lang w:bidi="ar-IQ"/>
              </w:rPr>
              <w:t xml:space="preserve">التوقيع  </w:t>
            </w:r>
          </w:p>
        </w:tc>
      </w:tr>
    </w:tbl>
    <w:p w:rsidR="00624396" w:rsidRPr="00BC6A1A" w:rsidRDefault="00624396" w:rsidP="007140C1">
      <w:pPr>
        <w:rPr>
          <w:szCs w:val="24"/>
          <w:lang w:bidi="ar-IQ"/>
        </w:rPr>
      </w:pPr>
    </w:p>
    <w:p w:rsidR="0052784B" w:rsidRPr="00BC6A1A" w:rsidRDefault="0052784B" w:rsidP="007140C1">
      <w:pPr>
        <w:rPr>
          <w:szCs w:val="24"/>
          <w:lang w:bidi="ar-IQ"/>
        </w:rPr>
      </w:pPr>
    </w:p>
    <w:p w:rsidR="0052784B" w:rsidRPr="00BC6A1A" w:rsidRDefault="0052784B" w:rsidP="007140C1">
      <w:pPr>
        <w:rPr>
          <w:szCs w:val="24"/>
          <w:lang w:bidi="ar-IQ"/>
        </w:rPr>
      </w:pPr>
    </w:p>
    <w:p w:rsidR="008E4BF6" w:rsidRPr="00BC6A1A" w:rsidRDefault="008E4BF6" w:rsidP="007140C1">
      <w:pPr>
        <w:rPr>
          <w:szCs w:val="24"/>
          <w:lang w:bidi="ar-IQ"/>
        </w:rPr>
      </w:pPr>
    </w:p>
    <w:p w:rsidR="008E4BF6" w:rsidRPr="00BC6A1A" w:rsidRDefault="008E4BF6" w:rsidP="007140C1">
      <w:pPr>
        <w:rPr>
          <w:szCs w:val="24"/>
          <w:lang w:bidi="ar-IQ"/>
        </w:rPr>
      </w:pPr>
    </w:p>
    <w:p w:rsidR="008E4BF6" w:rsidRPr="00BC6A1A" w:rsidRDefault="008E4BF6" w:rsidP="007140C1">
      <w:pPr>
        <w:rPr>
          <w:szCs w:val="24"/>
          <w:lang w:bidi="ar-IQ"/>
        </w:rPr>
      </w:pPr>
    </w:p>
    <w:p w:rsidR="008E4BF6" w:rsidRPr="00BC6A1A" w:rsidRDefault="008E4BF6" w:rsidP="007140C1">
      <w:pPr>
        <w:rPr>
          <w:szCs w:val="24"/>
          <w:lang w:bidi="ar-IQ"/>
        </w:rPr>
      </w:pPr>
    </w:p>
    <w:p w:rsidR="008E4BF6" w:rsidRPr="00BC6A1A" w:rsidRDefault="008E4BF6" w:rsidP="007140C1">
      <w:pPr>
        <w:rPr>
          <w:szCs w:val="24"/>
          <w:lang w:bidi="ar-IQ"/>
        </w:rPr>
      </w:pPr>
    </w:p>
    <w:p w:rsidR="008E4BF6" w:rsidRPr="00BC6A1A" w:rsidRDefault="008E4BF6" w:rsidP="007140C1">
      <w:pPr>
        <w:rPr>
          <w:szCs w:val="24"/>
          <w:lang w:bidi="ar-IQ"/>
        </w:rPr>
      </w:pPr>
    </w:p>
    <w:p w:rsidR="008E4BF6" w:rsidRPr="00BC6A1A" w:rsidRDefault="008E4BF6" w:rsidP="007140C1">
      <w:pPr>
        <w:rPr>
          <w:szCs w:val="24"/>
          <w:lang w:bidi="ar-IQ"/>
        </w:rPr>
      </w:pPr>
    </w:p>
    <w:p w:rsidR="008E4BF6" w:rsidRPr="00BC6A1A" w:rsidRDefault="008E4BF6" w:rsidP="007140C1">
      <w:pPr>
        <w:rPr>
          <w:szCs w:val="24"/>
          <w:lang w:bidi="ar-IQ"/>
        </w:rPr>
      </w:pPr>
    </w:p>
    <w:p w:rsidR="008E4BF6" w:rsidRPr="00BC6A1A" w:rsidRDefault="008E4BF6" w:rsidP="007140C1">
      <w:pPr>
        <w:rPr>
          <w:szCs w:val="24"/>
          <w:lang w:bidi="ar-IQ"/>
        </w:rPr>
      </w:pPr>
    </w:p>
    <w:p w:rsidR="008E4BF6" w:rsidRPr="00BC6A1A" w:rsidRDefault="008E4BF6" w:rsidP="007140C1">
      <w:pPr>
        <w:rPr>
          <w:szCs w:val="24"/>
          <w:lang w:bidi="ar-IQ"/>
        </w:rPr>
      </w:pPr>
    </w:p>
    <w:p w:rsidR="008E4BF6" w:rsidRPr="00BC6A1A" w:rsidRDefault="008E4BF6" w:rsidP="007140C1">
      <w:pPr>
        <w:rPr>
          <w:szCs w:val="24"/>
          <w:lang w:bidi="ar-IQ"/>
        </w:rPr>
      </w:pPr>
    </w:p>
    <w:p w:rsidR="008E4BF6" w:rsidRPr="00BC6A1A" w:rsidRDefault="008E4BF6" w:rsidP="007140C1">
      <w:pPr>
        <w:rPr>
          <w:szCs w:val="24"/>
          <w:lang w:bidi="ar-IQ"/>
        </w:rPr>
      </w:pPr>
    </w:p>
    <w:p w:rsidR="008E4BF6" w:rsidRPr="00BC6A1A" w:rsidRDefault="008E4BF6" w:rsidP="007140C1">
      <w:pPr>
        <w:rPr>
          <w:szCs w:val="24"/>
          <w:lang w:bidi="ar-IQ"/>
        </w:rPr>
      </w:pPr>
    </w:p>
    <w:p w:rsidR="008E4BF6" w:rsidRPr="00BC6A1A" w:rsidRDefault="008E4BF6" w:rsidP="007140C1">
      <w:pPr>
        <w:rPr>
          <w:szCs w:val="24"/>
          <w:lang w:bidi="ar-IQ"/>
        </w:rPr>
      </w:pPr>
    </w:p>
    <w:p w:rsidR="008E4BF6" w:rsidRPr="00BC6A1A" w:rsidRDefault="008E4BF6" w:rsidP="007140C1">
      <w:pPr>
        <w:rPr>
          <w:szCs w:val="24"/>
          <w:lang w:bidi="ar-IQ"/>
        </w:rPr>
      </w:pPr>
    </w:p>
    <w:p w:rsidR="008E4BF6" w:rsidRPr="00BC6A1A" w:rsidRDefault="008E4BF6" w:rsidP="007140C1">
      <w:pPr>
        <w:rPr>
          <w:szCs w:val="24"/>
          <w:lang w:bidi="ar-IQ"/>
        </w:rPr>
      </w:pPr>
    </w:p>
    <w:p w:rsidR="008E4BF6" w:rsidRPr="00BC6A1A" w:rsidRDefault="008E4BF6" w:rsidP="007140C1">
      <w:pPr>
        <w:rPr>
          <w:szCs w:val="24"/>
          <w:lang w:bidi="ar-IQ"/>
        </w:rPr>
      </w:pPr>
    </w:p>
    <w:p w:rsidR="008E4BF6" w:rsidRPr="00BC6A1A" w:rsidRDefault="008E4BF6" w:rsidP="007140C1">
      <w:pPr>
        <w:rPr>
          <w:szCs w:val="24"/>
          <w:lang w:bidi="ar-IQ"/>
        </w:rPr>
      </w:pPr>
    </w:p>
    <w:tbl>
      <w:tblPr>
        <w:tblStyle w:val="TableGrid"/>
        <w:tblW w:w="0" w:type="auto"/>
        <w:tblLook w:val="04A0" w:firstRow="1" w:lastRow="0" w:firstColumn="1" w:lastColumn="0" w:noHBand="0" w:noVBand="1"/>
      </w:tblPr>
      <w:tblGrid>
        <w:gridCol w:w="4220"/>
        <w:gridCol w:w="4220"/>
      </w:tblGrid>
      <w:tr w:rsidR="00E3430D" w:rsidRPr="00BC6A1A" w:rsidTr="00706FDD">
        <w:tc>
          <w:tcPr>
            <w:tcW w:w="4220" w:type="dxa"/>
            <w:shd w:val="clear" w:color="auto" w:fill="D9D9D9" w:themeFill="background1" w:themeFillShade="D9"/>
          </w:tcPr>
          <w:p w:rsidR="00E3430D" w:rsidRPr="00BC6A1A" w:rsidRDefault="00706FDD" w:rsidP="00706FDD">
            <w:pPr>
              <w:jc w:val="center"/>
              <w:rPr>
                <w:b/>
                <w:bCs/>
                <w:szCs w:val="24"/>
                <w:lang w:bidi="ar-IQ"/>
              </w:rPr>
            </w:pPr>
            <w:r w:rsidRPr="00BC6A1A">
              <w:rPr>
                <w:b/>
                <w:bCs/>
                <w:szCs w:val="24"/>
                <w:lang w:bidi="ar-IQ"/>
              </w:rPr>
              <w:lastRenderedPageBreak/>
              <w:t>Good Performance Guarantee</w:t>
            </w:r>
          </w:p>
        </w:tc>
        <w:tc>
          <w:tcPr>
            <w:tcW w:w="4220" w:type="dxa"/>
            <w:shd w:val="clear" w:color="auto" w:fill="D9D9D9" w:themeFill="background1" w:themeFillShade="D9"/>
          </w:tcPr>
          <w:p w:rsidR="00E3430D" w:rsidRPr="00BC6A1A" w:rsidRDefault="00706FDD" w:rsidP="00706FDD">
            <w:pPr>
              <w:bidi/>
              <w:jc w:val="center"/>
              <w:rPr>
                <w:b/>
                <w:bCs/>
                <w:szCs w:val="24"/>
                <w:rtl/>
                <w:lang w:bidi="ar-EG"/>
              </w:rPr>
            </w:pPr>
            <w:r w:rsidRPr="00BC6A1A">
              <w:rPr>
                <w:b/>
                <w:bCs/>
                <w:szCs w:val="24"/>
                <w:rtl/>
                <w:lang w:bidi="ar-EG"/>
              </w:rPr>
              <w:t>ضمان حسن الاداء</w:t>
            </w:r>
          </w:p>
        </w:tc>
      </w:tr>
      <w:tr w:rsidR="00E3430D" w:rsidRPr="00BC6A1A" w:rsidTr="00E3430D">
        <w:tc>
          <w:tcPr>
            <w:tcW w:w="4220" w:type="dxa"/>
          </w:tcPr>
          <w:p w:rsidR="00706FDD" w:rsidRPr="00BC6A1A" w:rsidRDefault="00706FDD" w:rsidP="00706FDD">
            <w:pPr>
              <w:jc w:val="both"/>
              <w:rPr>
                <w:szCs w:val="24"/>
                <w:lang w:bidi="ar-IQ"/>
              </w:rPr>
            </w:pPr>
            <w:r w:rsidRPr="00BC6A1A">
              <w:rPr>
                <w:szCs w:val="24"/>
                <w:lang w:bidi="ar-IQ"/>
              </w:rPr>
              <w:t>Beneficiary: [</w:t>
            </w:r>
            <w:proofErr w:type="spellStart"/>
            <w:r w:rsidRPr="00BC6A1A">
              <w:rPr>
                <w:szCs w:val="24"/>
                <w:lang w:bidi="ar-IQ"/>
              </w:rPr>
              <w:t>instert</w:t>
            </w:r>
            <w:proofErr w:type="spellEnd"/>
            <w:r w:rsidRPr="00BC6A1A">
              <w:rPr>
                <w:szCs w:val="24"/>
                <w:lang w:bidi="ar-IQ"/>
              </w:rPr>
              <w:t xml:space="preserve"> the purchaser’s name and address]</w:t>
            </w:r>
            <w:r w:rsidRPr="00BC6A1A">
              <w:rPr>
                <w:szCs w:val="24"/>
                <w:lang w:bidi="ar-IQ"/>
              </w:rPr>
              <w:tab/>
            </w:r>
          </w:p>
          <w:p w:rsidR="00E3430D" w:rsidRPr="00BC6A1A" w:rsidRDefault="00706FDD" w:rsidP="00706FDD">
            <w:pPr>
              <w:jc w:val="both"/>
              <w:rPr>
                <w:szCs w:val="24"/>
                <w:lang w:bidi="ar-IQ"/>
              </w:rPr>
            </w:pPr>
            <w:r w:rsidRPr="00BC6A1A">
              <w:rPr>
                <w:szCs w:val="24"/>
                <w:lang w:bidi="ar-IQ"/>
              </w:rPr>
              <w:t>Date: [insert date]</w:t>
            </w:r>
          </w:p>
        </w:tc>
        <w:tc>
          <w:tcPr>
            <w:tcW w:w="4220" w:type="dxa"/>
          </w:tcPr>
          <w:p w:rsidR="00706FDD" w:rsidRPr="00BC6A1A" w:rsidRDefault="00706FDD" w:rsidP="00706FDD">
            <w:pPr>
              <w:bidi/>
              <w:jc w:val="both"/>
              <w:rPr>
                <w:szCs w:val="24"/>
                <w:rtl/>
                <w:lang w:bidi="ar-IQ"/>
              </w:rPr>
            </w:pPr>
            <w:r w:rsidRPr="00BC6A1A">
              <w:rPr>
                <w:szCs w:val="24"/>
                <w:rtl/>
                <w:lang w:bidi="ar-IQ"/>
              </w:rPr>
              <w:t>المستفيد</w:t>
            </w:r>
            <w:r w:rsidRPr="00BC6A1A">
              <w:rPr>
                <w:rFonts w:hint="cs"/>
                <w:szCs w:val="24"/>
                <w:rtl/>
                <w:lang w:bidi="ar-IQ"/>
              </w:rPr>
              <w:t>:</w:t>
            </w:r>
            <w:r w:rsidRPr="00BC6A1A">
              <w:rPr>
                <w:szCs w:val="24"/>
                <w:rtl/>
                <w:lang w:bidi="ar-IQ"/>
              </w:rPr>
              <w:t xml:space="preserve"> [أدخل إسم المشتري وعنوانه]</w:t>
            </w:r>
          </w:p>
          <w:p w:rsidR="00E3430D" w:rsidRPr="00BC6A1A" w:rsidRDefault="00706FDD" w:rsidP="00706FDD">
            <w:pPr>
              <w:bidi/>
              <w:jc w:val="both"/>
              <w:rPr>
                <w:szCs w:val="24"/>
                <w:lang w:bidi="ar-IQ"/>
              </w:rPr>
            </w:pPr>
            <w:r w:rsidRPr="00BC6A1A">
              <w:rPr>
                <w:szCs w:val="24"/>
                <w:rtl/>
                <w:lang w:bidi="ar-IQ"/>
              </w:rPr>
              <w:tab/>
              <w:t>التاريخ: [أدخل التاريخ]</w:t>
            </w:r>
          </w:p>
        </w:tc>
      </w:tr>
      <w:tr w:rsidR="00E3430D" w:rsidRPr="00BC6A1A" w:rsidTr="00E3430D">
        <w:tc>
          <w:tcPr>
            <w:tcW w:w="4220" w:type="dxa"/>
          </w:tcPr>
          <w:p w:rsidR="00E3430D" w:rsidRPr="00BC6A1A" w:rsidRDefault="00706FDD" w:rsidP="00706FDD">
            <w:pPr>
              <w:jc w:val="both"/>
              <w:rPr>
                <w:szCs w:val="24"/>
                <w:lang w:bidi="ar-IQ"/>
              </w:rPr>
            </w:pPr>
            <w:r w:rsidRPr="00BC6A1A">
              <w:rPr>
                <w:szCs w:val="24"/>
                <w:lang w:bidi="ar-IQ"/>
              </w:rPr>
              <w:t>PERFORMANCE GUARANTEE No.:</w:t>
            </w:r>
          </w:p>
        </w:tc>
        <w:tc>
          <w:tcPr>
            <w:tcW w:w="4220" w:type="dxa"/>
          </w:tcPr>
          <w:p w:rsidR="00E3430D" w:rsidRPr="00BC6A1A" w:rsidRDefault="00706FDD" w:rsidP="00706FDD">
            <w:pPr>
              <w:bidi/>
              <w:jc w:val="both"/>
              <w:rPr>
                <w:szCs w:val="24"/>
                <w:lang w:bidi="ar-IQ"/>
              </w:rPr>
            </w:pPr>
            <w:r w:rsidRPr="00BC6A1A">
              <w:rPr>
                <w:szCs w:val="24"/>
                <w:rtl/>
                <w:lang w:bidi="ar-IQ"/>
              </w:rPr>
              <w:t>ضمان حسن الأداء رقم.__________</w:t>
            </w:r>
          </w:p>
        </w:tc>
      </w:tr>
      <w:tr w:rsidR="00E3430D" w:rsidRPr="00BC6A1A" w:rsidTr="00E3430D">
        <w:tc>
          <w:tcPr>
            <w:tcW w:w="4220" w:type="dxa"/>
          </w:tcPr>
          <w:p w:rsidR="00E3430D" w:rsidRPr="00BC6A1A" w:rsidRDefault="00706FDD" w:rsidP="00706FDD">
            <w:pPr>
              <w:jc w:val="both"/>
              <w:rPr>
                <w:szCs w:val="24"/>
                <w:lang w:bidi="ar-IQ"/>
              </w:rPr>
            </w:pPr>
            <w:r w:rsidRPr="00BC6A1A">
              <w:rPr>
                <w:szCs w:val="24"/>
                <w:lang w:bidi="ar-IQ"/>
              </w:rPr>
              <w:t>We have been informed that ___________ (hereinafter called "the Supplier") has entered into Contract No. ________________ dated ____________ with you, for the supply of ___________________ (hereinafter called "the Contract").</w:t>
            </w:r>
          </w:p>
        </w:tc>
        <w:tc>
          <w:tcPr>
            <w:tcW w:w="4220" w:type="dxa"/>
          </w:tcPr>
          <w:p w:rsidR="00706FDD" w:rsidRPr="00BC6A1A" w:rsidRDefault="00706FDD" w:rsidP="00706FDD">
            <w:pPr>
              <w:bidi/>
              <w:jc w:val="both"/>
              <w:rPr>
                <w:szCs w:val="24"/>
                <w:rtl/>
                <w:lang w:bidi="ar-IQ"/>
              </w:rPr>
            </w:pPr>
            <w:r w:rsidRPr="00BC6A1A">
              <w:rPr>
                <w:szCs w:val="24"/>
                <w:rtl/>
                <w:lang w:bidi="ar-IQ"/>
              </w:rPr>
              <w:t>الى حضرة السيد/السيدة،</w:t>
            </w:r>
          </w:p>
          <w:p w:rsidR="00E3430D" w:rsidRPr="00BC6A1A" w:rsidRDefault="00706FDD" w:rsidP="00706FDD">
            <w:pPr>
              <w:bidi/>
              <w:jc w:val="both"/>
              <w:rPr>
                <w:szCs w:val="24"/>
                <w:lang w:bidi="ar-IQ"/>
              </w:rPr>
            </w:pPr>
            <w:r w:rsidRPr="00BC6A1A">
              <w:rPr>
                <w:szCs w:val="24"/>
                <w:rtl/>
                <w:lang w:bidi="ar-IQ"/>
              </w:rPr>
              <w:t>لقد تم إبلاغنا من ________ [أدخل: اسم المجهز] (يسمى فيما يلي "المجهز" ) أنه قد وقع عقد معكم رقم._____ [أدخل اسم و رقم العقد] اسم المجهز، لتقديم  [أدخل وصفاً موجزاً للكتب والمطبوعات والخدمات]، (يسمى فيما يلي "العقد" )،</w:t>
            </w:r>
          </w:p>
        </w:tc>
      </w:tr>
      <w:tr w:rsidR="00E3430D" w:rsidRPr="00BC6A1A" w:rsidTr="00E3430D">
        <w:tc>
          <w:tcPr>
            <w:tcW w:w="4220" w:type="dxa"/>
          </w:tcPr>
          <w:p w:rsidR="00E3430D" w:rsidRPr="00BC6A1A" w:rsidRDefault="00706FDD" w:rsidP="00706FDD">
            <w:pPr>
              <w:jc w:val="both"/>
              <w:rPr>
                <w:szCs w:val="24"/>
                <w:lang w:bidi="ar-IQ"/>
              </w:rPr>
            </w:pPr>
            <w:r w:rsidRPr="00BC6A1A">
              <w:rPr>
                <w:szCs w:val="24"/>
                <w:lang w:bidi="ar-IQ"/>
              </w:rPr>
              <w:t>Furthermore, we understand that, according to the conditions of the Contract, a performance guarantee is required.</w:t>
            </w:r>
          </w:p>
        </w:tc>
        <w:tc>
          <w:tcPr>
            <w:tcW w:w="4220" w:type="dxa"/>
          </w:tcPr>
          <w:p w:rsidR="00E3430D" w:rsidRPr="00BC6A1A" w:rsidRDefault="00706FDD" w:rsidP="00706FDD">
            <w:pPr>
              <w:bidi/>
              <w:jc w:val="both"/>
              <w:rPr>
                <w:szCs w:val="24"/>
                <w:lang w:bidi="ar-IQ"/>
              </w:rPr>
            </w:pPr>
            <w:r w:rsidRPr="00BC6A1A">
              <w:rPr>
                <w:szCs w:val="24"/>
                <w:rtl/>
                <w:lang w:bidi="ar-IQ"/>
              </w:rPr>
              <w:t>بالإضافة، إننا ندرك أنه، بحسب شروط العقد، يجب تقديم ضمان حسن تنفيذ،</w:t>
            </w:r>
          </w:p>
        </w:tc>
      </w:tr>
      <w:tr w:rsidR="00E3430D" w:rsidRPr="00BC6A1A" w:rsidTr="00E3430D">
        <w:tc>
          <w:tcPr>
            <w:tcW w:w="4220" w:type="dxa"/>
          </w:tcPr>
          <w:p w:rsidR="00E3430D" w:rsidRPr="00BC6A1A" w:rsidRDefault="00706FDD" w:rsidP="00706FDD">
            <w:pPr>
              <w:jc w:val="both"/>
              <w:rPr>
                <w:szCs w:val="24"/>
                <w:lang w:bidi="ar-IQ"/>
              </w:rPr>
            </w:pPr>
            <w:r w:rsidRPr="00BC6A1A">
              <w:rPr>
                <w:szCs w:val="24"/>
                <w:lang w:bidi="ar-IQ"/>
              </w:rPr>
              <w:t>At the request of the Supplier, we _____________ hereby irrevocably undertake to pay you any sum or sums not exceeding in total an amount of _________ (                    ) upon receipt by us of your first demand in writing accompanied by a written statement stating that the Supplier is in breach of its obligation(s) under the Contract, without your needing to prove or to show grounds for your demand or the sum specified therein.</w:t>
            </w:r>
          </w:p>
        </w:tc>
        <w:tc>
          <w:tcPr>
            <w:tcW w:w="4220" w:type="dxa"/>
          </w:tcPr>
          <w:p w:rsidR="00E3430D" w:rsidRPr="00BC6A1A" w:rsidRDefault="00706FDD" w:rsidP="00706FDD">
            <w:pPr>
              <w:bidi/>
              <w:jc w:val="both"/>
              <w:rPr>
                <w:szCs w:val="24"/>
                <w:lang w:bidi="ar-IQ"/>
              </w:rPr>
            </w:pPr>
            <w:r w:rsidRPr="00BC6A1A">
              <w:rPr>
                <w:szCs w:val="24"/>
                <w:rtl/>
                <w:lang w:bidi="ar-IQ"/>
              </w:rPr>
              <w:t>بطلب من المجهز، نحن [أدخل: اسم المصرف] نلتزم بشكل غير قابل للنقض بدفع أي مبلغ أو مبالغ لا تتجاوز بمجملها مبلغ [أدخل: المبلغ بالأرقام] (_____) [أدخل: المبلغ بالكلمات)، فور تسلمنا منكم أول طلب تحريري مرفقا بإفادة تحريرية تفيد بأن المجهز قد أخل بالتزامه (بالتزاماته) التعاقدية بحسب هذا العقد، وذلك دون الحاجة لأن تثبتوا أو توضحوا أساس أو أسباب طلبكم او المبلغ المحدد لذلك.</w:t>
            </w:r>
          </w:p>
        </w:tc>
      </w:tr>
      <w:tr w:rsidR="00E3430D" w:rsidRPr="00BC6A1A" w:rsidTr="00E3430D">
        <w:tc>
          <w:tcPr>
            <w:tcW w:w="4220" w:type="dxa"/>
          </w:tcPr>
          <w:p w:rsidR="00E3430D" w:rsidRPr="00BC6A1A" w:rsidRDefault="00706FDD" w:rsidP="00706FDD">
            <w:pPr>
              <w:jc w:val="both"/>
              <w:rPr>
                <w:szCs w:val="24"/>
                <w:lang w:bidi="ar-IQ"/>
              </w:rPr>
            </w:pPr>
            <w:r w:rsidRPr="00BC6A1A">
              <w:rPr>
                <w:szCs w:val="24"/>
                <w:lang w:bidi="ar-IQ"/>
              </w:rPr>
              <w:t>The price of this guarantee will be reduced or expired in accordance with the GCC Clause 13.3.</w:t>
            </w:r>
          </w:p>
        </w:tc>
        <w:tc>
          <w:tcPr>
            <w:tcW w:w="4220" w:type="dxa"/>
          </w:tcPr>
          <w:p w:rsidR="00E3430D" w:rsidRPr="00BC6A1A" w:rsidRDefault="00706FDD" w:rsidP="00706FDD">
            <w:pPr>
              <w:bidi/>
              <w:jc w:val="both"/>
              <w:rPr>
                <w:szCs w:val="24"/>
                <w:lang w:bidi="ar-IQ"/>
              </w:rPr>
            </w:pPr>
            <w:r w:rsidRPr="00BC6A1A">
              <w:rPr>
                <w:szCs w:val="24"/>
                <w:rtl/>
                <w:lang w:bidi="ar-IQ"/>
              </w:rPr>
              <w:t>سيجري تخفيض ثمن هذا الضمان أو ستنتهي نفاذيته وفق المادة 13.3 من الشروط العامة للعقد.</w:t>
            </w:r>
          </w:p>
        </w:tc>
      </w:tr>
      <w:tr w:rsidR="00E3430D" w:rsidRPr="00BC6A1A" w:rsidTr="00E3430D">
        <w:tc>
          <w:tcPr>
            <w:tcW w:w="4220" w:type="dxa"/>
          </w:tcPr>
          <w:p w:rsidR="00E3430D" w:rsidRPr="00BC6A1A" w:rsidRDefault="00706FDD" w:rsidP="00706FDD">
            <w:pPr>
              <w:jc w:val="both"/>
              <w:rPr>
                <w:szCs w:val="24"/>
                <w:lang w:bidi="ar-IQ"/>
              </w:rPr>
            </w:pPr>
            <w:r w:rsidRPr="00BC6A1A">
              <w:rPr>
                <w:szCs w:val="24"/>
                <w:lang w:bidi="ar-IQ"/>
              </w:rPr>
              <w:t>This guarantee shall expire no later than the ____ day of _________, 2_____, and any demand for payment under it shall be received by us at this office on or before that date.</w:t>
            </w:r>
          </w:p>
        </w:tc>
        <w:tc>
          <w:tcPr>
            <w:tcW w:w="4220" w:type="dxa"/>
          </w:tcPr>
          <w:p w:rsidR="00E3430D" w:rsidRPr="00BC6A1A" w:rsidRDefault="00706FDD" w:rsidP="00706FDD">
            <w:pPr>
              <w:bidi/>
              <w:jc w:val="both"/>
              <w:rPr>
                <w:szCs w:val="24"/>
                <w:lang w:bidi="ar-IQ"/>
              </w:rPr>
            </w:pPr>
            <w:r w:rsidRPr="00BC6A1A">
              <w:rPr>
                <w:szCs w:val="24"/>
                <w:rtl/>
                <w:lang w:bidi="ar-IQ"/>
              </w:rPr>
              <w:t>تنتهي نفاذية هذا الضمان في مهلة اقصاها اليوم ________، من شهر _______، ____2؛ وبالتالي، فإن أي طلب للدفع بموجب هذا الضمان يجب أن نستلمه في هذا المصرف في ذلك التاريخ أو قبله.</w:t>
            </w:r>
          </w:p>
        </w:tc>
      </w:tr>
      <w:tr w:rsidR="00E3430D" w:rsidRPr="00BC6A1A" w:rsidTr="00E3430D">
        <w:tc>
          <w:tcPr>
            <w:tcW w:w="4220" w:type="dxa"/>
          </w:tcPr>
          <w:p w:rsidR="00706FDD" w:rsidRPr="00BC6A1A" w:rsidRDefault="00706FDD" w:rsidP="00706FDD">
            <w:pPr>
              <w:jc w:val="both"/>
              <w:rPr>
                <w:szCs w:val="24"/>
                <w:lang w:bidi="ar-IQ"/>
              </w:rPr>
            </w:pPr>
            <w:r w:rsidRPr="00BC6A1A">
              <w:rPr>
                <w:szCs w:val="24"/>
                <w:lang w:bidi="ar-IQ"/>
              </w:rPr>
              <w:t>This guarantee is subject to the Standard Iraqi Laws for request of guarantees</w:t>
            </w:r>
          </w:p>
          <w:p w:rsidR="00706FDD" w:rsidRPr="00BC6A1A" w:rsidRDefault="00706FDD" w:rsidP="00706FDD">
            <w:pPr>
              <w:jc w:val="both"/>
              <w:rPr>
                <w:szCs w:val="24"/>
                <w:lang w:bidi="ar-IQ"/>
              </w:rPr>
            </w:pPr>
            <w:r w:rsidRPr="00BC6A1A">
              <w:rPr>
                <w:szCs w:val="24"/>
                <w:lang w:bidi="ar-IQ"/>
              </w:rPr>
              <w:t xml:space="preserve">On </w:t>
            </w:r>
            <w:proofErr w:type="spellStart"/>
            <w:r w:rsidRPr="00BC6A1A">
              <w:rPr>
                <w:szCs w:val="24"/>
                <w:lang w:bidi="ar-IQ"/>
              </w:rPr>
              <w:t>behaf</w:t>
            </w:r>
            <w:proofErr w:type="spellEnd"/>
            <w:r w:rsidRPr="00BC6A1A">
              <w:rPr>
                <w:szCs w:val="24"/>
                <w:lang w:bidi="ar-IQ"/>
              </w:rPr>
              <w:t xml:space="preserve"> of the bank:                         </w:t>
            </w:r>
          </w:p>
          <w:p w:rsidR="00E3430D" w:rsidRPr="00BC6A1A" w:rsidRDefault="00706FDD" w:rsidP="00706FDD">
            <w:pPr>
              <w:jc w:val="both"/>
              <w:rPr>
                <w:szCs w:val="24"/>
                <w:lang w:bidi="ar-IQ"/>
              </w:rPr>
            </w:pPr>
            <w:r w:rsidRPr="00BC6A1A">
              <w:rPr>
                <w:szCs w:val="24"/>
                <w:lang w:bidi="ar-IQ"/>
              </w:rPr>
              <w:t xml:space="preserve"> [signature(s)]</w:t>
            </w:r>
          </w:p>
        </w:tc>
        <w:tc>
          <w:tcPr>
            <w:tcW w:w="4220" w:type="dxa"/>
          </w:tcPr>
          <w:p w:rsidR="00706FDD" w:rsidRPr="00BC6A1A" w:rsidRDefault="00706FDD" w:rsidP="00706FDD">
            <w:pPr>
              <w:bidi/>
              <w:jc w:val="both"/>
              <w:rPr>
                <w:szCs w:val="24"/>
                <w:rtl/>
                <w:lang w:bidi="ar-IQ"/>
              </w:rPr>
            </w:pPr>
            <w:r w:rsidRPr="00BC6A1A">
              <w:rPr>
                <w:szCs w:val="24"/>
                <w:rtl/>
                <w:lang w:bidi="ar-IQ"/>
              </w:rPr>
              <w:t>يخضع هذا الضمان للقوانين العراقية الموحدة لطلب الضمانات</w:t>
            </w:r>
            <w:r w:rsidRPr="00BC6A1A">
              <w:rPr>
                <w:szCs w:val="24"/>
                <w:lang w:bidi="ar-IQ"/>
              </w:rPr>
              <w:t xml:space="preserve"> </w:t>
            </w:r>
          </w:p>
          <w:p w:rsidR="00706FDD" w:rsidRPr="00BC6A1A" w:rsidRDefault="00706FDD" w:rsidP="00706FDD">
            <w:pPr>
              <w:bidi/>
              <w:jc w:val="both"/>
              <w:rPr>
                <w:szCs w:val="24"/>
                <w:rtl/>
                <w:lang w:bidi="ar-IQ"/>
              </w:rPr>
            </w:pPr>
            <w:r w:rsidRPr="00BC6A1A">
              <w:rPr>
                <w:szCs w:val="24"/>
                <w:rtl/>
                <w:lang w:bidi="ar-IQ"/>
              </w:rPr>
              <w:t xml:space="preserve">عن المصرف </w:t>
            </w:r>
            <w:r w:rsidRPr="00BC6A1A">
              <w:rPr>
                <w:szCs w:val="24"/>
                <w:rtl/>
                <w:lang w:bidi="ar-IQ"/>
              </w:rPr>
              <w:tab/>
              <w:t xml:space="preserve"> </w:t>
            </w:r>
          </w:p>
          <w:p w:rsidR="00E3430D" w:rsidRPr="00BC6A1A" w:rsidRDefault="00706FDD" w:rsidP="00706FDD">
            <w:pPr>
              <w:bidi/>
              <w:jc w:val="both"/>
              <w:rPr>
                <w:szCs w:val="24"/>
                <w:lang w:bidi="ar-IQ"/>
              </w:rPr>
            </w:pPr>
            <w:r w:rsidRPr="00BC6A1A">
              <w:rPr>
                <w:szCs w:val="24"/>
                <w:rtl/>
                <w:lang w:bidi="ar-IQ"/>
              </w:rPr>
              <w:t>التوقيع:</w:t>
            </w:r>
          </w:p>
        </w:tc>
      </w:tr>
      <w:tr w:rsidR="00E3430D" w:rsidRPr="00BC6A1A" w:rsidTr="00E3430D">
        <w:tc>
          <w:tcPr>
            <w:tcW w:w="4220" w:type="dxa"/>
          </w:tcPr>
          <w:p w:rsidR="00706FDD" w:rsidRPr="00BC6A1A" w:rsidRDefault="00706FDD" w:rsidP="00706FDD">
            <w:pPr>
              <w:jc w:val="both"/>
              <w:rPr>
                <w:szCs w:val="24"/>
                <w:lang w:bidi="ar-IQ"/>
              </w:rPr>
            </w:pPr>
            <w:r w:rsidRPr="00BC6A1A">
              <w:rPr>
                <w:szCs w:val="24"/>
                <w:lang w:bidi="ar-IQ"/>
              </w:rPr>
              <w:t>Designation: [insert a designation or any other definition]</w:t>
            </w:r>
          </w:p>
          <w:p w:rsidR="00E3430D" w:rsidRPr="00BC6A1A" w:rsidRDefault="00706FDD" w:rsidP="00706FDD">
            <w:pPr>
              <w:jc w:val="both"/>
              <w:rPr>
                <w:szCs w:val="24"/>
                <w:lang w:bidi="ar-IQ"/>
              </w:rPr>
            </w:pPr>
            <w:r w:rsidRPr="00BC6A1A">
              <w:rPr>
                <w:szCs w:val="24"/>
                <w:lang w:bidi="ar-IQ"/>
              </w:rPr>
              <w:t>Bank stamp</w:t>
            </w:r>
          </w:p>
        </w:tc>
        <w:tc>
          <w:tcPr>
            <w:tcW w:w="4220" w:type="dxa"/>
          </w:tcPr>
          <w:p w:rsidR="00706FDD" w:rsidRPr="00BC6A1A" w:rsidRDefault="00706FDD" w:rsidP="00706FDD">
            <w:pPr>
              <w:bidi/>
              <w:jc w:val="both"/>
              <w:rPr>
                <w:szCs w:val="24"/>
                <w:rtl/>
                <w:lang w:bidi="ar-IQ"/>
              </w:rPr>
            </w:pPr>
            <w:r w:rsidRPr="00BC6A1A">
              <w:rPr>
                <w:szCs w:val="24"/>
                <w:rtl/>
                <w:lang w:bidi="ar-IQ"/>
              </w:rPr>
              <w:t>بمنصب:   [ادخل: منصب او أي تعريف اخر]</w:t>
            </w:r>
          </w:p>
          <w:p w:rsidR="00706FDD" w:rsidRPr="00BC6A1A" w:rsidRDefault="00706FDD" w:rsidP="00706FDD">
            <w:pPr>
              <w:tabs>
                <w:tab w:val="left" w:pos="2720"/>
              </w:tabs>
              <w:bidi/>
              <w:jc w:val="both"/>
              <w:rPr>
                <w:szCs w:val="24"/>
                <w:rtl/>
                <w:lang w:bidi="ar-IQ"/>
              </w:rPr>
            </w:pPr>
            <w:r w:rsidRPr="00BC6A1A">
              <w:rPr>
                <w:szCs w:val="24"/>
                <w:lang w:bidi="ar-IQ"/>
              </w:rPr>
              <w:tab/>
            </w:r>
          </w:p>
          <w:p w:rsidR="00E3430D" w:rsidRPr="00BC6A1A" w:rsidRDefault="00706FDD" w:rsidP="00706FDD">
            <w:pPr>
              <w:bidi/>
              <w:jc w:val="both"/>
              <w:rPr>
                <w:szCs w:val="24"/>
                <w:lang w:bidi="ar-IQ"/>
              </w:rPr>
            </w:pPr>
            <w:r w:rsidRPr="00BC6A1A">
              <w:rPr>
                <w:szCs w:val="24"/>
                <w:rtl/>
                <w:lang w:bidi="ar-IQ"/>
              </w:rPr>
              <w:t>خاتم المصرف</w:t>
            </w:r>
          </w:p>
        </w:tc>
      </w:tr>
    </w:tbl>
    <w:p w:rsidR="00706FDD" w:rsidRPr="00BC6A1A" w:rsidRDefault="00706FDD" w:rsidP="007140C1">
      <w:pPr>
        <w:rPr>
          <w:szCs w:val="24"/>
          <w:lang w:bidi="ar-IQ"/>
        </w:rPr>
      </w:pPr>
    </w:p>
    <w:p w:rsidR="00706FDD" w:rsidRPr="00BC6A1A" w:rsidRDefault="00706FDD">
      <w:pPr>
        <w:rPr>
          <w:szCs w:val="24"/>
          <w:lang w:bidi="ar-IQ"/>
        </w:rPr>
      </w:pPr>
      <w:r w:rsidRPr="00BC6A1A">
        <w:rPr>
          <w:szCs w:val="24"/>
          <w:lang w:bidi="ar-IQ"/>
        </w:rPr>
        <w:br w:type="page"/>
      </w:r>
    </w:p>
    <w:tbl>
      <w:tblPr>
        <w:tblStyle w:val="TableGrid"/>
        <w:tblW w:w="0" w:type="auto"/>
        <w:tblLook w:val="04A0" w:firstRow="1" w:lastRow="0" w:firstColumn="1" w:lastColumn="0" w:noHBand="0" w:noVBand="1"/>
      </w:tblPr>
      <w:tblGrid>
        <w:gridCol w:w="4220"/>
        <w:gridCol w:w="4220"/>
      </w:tblGrid>
      <w:tr w:rsidR="004C43E0" w:rsidRPr="00BC6A1A" w:rsidTr="001865CE">
        <w:tc>
          <w:tcPr>
            <w:tcW w:w="4220" w:type="dxa"/>
            <w:shd w:val="clear" w:color="auto" w:fill="D9D9D9" w:themeFill="background1" w:themeFillShade="D9"/>
          </w:tcPr>
          <w:p w:rsidR="004C43E0" w:rsidRPr="00BC6A1A" w:rsidRDefault="00115C74" w:rsidP="001865CE">
            <w:pPr>
              <w:jc w:val="center"/>
              <w:rPr>
                <w:b/>
                <w:bCs/>
                <w:szCs w:val="24"/>
                <w:lang w:bidi="ar-IQ"/>
              </w:rPr>
            </w:pPr>
            <w:r w:rsidRPr="00BC6A1A">
              <w:rPr>
                <w:b/>
                <w:bCs/>
                <w:szCs w:val="24"/>
                <w:lang w:bidi="ar-IQ"/>
              </w:rPr>
              <w:lastRenderedPageBreak/>
              <w:t>Advance Payment Guarantee</w:t>
            </w:r>
          </w:p>
        </w:tc>
        <w:tc>
          <w:tcPr>
            <w:tcW w:w="4220" w:type="dxa"/>
            <w:shd w:val="clear" w:color="auto" w:fill="D9D9D9" w:themeFill="background1" w:themeFillShade="D9"/>
          </w:tcPr>
          <w:p w:rsidR="004C43E0" w:rsidRPr="00BC6A1A" w:rsidRDefault="004C43E0" w:rsidP="001865CE">
            <w:pPr>
              <w:bidi/>
              <w:jc w:val="center"/>
              <w:rPr>
                <w:b/>
                <w:bCs/>
                <w:szCs w:val="24"/>
                <w:lang w:bidi="ar-EG"/>
              </w:rPr>
            </w:pPr>
            <w:r w:rsidRPr="00BC6A1A">
              <w:rPr>
                <w:b/>
                <w:bCs/>
                <w:szCs w:val="24"/>
                <w:rtl/>
                <w:lang w:bidi="ar-EG"/>
              </w:rPr>
              <w:t>ضمان الدفعة المسبقة</w:t>
            </w:r>
          </w:p>
        </w:tc>
      </w:tr>
      <w:tr w:rsidR="004C43E0" w:rsidRPr="00BC6A1A" w:rsidTr="004C43E0">
        <w:tc>
          <w:tcPr>
            <w:tcW w:w="4220" w:type="dxa"/>
          </w:tcPr>
          <w:p w:rsidR="00115C74" w:rsidRPr="00BC6A1A" w:rsidRDefault="00115C74" w:rsidP="00115C74">
            <w:pPr>
              <w:jc w:val="both"/>
              <w:rPr>
                <w:szCs w:val="24"/>
                <w:lang w:bidi="ar-IQ"/>
              </w:rPr>
            </w:pPr>
            <w:r w:rsidRPr="00BC6A1A">
              <w:rPr>
                <w:szCs w:val="24"/>
                <w:lang w:bidi="ar-IQ"/>
              </w:rPr>
              <w:t>Beneficiary: [</w:t>
            </w:r>
            <w:proofErr w:type="spellStart"/>
            <w:r w:rsidRPr="00BC6A1A">
              <w:rPr>
                <w:szCs w:val="24"/>
                <w:lang w:bidi="ar-IQ"/>
              </w:rPr>
              <w:t>instert</w:t>
            </w:r>
            <w:proofErr w:type="spellEnd"/>
            <w:r w:rsidRPr="00BC6A1A">
              <w:rPr>
                <w:szCs w:val="24"/>
                <w:lang w:bidi="ar-IQ"/>
              </w:rPr>
              <w:t xml:space="preserve"> the Contracting Entity's name and address]</w:t>
            </w:r>
            <w:r w:rsidRPr="00BC6A1A">
              <w:rPr>
                <w:szCs w:val="24"/>
                <w:lang w:bidi="ar-IQ"/>
              </w:rPr>
              <w:tab/>
            </w:r>
          </w:p>
          <w:p w:rsidR="004C43E0" w:rsidRPr="00BC6A1A" w:rsidRDefault="00115C74" w:rsidP="00115C74">
            <w:pPr>
              <w:jc w:val="both"/>
              <w:rPr>
                <w:szCs w:val="24"/>
                <w:lang w:bidi="ar-IQ"/>
              </w:rPr>
            </w:pPr>
            <w:r w:rsidRPr="00BC6A1A">
              <w:rPr>
                <w:szCs w:val="24"/>
                <w:lang w:bidi="ar-IQ"/>
              </w:rPr>
              <w:t>Date: [insert date]</w:t>
            </w:r>
          </w:p>
        </w:tc>
        <w:tc>
          <w:tcPr>
            <w:tcW w:w="4220" w:type="dxa"/>
          </w:tcPr>
          <w:p w:rsidR="004C43E0" w:rsidRPr="00BC6A1A" w:rsidRDefault="004C43E0" w:rsidP="00115C74">
            <w:pPr>
              <w:bidi/>
              <w:jc w:val="both"/>
              <w:rPr>
                <w:szCs w:val="24"/>
                <w:rtl/>
                <w:lang w:bidi="ar-IQ"/>
              </w:rPr>
            </w:pPr>
            <w:r w:rsidRPr="00BC6A1A">
              <w:rPr>
                <w:szCs w:val="24"/>
                <w:rtl/>
                <w:lang w:bidi="ar-IQ"/>
              </w:rPr>
              <w:t>المستفيد: : [أدخل إسم المشتري وعنوانه]</w:t>
            </w:r>
            <w:r w:rsidRPr="00BC6A1A">
              <w:rPr>
                <w:szCs w:val="24"/>
                <w:rtl/>
                <w:lang w:bidi="ar-IQ"/>
              </w:rPr>
              <w:tab/>
            </w:r>
          </w:p>
          <w:p w:rsidR="004C43E0" w:rsidRPr="00BC6A1A" w:rsidRDefault="004C43E0" w:rsidP="00115C74">
            <w:pPr>
              <w:bidi/>
              <w:jc w:val="both"/>
              <w:rPr>
                <w:szCs w:val="24"/>
                <w:lang w:bidi="ar-IQ"/>
              </w:rPr>
            </w:pPr>
            <w:r w:rsidRPr="00BC6A1A">
              <w:rPr>
                <w:szCs w:val="24"/>
                <w:rtl/>
                <w:lang w:bidi="ar-IQ"/>
              </w:rPr>
              <w:t>التاريخ: [أدخل التاريخ]</w:t>
            </w:r>
          </w:p>
        </w:tc>
      </w:tr>
      <w:tr w:rsidR="004C43E0" w:rsidRPr="00BC6A1A" w:rsidTr="004C43E0">
        <w:tc>
          <w:tcPr>
            <w:tcW w:w="4220" w:type="dxa"/>
          </w:tcPr>
          <w:p w:rsidR="004C43E0" w:rsidRPr="00BC6A1A" w:rsidRDefault="00115C74" w:rsidP="00115C74">
            <w:pPr>
              <w:jc w:val="both"/>
              <w:rPr>
                <w:szCs w:val="24"/>
                <w:lang w:bidi="ar-IQ"/>
              </w:rPr>
            </w:pPr>
            <w:r w:rsidRPr="00BC6A1A">
              <w:rPr>
                <w:szCs w:val="24"/>
                <w:lang w:bidi="ar-IQ"/>
              </w:rPr>
              <w:t>ADVANCE PAYMENT GUARANTEE No.:</w:t>
            </w:r>
          </w:p>
        </w:tc>
        <w:tc>
          <w:tcPr>
            <w:tcW w:w="4220" w:type="dxa"/>
          </w:tcPr>
          <w:p w:rsidR="004C43E0" w:rsidRPr="00BC6A1A" w:rsidRDefault="004C43E0" w:rsidP="00115C74">
            <w:pPr>
              <w:bidi/>
              <w:jc w:val="both"/>
              <w:rPr>
                <w:szCs w:val="24"/>
                <w:lang w:bidi="ar-IQ"/>
              </w:rPr>
            </w:pPr>
            <w:r w:rsidRPr="00BC6A1A">
              <w:rPr>
                <w:szCs w:val="24"/>
                <w:rtl/>
                <w:lang w:bidi="ar-IQ"/>
              </w:rPr>
              <w:t>ضمان الدفعة المقدمة رقم.__________</w:t>
            </w:r>
          </w:p>
        </w:tc>
      </w:tr>
      <w:tr w:rsidR="004C43E0" w:rsidRPr="00BC6A1A" w:rsidTr="004C43E0">
        <w:tc>
          <w:tcPr>
            <w:tcW w:w="4220" w:type="dxa"/>
          </w:tcPr>
          <w:p w:rsidR="004C43E0" w:rsidRPr="00BC6A1A" w:rsidRDefault="00115C74" w:rsidP="00115C74">
            <w:pPr>
              <w:jc w:val="both"/>
              <w:rPr>
                <w:szCs w:val="24"/>
                <w:lang w:bidi="ar-IQ"/>
              </w:rPr>
            </w:pPr>
            <w:r w:rsidRPr="00BC6A1A">
              <w:rPr>
                <w:szCs w:val="24"/>
                <w:lang w:bidi="ar-IQ"/>
              </w:rPr>
              <w:t>We have been informed that _________ [insert the name of the supplier] (hereinafter called "the Supplier") has entered into Contract No. _______________ dated ____________ with you, for the supply of [insert a brief description of textbooks and related services] _________________ (hereinafter called "the Contract").</w:t>
            </w:r>
          </w:p>
        </w:tc>
        <w:tc>
          <w:tcPr>
            <w:tcW w:w="4220" w:type="dxa"/>
          </w:tcPr>
          <w:p w:rsidR="004C43E0" w:rsidRPr="00BC6A1A" w:rsidRDefault="004C43E0" w:rsidP="00115C74">
            <w:pPr>
              <w:bidi/>
              <w:jc w:val="both"/>
              <w:rPr>
                <w:szCs w:val="24"/>
                <w:rtl/>
                <w:lang w:bidi="ar-IQ"/>
              </w:rPr>
            </w:pPr>
            <w:r w:rsidRPr="00BC6A1A">
              <w:rPr>
                <w:szCs w:val="24"/>
                <w:rtl/>
                <w:lang w:bidi="ar-IQ"/>
              </w:rPr>
              <w:t>الى حضرة السيد/السيدة،</w:t>
            </w:r>
          </w:p>
          <w:p w:rsidR="004C43E0" w:rsidRPr="00BC6A1A" w:rsidRDefault="004C43E0" w:rsidP="00115C74">
            <w:pPr>
              <w:bidi/>
              <w:jc w:val="both"/>
              <w:rPr>
                <w:szCs w:val="24"/>
                <w:lang w:bidi="ar-IQ"/>
              </w:rPr>
            </w:pPr>
            <w:r w:rsidRPr="00BC6A1A">
              <w:rPr>
                <w:szCs w:val="24"/>
                <w:rtl/>
                <w:lang w:bidi="ar-IQ"/>
              </w:rPr>
              <w:t>لقد تم إبلاغنا من ________ [أدخل: اسم المجهز] (يسمى فيما يلي "المجهز" ) أنه قد وقع عقد معكم رقم._____ [أدخل اسم و رقم العقد]، لتقديم [أدخل وصفاً موجزاً للكتب والمطبوعات والخدمات]، (يسمى فيما يلي "العقد" )،</w:t>
            </w:r>
          </w:p>
        </w:tc>
      </w:tr>
      <w:tr w:rsidR="004C43E0" w:rsidRPr="00BC6A1A" w:rsidTr="004C43E0">
        <w:tc>
          <w:tcPr>
            <w:tcW w:w="4220" w:type="dxa"/>
          </w:tcPr>
          <w:p w:rsidR="004C43E0" w:rsidRPr="00BC6A1A" w:rsidRDefault="00115C74" w:rsidP="00115C74">
            <w:pPr>
              <w:jc w:val="both"/>
              <w:rPr>
                <w:szCs w:val="24"/>
                <w:lang w:bidi="ar-IQ"/>
              </w:rPr>
            </w:pPr>
            <w:r w:rsidRPr="00BC6A1A">
              <w:rPr>
                <w:szCs w:val="24"/>
                <w:lang w:bidi="ar-IQ"/>
              </w:rPr>
              <w:t>Furthermore, we understand that, according to the conditions of the Contract, an advance payment in the sum [insert the amount in figures] (                    ) [insert the amount in words] is to be made against an advance payment guarantee.</w:t>
            </w:r>
          </w:p>
        </w:tc>
        <w:tc>
          <w:tcPr>
            <w:tcW w:w="4220" w:type="dxa"/>
          </w:tcPr>
          <w:p w:rsidR="004C43E0" w:rsidRPr="00BC6A1A" w:rsidRDefault="004C43E0" w:rsidP="00115C74">
            <w:pPr>
              <w:bidi/>
              <w:jc w:val="both"/>
              <w:rPr>
                <w:szCs w:val="24"/>
                <w:lang w:bidi="ar-IQ"/>
              </w:rPr>
            </w:pPr>
            <w:r w:rsidRPr="00BC6A1A">
              <w:rPr>
                <w:szCs w:val="24"/>
                <w:rtl/>
                <w:lang w:bidi="ar-IQ"/>
              </w:rPr>
              <w:t>بالإضافة، إننا ندرك، وفق شروط العقد، أنه يجب تحرير دفعة مقدمة بقيمة [أدخل: المبلغ بالأرقام] (_____) [أدخل: المبلغ بالكلمات)، مقابل ضمان الدفعة المقدمة.</w:t>
            </w:r>
          </w:p>
        </w:tc>
      </w:tr>
      <w:tr w:rsidR="004C43E0" w:rsidRPr="00BC6A1A" w:rsidTr="004C43E0">
        <w:tc>
          <w:tcPr>
            <w:tcW w:w="4220" w:type="dxa"/>
          </w:tcPr>
          <w:p w:rsidR="004C43E0" w:rsidRPr="00BC6A1A" w:rsidRDefault="00115C74" w:rsidP="00115C74">
            <w:pPr>
              <w:jc w:val="both"/>
              <w:rPr>
                <w:szCs w:val="24"/>
                <w:lang w:bidi="ar-IQ"/>
              </w:rPr>
            </w:pPr>
            <w:r w:rsidRPr="00BC6A1A">
              <w:rPr>
                <w:szCs w:val="24"/>
                <w:lang w:bidi="ar-IQ"/>
              </w:rPr>
              <w:t>At the request of the Supplier, we [insert the name of the bank] hereby irrevocably undertake to pay you any sum or sums not exceeding in total an amount of [insert the amount in figures] (                    ) [insert the amount in words] upon receipt by us of your first demand in writing accompanied by a written statement stating that the Supplier is in breach of its obligation under the Contract because the Supplier used the advance payment for purposes other than toward delivery of the goods.</w:t>
            </w:r>
          </w:p>
        </w:tc>
        <w:tc>
          <w:tcPr>
            <w:tcW w:w="4220" w:type="dxa"/>
          </w:tcPr>
          <w:p w:rsidR="004C43E0" w:rsidRPr="00BC6A1A" w:rsidRDefault="004C43E0" w:rsidP="00115C74">
            <w:pPr>
              <w:bidi/>
              <w:jc w:val="both"/>
              <w:rPr>
                <w:szCs w:val="24"/>
                <w:lang w:bidi="ar-IQ"/>
              </w:rPr>
            </w:pPr>
            <w:r w:rsidRPr="00BC6A1A">
              <w:rPr>
                <w:szCs w:val="24"/>
                <w:rtl/>
                <w:lang w:bidi="ar-IQ"/>
              </w:rPr>
              <w:t>بطلب من المجهز، نحن [أدخل: اسم المصرف] نلتزم بشكل غير قابل للنقض بدفع أي مبلغ أو مبالغ لا تتجاوز بمجملها مبلغ [أدخل: المبلغ بالأرقام] (_____) [أدخل: المبلغ بالكلمات)، فور تسلمنا منكم أول طلب تحريري مرفقا بإفادة تحريرية تفيد بأن المجهز قد أخل بالتزامه (بالتزاماته) التعاقدية بموجب هذا العقد لأن المجهز قام باستخدام الدفعة المقدمة لأغراض غير متعلقة بتقديم السلع.</w:t>
            </w:r>
          </w:p>
        </w:tc>
      </w:tr>
      <w:tr w:rsidR="004C43E0" w:rsidRPr="00BC6A1A" w:rsidTr="004C43E0">
        <w:tc>
          <w:tcPr>
            <w:tcW w:w="4220" w:type="dxa"/>
          </w:tcPr>
          <w:p w:rsidR="004C43E0" w:rsidRPr="00BC6A1A" w:rsidRDefault="00115C74" w:rsidP="00115C74">
            <w:pPr>
              <w:jc w:val="both"/>
              <w:rPr>
                <w:szCs w:val="24"/>
                <w:lang w:bidi="ar-IQ"/>
              </w:rPr>
            </w:pPr>
            <w:r w:rsidRPr="00BC6A1A">
              <w:rPr>
                <w:szCs w:val="24"/>
                <w:lang w:bidi="ar-IQ"/>
              </w:rPr>
              <w:t>It is a condition for any claim and payment under this guarantee to be made that the advance payment referred to above must have been received by the Supplier on its account number ___________ at [insert the name and address of the bank].</w:t>
            </w:r>
          </w:p>
        </w:tc>
        <w:tc>
          <w:tcPr>
            <w:tcW w:w="4220" w:type="dxa"/>
          </w:tcPr>
          <w:p w:rsidR="004C43E0" w:rsidRPr="00BC6A1A" w:rsidRDefault="004C43E0" w:rsidP="00115C74">
            <w:pPr>
              <w:bidi/>
              <w:jc w:val="both"/>
              <w:rPr>
                <w:szCs w:val="24"/>
                <w:lang w:bidi="ar-IQ"/>
              </w:rPr>
            </w:pPr>
            <w:r w:rsidRPr="00BC6A1A">
              <w:rPr>
                <w:szCs w:val="24"/>
                <w:rtl/>
                <w:lang w:bidi="ar-IQ"/>
              </w:rPr>
              <w:t>يشترط هذا الضمان لدفع أية مطالبة أو دفعة بموجب هذا الضمان، ضرورة أن يكون المجهز قد استلم الدفعة المقدمة المذكورة أعلاه على رقم حسابه ___________ في [أدخل: اسم وعنوان المصرف].</w:t>
            </w:r>
          </w:p>
        </w:tc>
      </w:tr>
      <w:tr w:rsidR="004C43E0" w:rsidRPr="00BC6A1A" w:rsidTr="004C43E0">
        <w:tc>
          <w:tcPr>
            <w:tcW w:w="4220" w:type="dxa"/>
          </w:tcPr>
          <w:p w:rsidR="004C43E0" w:rsidRPr="00BC6A1A" w:rsidRDefault="00807453" w:rsidP="00115C74">
            <w:pPr>
              <w:jc w:val="both"/>
              <w:rPr>
                <w:szCs w:val="24"/>
                <w:lang w:bidi="ar-IQ"/>
              </w:rPr>
            </w:pPr>
            <w:r w:rsidRPr="00BC6A1A">
              <w:rPr>
                <w:szCs w:val="24"/>
                <w:lang w:bidi="ar-IQ"/>
              </w:rPr>
              <w:t>This guarantee shall expire, at the latest, upon our receipt of copy (</w:t>
            </w:r>
            <w:proofErr w:type="spellStart"/>
            <w:r w:rsidRPr="00BC6A1A">
              <w:rPr>
                <w:szCs w:val="24"/>
                <w:lang w:bidi="ar-IQ"/>
              </w:rPr>
              <w:t>ies</w:t>
            </w:r>
            <w:proofErr w:type="spellEnd"/>
            <w:r w:rsidRPr="00BC6A1A">
              <w:rPr>
                <w:szCs w:val="24"/>
                <w:lang w:bidi="ar-IQ"/>
              </w:rPr>
              <w:t xml:space="preserve">) of ________ </w:t>
            </w:r>
            <w:r w:rsidRPr="00BC6A1A">
              <w:rPr>
                <w:rStyle w:val="FootnoteReference"/>
                <w:szCs w:val="24"/>
                <w:lang w:bidi="ar-IQ"/>
              </w:rPr>
              <w:footnoteReference w:id="4"/>
            </w:r>
            <w:r w:rsidRPr="00BC6A1A">
              <w:rPr>
                <w:szCs w:val="24"/>
                <w:lang w:bidi="ar-IQ"/>
              </w:rPr>
              <w:t xml:space="preserve">, or on the ___ day of ______, </w:t>
            </w:r>
            <w:r w:rsidRPr="00BC6A1A">
              <w:rPr>
                <w:szCs w:val="24"/>
                <w:lang w:bidi="ar-IQ"/>
              </w:rPr>
              <w:lastRenderedPageBreak/>
              <w:t xml:space="preserve">___, </w:t>
            </w:r>
            <w:r w:rsidRPr="00BC6A1A">
              <w:rPr>
                <w:rStyle w:val="FootnoteReference"/>
                <w:szCs w:val="24"/>
                <w:lang w:bidi="ar-IQ"/>
              </w:rPr>
              <w:footnoteReference w:id="5"/>
            </w:r>
            <w:r w:rsidRPr="00BC6A1A">
              <w:rPr>
                <w:szCs w:val="24"/>
                <w:lang w:bidi="ar-IQ"/>
              </w:rPr>
              <w:t xml:space="preserve"> whichever is earlier. Consequently, any demand for payment under this guarantee shall be received by us at this office on or before that date.</w:t>
            </w:r>
          </w:p>
        </w:tc>
        <w:tc>
          <w:tcPr>
            <w:tcW w:w="4220" w:type="dxa"/>
          </w:tcPr>
          <w:p w:rsidR="004C43E0" w:rsidRPr="00BC6A1A" w:rsidRDefault="00807453" w:rsidP="00115C74">
            <w:pPr>
              <w:bidi/>
              <w:jc w:val="both"/>
              <w:rPr>
                <w:szCs w:val="24"/>
                <w:lang w:bidi="ar-IQ"/>
              </w:rPr>
            </w:pPr>
            <w:r w:rsidRPr="00BC6A1A">
              <w:rPr>
                <w:szCs w:val="24"/>
                <w:rtl/>
                <w:lang w:bidi="ar-IQ"/>
              </w:rPr>
              <w:lastRenderedPageBreak/>
              <w:t xml:space="preserve">تنتهي نفاذية هذا الضمان في مهلة اقصاها، بعد استلامنا النسخة (النسخ) من ______ </w:t>
            </w:r>
            <w:r w:rsidRPr="00BC6A1A">
              <w:rPr>
                <w:rStyle w:val="FootnoteReference"/>
                <w:szCs w:val="24"/>
                <w:rtl/>
                <w:lang w:bidi="ar-IQ"/>
              </w:rPr>
              <w:footnoteReference w:id="6"/>
            </w:r>
            <w:r w:rsidRPr="00BC6A1A">
              <w:rPr>
                <w:szCs w:val="24"/>
                <w:rtl/>
                <w:lang w:bidi="ar-IQ"/>
              </w:rPr>
              <w:t>، او في اليوم ________، من شهر _________، ______</w:t>
            </w:r>
            <w:r w:rsidRPr="00BC6A1A">
              <w:rPr>
                <w:rStyle w:val="FootnoteReference"/>
                <w:szCs w:val="24"/>
                <w:rtl/>
                <w:lang w:bidi="ar-IQ"/>
              </w:rPr>
              <w:footnoteReference w:id="7"/>
            </w:r>
            <w:r w:rsidRPr="00BC6A1A">
              <w:rPr>
                <w:szCs w:val="24"/>
                <w:rtl/>
                <w:lang w:bidi="ar-IQ"/>
              </w:rPr>
              <w:t xml:space="preserve"> ، </w:t>
            </w:r>
            <w:r w:rsidRPr="00BC6A1A">
              <w:rPr>
                <w:szCs w:val="24"/>
                <w:rtl/>
                <w:lang w:bidi="ar-IQ"/>
              </w:rPr>
              <w:lastRenderedPageBreak/>
              <w:t>أيهما أسبق. وبالتالي، فإن أي طلب للدفع بموجب هذا الضمان يجب أن نستلمه في هذا المصرف في ذلك التاريخ أو قبله.</w:t>
            </w:r>
          </w:p>
        </w:tc>
      </w:tr>
      <w:tr w:rsidR="004C43E0" w:rsidRPr="00BC6A1A" w:rsidTr="004C43E0">
        <w:tc>
          <w:tcPr>
            <w:tcW w:w="4220" w:type="dxa"/>
          </w:tcPr>
          <w:p w:rsidR="004C43E0" w:rsidRPr="00BC6A1A" w:rsidRDefault="00115C74" w:rsidP="00115C74">
            <w:pPr>
              <w:jc w:val="both"/>
              <w:rPr>
                <w:szCs w:val="24"/>
                <w:lang w:bidi="ar-IQ"/>
              </w:rPr>
            </w:pPr>
            <w:r w:rsidRPr="00BC6A1A">
              <w:rPr>
                <w:szCs w:val="24"/>
                <w:lang w:bidi="ar-IQ"/>
              </w:rPr>
              <w:lastRenderedPageBreak/>
              <w:t>This guarantee is subject to the Iraqi Uniform Rules for Demand of Guarantees.</w:t>
            </w:r>
          </w:p>
          <w:p w:rsidR="00CB7C2F" w:rsidRPr="00BC6A1A" w:rsidRDefault="00CB7C2F" w:rsidP="00115C74">
            <w:pPr>
              <w:jc w:val="both"/>
              <w:rPr>
                <w:szCs w:val="24"/>
                <w:lang w:bidi="ar-IQ"/>
              </w:rPr>
            </w:pPr>
            <w:r w:rsidRPr="00BC6A1A">
              <w:rPr>
                <w:szCs w:val="24"/>
                <w:lang w:bidi="ar-IQ"/>
              </w:rPr>
              <w:t xml:space="preserve">For the bank </w:t>
            </w:r>
          </w:p>
        </w:tc>
        <w:tc>
          <w:tcPr>
            <w:tcW w:w="4220" w:type="dxa"/>
          </w:tcPr>
          <w:p w:rsidR="00115C74" w:rsidRPr="00BC6A1A" w:rsidRDefault="00115C74" w:rsidP="00115C74">
            <w:pPr>
              <w:bidi/>
              <w:jc w:val="both"/>
              <w:rPr>
                <w:szCs w:val="24"/>
                <w:lang w:bidi="ar-IQ"/>
              </w:rPr>
            </w:pPr>
            <w:r w:rsidRPr="00BC6A1A">
              <w:rPr>
                <w:szCs w:val="24"/>
                <w:rtl/>
                <w:lang w:bidi="ar-IQ"/>
              </w:rPr>
              <w:t xml:space="preserve">يخضع هذا الضمان للقوانين العراقية الموحدة لطلب </w:t>
            </w:r>
            <w:r w:rsidRPr="00BC6A1A">
              <w:rPr>
                <w:rFonts w:hint="cs"/>
                <w:szCs w:val="24"/>
                <w:rtl/>
                <w:lang w:bidi="ar-IQ"/>
              </w:rPr>
              <w:t>الضمانات</w:t>
            </w:r>
          </w:p>
          <w:p w:rsidR="004C43E0" w:rsidRPr="00BC6A1A" w:rsidRDefault="00115C74" w:rsidP="00115C74">
            <w:pPr>
              <w:bidi/>
              <w:jc w:val="both"/>
              <w:rPr>
                <w:szCs w:val="24"/>
                <w:lang w:bidi="ar-IQ"/>
              </w:rPr>
            </w:pPr>
            <w:r w:rsidRPr="00BC6A1A">
              <w:rPr>
                <w:szCs w:val="24"/>
                <w:rtl/>
                <w:lang w:bidi="ar-IQ"/>
              </w:rPr>
              <w:t>عن المصرف</w:t>
            </w:r>
          </w:p>
        </w:tc>
      </w:tr>
      <w:tr w:rsidR="004C43E0" w:rsidRPr="00BC6A1A" w:rsidTr="004C43E0">
        <w:tc>
          <w:tcPr>
            <w:tcW w:w="4220" w:type="dxa"/>
          </w:tcPr>
          <w:p w:rsidR="00CB7C2F" w:rsidRPr="00BC6A1A" w:rsidRDefault="00CB7C2F" w:rsidP="00115C74">
            <w:pPr>
              <w:jc w:val="both"/>
              <w:rPr>
                <w:szCs w:val="24"/>
                <w:lang w:bidi="ar-IQ"/>
              </w:rPr>
            </w:pPr>
            <w:r w:rsidRPr="00BC6A1A">
              <w:rPr>
                <w:szCs w:val="24"/>
                <w:lang w:bidi="ar-IQ"/>
              </w:rPr>
              <w:t>Signature:</w:t>
            </w:r>
          </w:p>
          <w:p w:rsidR="00115C74" w:rsidRPr="00BC6A1A" w:rsidRDefault="00CB7C2F" w:rsidP="00CB7C2F">
            <w:pPr>
              <w:jc w:val="both"/>
              <w:rPr>
                <w:szCs w:val="24"/>
                <w:lang w:bidi="ar-IQ"/>
              </w:rPr>
            </w:pPr>
            <w:r w:rsidRPr="00BC6A1A">
              <w:rPr>
                <w:szCs w:val="24"/>
                <w:lang w:bidi="ar-IQ"/>
              </w:rPr>
              <w:t xml:space="preserve">At the title of: </w:t>
            </w:r>
            <w:r w:rsidR="00115C74" w:rsidRPr="00BC6A1A">
              <w:rPr>
                <w:szCs w:val="24"/>
                <w:lang w:bidi="ar-IQ"/>
              </w:rPr>
              <w:t xml:space="preserve">[insert a </w:t>
            </w:r>
            <w:r w:rsidRPr="00BC6A1A">
              <w:rPr>
                <w:szCs w:val="24"/>
                <w:lang w:bidi="ar-IQ"/>
              </w:rPr>
              <w:t>title</w:t>
            </w:r>
            <w:r w:rsidR="00115C74" w:rsidRPr="00BC6A1A">
              <w:rPr>
                <w:szCs w:val="24"/>
                <w:lang w:bidi="ar-IQ"/>
              </w:rPr>
              <w:t xml:space="preserve"> or any other definition]</w:t>
            </w:r>
          </w:p>
          <w:p w:rsidR="004C43E0" w:rsidRPr="00BC6A1A" w:rsidRDefault="00115C74" w:rsidP="00115C74">
            <w:pPr>
              <w:jc w:val="both"/>
              <w:rPr>
                <w:szCs w:val="24"/>
                <w:lang w:bidi="ar-IQ"/>
              </w:rPr>
            </w:pPr>
            <w:r w:rsidRPr="00BC6A1A">
              <w:rPr>
                <w:szCs w:val="24"/>
                <w:lang w:bidi="ar-IQ"/>
              </w:rPr>
              <w:t>Bank stamp</w:t>
            </w:r>
          </w:p>
        </w:tc>
        <w:tc>
          <w:tcPr>
            <w:tcW w:w="4220" w:type="dxa"/>
          </w:tcPr>
          <w:p w:rsidR="00115C74" w:rsidRPr="00BC6A1A" w:rsidRDefault="00115C74" w:rsidP="00115C74">
            <w:pPr>
              <w:bidi/>
              <w:jc w:val="both"/>
              <w:rPr>
                <w:szCs w:val="24"/>
                <w:rtl/>
                <w:lang w:bidi="ar-IQ"/>
              </w:rPr>
            </w:pPr>
            <w:r w:rsidRPr="00BC6A1A">
              <w:rPr>
                <w:szCs w:val="24"/>
                <w:rtl/>
                <w:lang w:bidi="ar-IQ"/>
              </w:rPr>
              <w:t>التوقيع</w:t>
            </w:r>
            <w:r w:rsidRPr="00BC6A1A">
              <w:rPr>
                <w:szCs w:val="24"/>
                <w:lang w:bidi="ar-IQ"/>
              </w:rPr>
              <w:t>:</w:t>
            </w:r>
          </w:p>
          <w:p w:rsidR="004C43E0" w:rsidRPr="00BC6A1A" w:rsidRDefault="00115C74" w:rsidP="00115C74">
            <w:pPr>
              <w:bidi/>
              <w:jc w:val="both"/>
              <w:rPr>
                <w:szCs w:val="24"/>
                <w:lang w:bidi="ar-IQ"/>
              </w:rPr>
            </w:pPr>
            <w:r w:rsidRPr="00BC6A1A">
              <w:rPr>
                <w:szCs w:val="24"/>
                <w:rtl/>
                <w:lang w:bidi="ar-IQ"/>
              </w:rPr>
              <w:t>بمنصب:            [ادخل: منصب او أي تعريف اخر]</w:t>
            </w:r>
          </w:p>
          <w:p w:rsidR="00115C74" w:rsidRPr="00BC6A1A" w:rsidRDefault="00115C74" w:rsidP="00115C74">
            <w:pPr>
              <w:bidi/>
              <w:jc w:val="both"/>
              <w:rPr>
                <w:szCs w:val="24"/>
                <w:lang w:bidi="ar-IQ"/>
              </w:rPr>
            </w:pPr>
            <w:r w:rsidRPr="00BC6A1A">
              <w:rPr>
                <w:szCs w:val="24"/>
                <w:rtl/>
                <w:lang w:bidi="ar-IQ"/>
              </w:rPr>
              <w:t>خاتم المصرف</w:t>
            </w:r>
          </w:p>
        </w:tc>
      </w:tr>
    </w:tbl>
    <w:p w:rsidR="0052784B" w:rsidRPr="00BC6A1A" w:rsidRDefault="0052784B" w:rsidP="007140C1">
      <w:pPr>
        <w:rPr>
          <w:szCs w:val="24"/>
          <w:lang w:bidi="ar-IQ"/>
        </w:rPr>
      </w:pPr>
      <w:bookmarkStart w:id="6" w:name="_GoBack"/>
      <w:bookmarkEnd w:id="6"/>
    </w:p>
    <w:sectPr w:rsidR="0052784B" w:rsidRPr="00BC6A1A" w:rsidSect="009F44B5">
      <w:footnotePr>
        <w:numRestart w:val="eachPage"/>
      </w:footnotePr>
      <w:pgSz w:w="11906" w:h="16838"/>
      <w:pgMar w:top="1728" w:right="1728" w:bottom="1728" w:left="1728" w:header="706" w:footer="70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865" w:rsidRDefault="00B33865" w:rsidP="00C77481">
      <w:r>
        <w:separator/>
      </w:r>
    </w:p>
  </w:endnote>
  <w:endnote w:type="continuationSeparator" w:id="0">
    <w:p w:rsidR="00B33865" w:rsidRDefault="00B33865" w:rsidP="00C77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Arabic Transparent">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676936"/>
      <w:docPartObj>
        <w:docPartGallery w:val="Page Numbers (Bottom of Page)"/>
        <w:docPartUnique/>
      </w:docPartObj>
    </w:sdtPr>
    <w:sdtEndPr/>
    <w:sdtContent>
      <w:p w:rsidR="00ED5703" w:rsidRDefault="001F1337" w:rsidP="00F751C7">
        <w:pPr>
          <w:pStyle w:val="Footer"/>
          <w:numPr>
            <w:ilvl w:val="0"/>
            <w:numId w:val="0"/>
          </w:numPr>
          <w:jc w:val="center"/>
        </w:pPr>
        <w:r>
          <w:fldChar w:fldCharType="begin"/>
        </w:r>
        <w:r>
          <w:instrText>PAGE   \* MERGEFORMAT</w:instrText>
        </w:r>
        <w:r>
          <w:fldChar w:fldCharType="separate"/>
        </w:r>
        <w:r w:rsidR="009E2EE8" w:rsidRPr="009E2EE8">
          <w:rPr>
            <w:noProof/>
            <w:szCs w:val="24"/>
            <w:lang w:val="ar-SA"/>
          </w:rPr>
          <w:t>135</w:t>
        </w:r>
        <w:r>
          <w:rPr>
            <w:noProof/>
            <w:szCs w:val="24"/>
            <w:lang w:val="ar-SA"/>
          </w:rPr>
          <w:fldChar w:fldCharType="end"/>
        </w:r>
      </w:p>
    </w:sdtContent>
  </w:sdt>
  <w:p w:rsidR="00ED5703" w:rsidRDefault="00ED5703" w:rsidP="00F751C7">
    <w:pPr>
      <w:pStyle w:val="Footer"/>
      <w:numPr>
        <w:ilvl w:val="0"/>
        <w:numId w:val="0"/>
      </w:num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865" w:rsidRDefault="00B33865" w:rsidP="00C77481">
      <w:r>
        <w:separator/>
      </w:r>
    </w:p>
  </w:footnote>
  <w:footnote w:type="continuationSeparator" w:id="0">
    <w:p w:rsidR="00B33865" w:rsidRDefault="00B33865" w:rsidP="00C77481">
      <w:r>
        <w:continuationSeparator/>
      </w:r>
    </w:p>
  </w:footnote>
  <w:footnote w:id="1">
    <w:p w:rsidR="00ED5703" w:rsidRPr="00442659" w:rsidRDefault="00ED5703" w:rsidP="005B6728">
      <w:pPr>
        <w:pStyle w:val="FootnoteText"/>
        <w:bidi/>
        <w:rPr>
          <w:sz w:val="16"/>
          <w:szCs w:val="16"/>
          <w:rtl/>
          <w:lang w:bidi="ar-EG"/>
        </w:rPr>
      </w:pPr>
      <w:r w:rsidRPr="00442659">
        <w:rPr>
          <w:rStyle w:val="FootnoteReference"/>
          <w:sz w:val="16"/>
          <w:szCs w:val="16"/>
        </w:rPr>
        <w:footnoteRef/>
      </w:r>
      <w:r w:rsidRPr="00442659">
        <w:rPr>
          <w:sz w:val="16"/>
          <w:szCs w:val="16"/>
        </w:rPr>
        <w:t xml:space="preserve"> </w:t>
      </w:r>
      <w:r w:rsidRPr="00442659">
        <w:rPr>
          <w:sz w:val="16"/>
          <w:szCs w:val="16"/>
          <w:rtl/>
        </w:rPr>
        <w:t>الميزانية الفدرالية (استثمارية، تجارية، تشغيلية</w:t>
      </w:r>
      <w:r w:rsidRPr="00442659">
        <w:rPr>
          <w:rFonts w:hint="cs"/>
          <w:sz w:val="16"/>
          <w:szCs w:val="16"/>
          <w:rtl/>
        </w:rPr>
        <w:t>)</w:t>
      </w:r>
    </w:p>
  </w:footnote>
  <w:footnote w:id="2">
    <w:p w:rsidR="00ED5703" w:rsidRDefault="00ED5703" w:rsidP="00AC4BDB"/>
    <w:p w:rsidR="00ED5703" w:rsidRDefault="00ED5703" w:rsidP="00AC4BDB">
      <w:pPr>
        <w:pStyle w:val="FootnoteText"/>
        <w:tabs>
          <w:tab w:val="left" w:pos="360"/>
        </w:tabs>
      </w:pPr>
    </w:p>
  </w:footnote>
  <w:footnote w:id="3">
    <w:p w:rsidR="00ED5703" w:rsidRDefault="00ED5703" w:rsidP="00AC4BDB"/>
    <w:p w:rsidR="00ED5703" w:rsidRDefault="00ED5703" w:rsidP="00AC4BDB">
      <w:pPr>
        <w:pStyle w:val="FootnoteText"/>
        <w:tabs>
          <w:tab w:val="left" w:pos="360"/>
        </w:tabs>
        <w:ind w:left="360" w:hanging="360"/>
      </w:pPr>
    </w:p>
  </w:footnote>
  <w:footnote w:id="4">
    <w:p w:rsidR="00ED5703" w:rsidRPr="00115C74" w:rsidRDefault="00ED5703">
      <w:pPr>
        <w:pStyle w:val="FootnoteText"/>
        <w:rPr>
          <w:sz w:val="16"/>
          <w:szCs w:val="16"/>
          <w:rtl/>
          <w:lang w:bidi="ar-EG"/>
        </w:rPr>
      </w:pPr>
      <w:r w:rsidRPr="00115C74">
        <w:rPr>
          <w:rStyle w:val="FootnoteReference"/>
          <w:sz w:val="16"/>
          <w:szCs w:val="16"/>
        </w:rPr>
        <w:footnoteRef/>
      </w:r>
      <w:r w:rsidRPr="00115C74">
        <w:rPr>
          <w:sz w:val="16"/>
          <w:szCs w:val="16"/>
        </w:rPr>
        <w:t xml:space="preserve"> Insert documents Proving “delivery” of the goods in accordance with the particular Incoterm selected.</w:t>
      </w:r>
    </w:p>
  </w:footnote>
  <w:footnote w:id="5">
    <w:p w:rsidR="00ED5703" w:rsidRPr="00115C74" w:rsidRDefault="00ED5703">
      <w:pPr>
        <w:pStyle w:val="FootnoteText"/>
        <w:rPr>
          <w:sz w:val="16"/>
          <w:szCs w:val="16"/>
          <w:rtl/>
          <w:lang w:bidi="ar-EG"/>
        </w:rPr>
      </w:pPr>
      <w:r w:rsidRPr="00115C74">
        <w:rPr>
          <w:rStyle w:val="FootnoteReference"/>
          <w:sz w:val="16"/>
          <w:szCs w:val="16"/>
        </w:rPr>
        <w:footnoteRef/>
      </w:r>
      <w:r w:rsidRPr="00115C74">
        <w:rPr>
          <w:sz w:val="16"/>
          <w:szCs w:val="16"/>
        </w:rPr>
        <w:t xml:space="preserve"> Insert the delivery date stipulated in the original delivery </w:t>
      </w:r>
      <w:proofErr w:type="spellStart"/>
      <w:r w:rsidRPr="00115C74">
        <w:rPr>
          <w:sz w:val="16"/>
          <w:szCs w:val="16"/>
        </w:rPr>
        <w:t>curriculm</w:t>
      </w:r>
      <w:proofErr w:type="spellEnd"/>
      <w:r w:rsidRPr="00115C74">
        <w:rPr>
          <w:sz w:val="16"/>
          <w:szCs w:val="16"/>
        </w:rPr>
        <w:t>. The Contracting Entity should note that in the event of an extension of the time to perform the Contract, the purchaser would need to request an extension of this guarantee from the Guarantor. Such request shall be in writing and shall be made prior to the expiration date established in the guarantee. In preparing this guarantee, the purchaser might consider adding the following text to the form, at the end of the penultimate paragraph: “The Guarantor agrees to a one-time extension of this guarantee for a period not to exceed [six months] [one year], in response to the purchaser’s written request for such extension, such request to be presented to the Guarantor before the expiry of the guarantee.”</w:t>
      </w:r>
    </w:p>
  </w:footnote>
  <w:footnote w:id="6">
    <w:p w:rsidR="00ED5703" w:rsidRPr="00115C74" w:rsidRDefault="00ED5703" w:rsidP="00807453">
      <w:pPr>
        <w:pStyle w:val="FootnoteText"/>
        <w:bidi/>
        <w:rPr>
          <w:sz w:val="16"/>
          <w:szCs w:val="16"/>
          <w:rtl/>
          <w:lang w:bidi="ar-EG"/>
        </w:rPr>
      </w:pPr>
      <w:r w:rsidRPr="00115C74">
        <w:rPr>
          <w:rStyle w:val="FootnoteReference"/>
          <w:sz w:val="16"/>
          <w:szCs w:val="16"/>
        </w:rPr>
        <w:footnoteRef/>
      </w:r>
      <w:r w:rsidRPr="00115C74">
        <w:rPr>
          <w:sz w:val="16"/>
          <w:szCs w:val="16"/>
        </w:rPr>
        <w:t xml:space="preserve"> </w:t>
      </w:r>
      <w:r w:rsidRPr="00115C74">
        <w:rPr>
          <w:sz w:val="16"/>
          <w:szCs w:val="16"/>
          <w:rtl/>
        </w:rPr>
        <w:t>ادخل الوثائق الخاصة بــ"توصيل/تسليم" السلع وفقاً للمصطلحات التجارية الدولية</w:t>
      </w:r>
      <w:r w:rsidRPr="00115C74">
        <w:rPr>
          <w:sz w:val="16"/>
          <w:szCs w:val="16"/>
        </w:rPr>
        <w:t xml:space="preserve"> (INCOTERMS) </w:t>
      </w:r>
      <w:r w:rsidRPr="00115C74">
        <w:rPr>
          <w:sz w:val="16"/>
          <w:szCs w:val="16"/>
          <w:rtl/>
        </w:rPr>
        <w:t>الخاصة والمحددة</w:t>
      </w:r>
    </w:p>
  </w:footnote>
  <w:footnote w:id="7">
    <w:p w:rsidR="00ED5703" w:rsidRPr="00115C74" w:rsidRDefault="00ED5703" w:rsidP="00807453">
      <w:pPr>
        <w:pStyle w:val="FootnoteText"/>
        <w:bidi/>
        <w:rPr>
          <w:sz w:val="16"/>
          <w:szCs w:val="16"/>
          <w:rtl/>
          <w:lang w:bidi="ar-EG"/>
        </w:rPr>
      </w:pPr>
      <w:r w:rsidRPr="00115C74">
        <w:rPr>
          <w:rStyle w:val="FootnoteReference"/>
          <w:sz w:val="16"/>
          <w:szCs w:val="16"/>
        </w:rPr>
        <w:footnoteRef/>
      </w:r>
      <w:r w:rsidRPr="00115C74">
        <w:rPr>
          <w:sz w:val="16"/>
          <w:szCs w:val="16"/>
        </w:rPr>
        <w:t xml:space="preserve"> </w:t>
      </w:r>
      <w:r w:rsidRPr="00115C74">
        <w:rPr>
          <w:sz w:val="16"/>
          <w:szCs w:val="16"/>
          <w:rtl/>
        </w:rPr>
        <w:t xml:space="preserve">أدخل تاريخ التوصيل/التسليم المحدد في منهاج التنفيذ الأساسي. على المشتري أن يعلم بأنه في حال تمديد مدة تنفيذ العقد، سيحتاج المشتري إلى طلب تمديد هذا الضمان من المصرف. يجب أن يكون هذا الطلب تحريرياً وقبل تاريخ انتهاء النفاذية المنصوص عليها في الضمان. عند إعداد هذا الضمان، قد يرى المشتري ضرورة إضافة النص التالي إلى النموذج، في نهاية المادة ما قبل الأخيرة: "يوافق المصرف على تمديد هذا الضمان لمرة واحدة ولفترة لا تتعدى [ستة أشهر | سنة واحدة]، ردا على طلب المشتري التحريري لمثل هذا التمديد، على أن يقدم مثل هذا الطلب </w:t>
      </w:r>
      <w:r w:rsidRPr="00115C74">
        <w:rPr>
          <w:sz w:val="16"/>
          <w:szCs w:val="16"/>
          <w:rtl/>
        </w:rPr>
        <w:t>إلى المصرف قبل إنقضاء فترة نفاذ هذا الضمان</w:t>
      </w:r>
      <w:r w:rsidRPr="00115C74">
        <w:rPr>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703" w:rsidRDefault="00ED5703" w:rsidP="00F751C7">
    <w:pPr>
      <w:pStyle w:val="Header"/>
      <w:tabs>
        <w:tab w:val="clear" w:pos="4680"/>
        <w:tab w:val="clear" w:pos="9360"/>
        <w:tab w:val="left" w:pos="1830"/>
      </w:tab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76C9"/>
    <w:multiLevelType w:val="hybridMultilevel"/>
    <w:tmpl w:val="51B4E626"/>
    <w:lvl w:ilvl="0" w:tplc="CDA018E6">
      <w:start w:val="1"/>
      <w:numFmt w:val="decimal"/>
      <w:pStyle w:val="section81"/>
      <w:lvlText w:val="%1."/>
      <w:lvlJc w:val="left"/>
      <w:pPr>
        <w:ind w:left="720" w:hanging="360"/>
      </w:pPr>
      <w:rPr>
        <w:rFonts w:ascii="Simplified Arabic" w:hAnsi="Simplified Arabic" w:cs="Simplified Arabic" w:hint="default"/>
        <w:b w:val="0"/>
        <w:bCs w:val="0"/>
        <w:i w:val="0"/>
        <w:iCs w:val="0"/>
        <w:sz w:val="28"/>
        <w:szCs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D7836"/>
    <w:multiLevelType w:val="hybridMultilevel"/>
    <w:tmpl w:val="D85A7D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05F03"/>
    <w:multiLevelType w:val="multilevel"/>
    <w:tmpl w:val="6E18F4B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ED32E8"/>
    <w:multiLevelType w:val="hybridMultilevel"/>
    <w:tmpl w:val="0C2C3334"/>
    <w:lvl w:ilvl="0" w:tplc="68FAACD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B0E8D"/>
    <w:multiLevelType w:val="hybridMultilevel"/>
    <w:tmpl w:val="D33C29E8"/>
    <w:lvl w:ilvl="0" w:tplc="54EC32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2F4F6E"/>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195203F1"/>
    <w:multiLevelType w:val="hybridMultilevel"/>
    <w:tmpl w:val="E00241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4D2341"/>
    <w:multiLevelType w:val="hybridMultilevel"/>
    <w:tmpl w:val="30FEE44C"/>
    <w:lvl w:ilvl="0" w:tplc="68FAACD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703A1C"/>
    <w:multiLevelType w:val="hybridMultilevel"/>
    <w:tmpl w:val="AD0401D0"/>
    <w:lvl w:ilvl="0" w:tplc="68FAACD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3B3AAA"/>
    <w:multiLevelType w:val="hybridMultilevel"/>
    <w:tmpl w:val="842628FA"/>
    <w:lvl w:ilvl="0" w:tplc="68FAACD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E24042"/>
    <w:multiLevelType w:val="hybridMultilevel"/>
    <w:tmpl w:val="F6CA5CC6"/>
    <w:lvl w:ilvl="0" w:tplc="678E447E">
      <w:start w:val="12"/>
      <w:numFmt w:val="lowerLetter"/>
      <w:pStyle w:val="Heading1-Clausenam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707B9B"/>
    <w:multiLevelType w:val="hybridMultilevel"/>
    <w:tmpl w:val="AB88FDB2"/>
    <w:lvl w:ilvl="0" w:tplc="68FAACD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5320E8"/>
    <w:multiLevelType w:val="hybridMultilevel"/>
    <w:tmpl w:val="132E4C14"/>
    <w:lvl w:ilvl="0" w:tplc="54EC32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3B4016"/>
    <w:multiLevelType w:val="hybridMultilevel"/>
    <w:tmpl w:val="E5F4470C"/>
    <w:lvl w:ilvl="0" w:tplc="54EC32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92F71"/>
    <w:multiLevelType w:val="hybridMultilevel"/>
    <w:tmpl w:val="949EE1A0"/>
    <w:lvl w:ilvl="0" w:tplc="FB2E9B4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90CA9"/>
    <w:multiLevelType w:val="multilevel"/>
    <w:tmpl w:val="FD3805EE"/>
    <w:lvl w:ilvl="0">
      <w:start w:val="36"/>
      <w:numFmt w:val="decimal"/>
      <w:pStyle w:val="sec7-clauses"/>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3263FB9"/>
    <w:multiLevelType w:val="hybridMultilevel"/>
    <w:tmpl w:val="ACE8C642"/>
    <w:lvl w:ilvl="0" w:tplc="54EC32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CB7A1B"/>
    <w:multiLevelType w:val="hybridMultilevel"/>
    <w:tmpl w:val="62CA4586"/>
    <w:lvl w:ilvl="0" w:tplc="CB24C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9A1A5A"/>
    <w:multiLevelType w:val="singleLevel"/>
    <w:tmpl w:val="4CA25D2C"/>
    <w:lvl w:ilvl="0">
      <w:start w:val="1"/>
      <w:numFmt w:val="upperLetter"/>
      <w:pStyle w:val="Footer"/>
      <w:lvlText w:val="%1."/>
      <w:lvlJc w:val="left"/>
      <w:pPr>
        <w:tabs>
          <w:tab w:val="num" w:pos="360"/>
        </w:tabs>
        <w:ind w:left="360" w:hanging="360"/>
      </w:pPr>
    </w:lvl>
  </w:abstractNum>
  <w:abstractNum w:abstractNumId="19" w15:restartNumberingAfterBreak="0">
    <w:nsid w:val="44B81785"/>
    <w:multiLevelType w:val="hybridMultilevel"/>
    <w:tmpl w:val="1B32C43E"/>
    <w:lvl w:ilvl="0" w:tplc="3766A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E66C8F"/>
    <w:multiLevelType w:val="multilevel"/>
    <w:tmpl w:val="4E405864"/>
    <w:lvl w:ilvl="0">
      <w:start w:val="1"/>
      <w:numFmt w:val="decimal"/>
      <w:pStyle w:val="section41"/>
      <w:lvlText w:val="%1."/>
      <w:lvlJc w:val="left"/>
      <w:pPr>
        <w:ind w:left="1069" w:hanging="360"/>
      </w:pPr>
      <w:rPr>
        <w:rFonts w:ascii="Simplified Arabic" w:hAnsi="Simplified Arabic" w:cs="Simplified Arabic" w:hint="default"/>
        <w:b/>
        <w:bCs/>
        <w:i w:val="0"/>
        <w:iCs w:val="0"/>
        <w:sz w:val="28"/>
        <w:szCs w:val="28"/>
        <w:u w:val="none"/>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3147D9C"/>
    <w:multiLevelType w:val="multilevel"/>
    <w:tmpl w:val="94A607B4"/>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53A47E5"/>
    <w:multiLevelType w:val="multilevel"/>
    <w:tmpl w:val="49D83F16"/>
    <w:lvl w:ilvl="0">
      <w:start w:val="7"/>
      <w:numFmt w:val="decimal"/>
      <w:pStyle w:val="BodyText2"/>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71765CF"/>
    <w:multiLevelType w:val="hybridMultilevel"/>
    <w:tmpl w:val="2EA26DB2"/>
    <w:lvl w:ilvl="0" w:tplc="54EC32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5D2AFE"/>
    <w:multiLevelType w:val="hybridMultilevel"/>
    <w:tmpl w:val="4CAA8B88"/>
    <w:lvl w:ilvl="0" w:tplc="54EC32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5F4CDA"/>
    <w:multiLevelType w:val="hybridMultilevel"/>
    <w:tmpl w:val="C0FE438E"/>
    <w:lvl w:ilvl="0" w:tplc="68FAACD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C75D96"/>
    <w:multiLevelType w:val="hybridMultilevel"/>
    <w:tmpl w:val="BDE45CCE"/>
    <w:lvl w:ilvl="0" w:tplc="D29EA1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ED02F0"/>
    <w:multiLevelType w:val="multilevel"/>
    <w:tmpl w:val="6DACF3BA"/>
    <w:lvl w:ilvl="0">
      <w:start w:val="1"/>
      <w:numFmt w:val="none"/>
      <w:isLgl/>
      <w:lvlText w:val="3."/>
      <w:lvlJc w:val="left"/>
      <w:pPr>
        <w:tabs>
          <w:tab w:val="num" w:pos="432"/>
        </w:tabs>
        <w:ind w:left="432" w:hanging="432"/>
      </w:pPr>
      <w:rPr>
        <w:rFonts w:hint="default"/>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4"/>
      <w:numFmt w:val="lowerRoman"/>
      <w:pStyle w:val="Heading4"/>
      <w:lvlText w:val="(%4)"/>
      <w:lvlJc w:val="left"/>
      <w:pPr>
        <w:tabs>
          <w:tab w:val="num" w:pos="1901"/>
        </w:tabs>
        <w:ind w:left="1800" w:hanging="619"/>
      </w:pPr>
      <w:rPr>
        <w:rFonts w:ascii="Times New Roman" w:hAnsi="Times New Roman"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1FD755A"/>
    <w:multiLevelType w:val="hybridMultilevel"/>
    <w:tmpl w:val="7D1AE642"/>
    <w:lvl w:ilvl="0" w:tplc="68FAACD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4053B1"/>
    <w:multiLevelType w:val="hybridMultilevel"/>
    <w:tmpl w:val="6EC29938"/>
    <w:lvl w:ilvl="0" w:tplc="68FAACD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596469"/>
    <w:multiLevelType w:val="hybridMultilevel"/>
    <w:tmpl w:val="29006EBE"/>
    <w:lvl w:ilvl="0" w:tplc="54EC32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B57711"/>
    <w:multiLevelType w:val="hybridMultilevel"/>
    <w:tmpl w:val="25685B1E"/>
    <w:lvl w:ilvl="0" w:tplc="68FAACD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4638AC"/>
    <w:multiLevelType w:val="hybridMultilevel"/>
    <w:tmpl w:val="2F8A0F66"/>
    <w:lvl w:ilvl="0" w:tplc="54EC32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9F0181"/>
    <w:multiLevelType w:val="hybridMultilevel"/>
    <w:tmpl w:val="B0F2D8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DF2AD7"/>
    <w:multiLevelType w:val="hybridMultilevel"/>
    <w:tmpl w:val="1612F11E"/>
    <w:lvl w:ilvl="0" w:tplc="463001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D8506A"/>
    <w:multiLevelType w:val="hybridMultilevel"/>
    <w:tmpl w:val="32EE54DA"/>
    <w:lvl w:ilvl="0" w:tplc="54EC32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2"/>
  </w:num>
  <w:num w:numId="3">
    <w:abstractNumId w:val="27"/>
  </w:num>
  <w:num w:numId="4">
    <w:abstractNumId w:val="21"/>
  </w:num>
  <w:num w:numId="5">
    <w:abstractNumId w:val="10"/>
  </w:num>
  <w:num w:numId="6">
    <w:abstractNumId w:val="15"/>
  </w:num>
  <w:num w:numId="7">
    <w:abstractNumId w:val="5"/>
  </w:num>
  <w:num w:numId="8">
    <w:abstractNumId w:val="20"/>
  </w:num>
  <w:num w:numId="9">
    <w:abstractNumId w:val="0"/>
  </w:num>
  <w:num w:numId="10">
    <w:abstractNumId w:val="1"/>
  </w:num>
  <w:num w:numId="11">
    <w:abstractNumId w:val="14"/>
  </w:num>
  <w:num w:numId="12">
    <w:abstractNumId w:val="26"/>
  </w:num>
  <w:num w:numId="13">
    <w:abstractNumId w:val="19"/>
  </w:num>
  <w:num w:numId="14">
    <w:abstractNumId w:val="34"/>
  </w:num>
  <w:num w:numId="15">
    <w:abstractNumId w:val="29"/>
  </w:num>
  <w:num w:numId="16">
    <w:abstractNumId w:val="17"/>
  </w:num>
  <w:num w:numId="17">
    <w:abstractNumId w:val="7"/>
  </w:num>
  <w:num w:numId="18">
    <w:abstractNumId w:val="25"/>
  </w:num>
  <w:num w:numId="19">
    <w:abstractNumId w:val="11"/>
  </w:num>
  <w:num w:numId="20">
    <w:abstractNumId w:val="8"/>
  </w:num>
  <w:num w:numId="21">
    <w:abstractNumId w:val="28"/>
  </w:num>
  <w:num w:numId="22">
    <w:abstractNumId w:val="31"/>
  </w:num>
  <w:num w:numId="23">
    <w:abstractNumId w:val="3"/>
  </w:num>
  <w:num w:numId="24">
    <w:abstractNumId w:val="9"/>
  </w:num>
  <w:num w:numId="25">
    <w:abstractNumId w:val="12"/>
  </w:num>
  <w:num w:numId="26">
    <w:abstractNumId w:val="32"/>
  </w:num>
  <w:num w:numId="27">
    <w:abstractNumId w:val="35"/>
  </w:num>
  <w:num w:numId="28">
    <w:abstractNumId w:val="23"/>
  </w:num>
  <w:num w:numId="29">
    <w:abstractNumId w:val="13"/>
  </w:num>
  <w:num w:numId="30">
    <w:abstractNumId w:val="4"/>
  </w:num>
  <w:num w:numId="31">
    <w:abstractNumId w:val="30"/>
  </w:num>
  <w:num w:numId="32">
    <w:abstractNumId w:val="24"/>
  </w:num>
  <w:num w:numId="33">
    <w:abstractNumId w:val="16"/>
  </w:num>
  <w:num w:numId="34">
    <w:abstractNumId w:val="2"/>
  </w:num>
  <w:num w:numId="35">
    <w:abstractNumId w:val="33"/>
  </w:num>
  <w:num w:numId="36">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A52"/>
    <w:rsid w:val="00002F41"/>
    <w:rsid w:val="00003404"/>
    <w:rsid w:val="000043A6"/>
    <w:rsid w:val="00005103"/>
    <w:rsid w:val="00006F18"/>
    <w:rsid w:val="00007E5E"/>
    <w:rsid w:val="000152D9"/>
    <w:rsid w:val="0001578E"/>
    <w:rsid w:val="00017365"/>
    <w:rsid w:val="000210AC"/>
    <w:rsid w:val="00022B44"/>
    <w:rsid w:val="00025303"/>
    <w:rsid w:val="00026DC8"/>
    <w:rsid w:val="0002782A"/>
    <w:rsid w:val="0002788F"/>
    <w:rsid w:val="00027D6D"/>
    <w:rsid w:val="00031D40"/>
    <w:rsid w:val="00031EC9"/>
    <w:rsid w:val="0003558D"/>
    <w:rsid w:val="00040931"/>
    <w:rsid w:val="000437E6"/>
    <w:rsid w:val="00046383"/>
    <w:rsid w:val="00050CE1"/>
    <w:rsid w:val="00050DAF"/>
    <w:rsid w:val="000510EF"/>
    <w:rsid w:val="00054C7E"/>
    <w:rsid w:val="000579CD"/>
    <w:rsid w:val="00060DC8"/>
    <w:rsid w:val="00061B09"/>
    <w:rsid w:val="00066771"/>
    <w:rsid w:val="00066883"/>
    <w:rsid w:val="00067FAD"/>
    <w:rsid w:val="0007070F"/>
    <w:rsid w:val="000717B6"/>
    <w:rsid w:val="000750C5"/>
    <w:rsid w:val="000751D1"/>
    <w:rsid w:val="00080649"/>
    <w:rsid w:val="00081786"/>
    <w:rsid w:val="000838AC"/>
    <w:rsid w:val="00083EEC"/>
    <w:rsid w:val="000855B3"/>
    <w:rsid w:val="00086B93"/>
    <w:rsid w:val="00092B03"/>
    <w:rsid w:val="00093879"/>
    <w:rsid w:val="00094EB3"/>
    <w:rsid w:val="000952BC"/>
    <w:rsid w:val="00095E70"/>
    <w:rsid w:val="000A0C3F"/>
    <w:rsid w:val="000A1218"/>
    <w:rsid w:val="000A1265"/>
    <w:rsid w:val="000A2ECE"/>
    <w:rsid w:val="000A5CE9"/>
    <w:rsid w:val="000B03C8"/>
    <w:rsid w:val="000B241E"/>
    <w:rsid w:val="000B26DF"/>
    <w:rsid w:val="000B35F8"/>
    <w:rsid w:val="000B3D5D"/>
    <w:rsid w:val="000B5D30"/>
    <w:rsid w:val="000B7CC8"/>
    <w:rsid w:val="000C00BB"/>
    <w:rsid w:val="000C6F32"/>
    <w:rsid w:val="000D016C"/>
    <w:rsid w:val="000D1ADF"/>
    <w:rsid w:val="000D2073"/>
    <w:rsid w:val="000D4AE4"/>
    <w:rsid w:val="000D6194"/>
    <w:rsid w:val="000D7C89"/>
    <w:rsid w:val="000F195D"/>
    <w:rsid w:val="000F1E3D"/>
    <w:rsid w:val="000F2A67"/>
    <w:rsid w:val="000F464C"/>
    <w:rsid w:val="000F5B3F"/>
    <w:rsid w:val="000F5D1E"/>
    <w:rsid w:val="001025F5"/>
    <w:rsid w:val="00102CBD"/>
    <w:rsid w:val="00102D65"/>
    <w:rsid w:val="00105A12"/>
    <w:rsid w:val="00107578"/>
    <w:rsid w:val="00110021"/>
    <w:rsid w:val="001105B6"/>
    <w:rsid w:val="0011396B"/>
    <w:rsid w:val="001151F3"/>
    <w:rsid w:val="00115C74"/>
    <w:rsid w:val="00116C27"/>
    <w:rsid w:val="00116C8F"/>
    <w:rsid w:val="00120E0E"/>
    <w:rsid w:val="00121343"/>
    <w:rsid w:val="001217DE"/>
    <w:rsid w:val="00123A6F"/>
    <w:rsid w:val="001244FA"/>
    <w:rsid w:val="00126EAD"/>
    <w:rsid w:val="001307AE"/>
    <w:rsid w:val="001311BB"/>
    <w:rsid w:val="00131850"/>
    <w:rsid w:val="0013231F"/>
    <w:rsid w:val="0013324C"/>
    <w:rsid w:val="001334F8"/>
    <w:rsid w:val="00134BE8"/>
    <w:rsid w:val="00135D7F"/>
    <w:rsid w:val="001404E3"/>
    <w:rsid w:val="00142690"/>
    <w:rsid w:val="001454C3"/>
    <w:rsid w:val="00147D5B"/>
    <w:rsid w:val="00150D53"/>
    <w:rsid w:val="001535FA"/>
    <w:rsid w:val="00154F90"/>
    <w:rsid w:val="00156AC8"/>
    <w:rsid w:val="001701F7"/>
    <w:rsid w:val="001758DA"/>
    <w:rsid w:val="001762BF"/>
    <w:rsid w:val="0017705F"/>
    <w:rsid w:val="001778DF"/>
    <w:rsid w:val="00177EB8"/>
    <w:rsid w:val="00182346"/>
    <w:rsid w:val="00184CA7"/>
    <w:rsid w:val="00185301"/>
    <w:rsid w:val="001865CE"/>
    <w:rsid w:val="0018746C"/>
    <w:rsid w:val="00187BAD"/>
    <w:rsid w:val="00190430"/>
    <w:rsid w:val="00190503"/>
    <w:rsid w:val="001905B8"/>
    <w:rsid w:val="00192347"/>
    <w:rsid w:val="00192961"/>
    <w:rsid w:val="00193815"/>
    <w:rsid w:val="00197331"/>
    <w:rsid w:val="00197BBC"/>
    <w:rsid w:val="00197FAC"/>
    <w:rsid w:val="001A535E"/>
    <w:rsid w:val="001A6E9A"/>
    <w:rsid w:val="001B0A67"/>
    <w:rsid w:val="001B1201"/>
    <w:rsid w:val="001B12A8"/>
    <w:rsid w:val="001B6100"/>
    <w:rsid w:val="001B6158"/>
    <w:rsid w:val="001C153C"/>
    <w:rsid w:val="001C179A"/>
    <w:rsid w:val="001C3BF3"/>
    <w:rsid w:val="001D114B"/>
    <w:rsid w:val="001D1F65"/>
    <w:rsid w:val="001D63D0"/>
    <w:rsid w:val="001D6711"/>
    <w:rsid w:val="001E4399"/>
    <w:rsid w:val="001E5A34"/>
    <w:rsid w:val="001E65F1"/>
    <w:rsid w:val="001E740F"/>
    <w:rsid w:val="001E7E49"/>
    <w:rsid w:val="001F1231"/>
    <w:rsid w:val="001F1337"/>
    <w:rsid w:val="001F19FF"/>
    <w:rsid w:val="001F1D1F"/>
    <w:rsid w:val="001F2942"/>
    <w:rsid w:val="001F5C72"/>
    <w:rsid w:val="001F722E"/>
    <w:rsid w:val="001F78AD"/>
    <w:rsid w:val="00200139"/>
    <w:rsid w:val="0020081A"/>
    <w:rsid w:val="00200A9D"/>
    <w:rsid w:val="00201123"/>
    <w:rsid w:val="0020577B"/>
    <w:rsid w:val="002072AE"/>
    <w:rsid w:val="0021341A"/>
    <w:rsid w:val="00217B97"/>
    <w:rsid w:val="00220549"/>
    <w:rsid w:val="002217B9"/>
    <w:rsid w:val="002228DC"/>
    <w:rsid w:val="0022332D"/>
    <w:rsid w:val="00224663"/>
    <w:rsid w:val="002307A6"/>
    <w:rsid w:val="00230C78"/>
    <w:rsid w:val="002328D6"/>
    <w:rsid w:val="0023445E"/>
    <w:rsid w:val="002352C8"/>
    <w:rsid w:val="002372B6"/>
    <w:rsid w:val="00241382"/>
    <w:rsid w:val="00241774"/>
    <w:rsid w:val="002453A7"/>
    <w:rsid w:val="0025349E"/>
    <w:rsid w:val="00254D1A"/>
    <w:rsid w:val="00260A0E"/>
    <w:rsid w:val="00262507"/>
    <w:rsid w:val="0026328F"/>
    <w:rsid w:val="00264A84"/>
    <w:rsid w:val="00265848"/>
    <w:rsid w:val="00265D81"/>
    <w:rsid w:val="00270792"/>
    <w:rsid w:val="00271690"/>
    <w:rsid w:val="00273438"/>
    <w:rsid w:val="002738D8"/>
    <w:rsid w:val="002804C9"/>
    <w:rsid w:val="002830D5"/>
    <w:rsid w:val="00284765"/>
    <w:rsid w:val="00284AE0"/>
    <w:rsid w:val="00285A89"/>
    <w:rsid w:val="00285D42"/>
    <w:rsid w:val="00290565"/>
    <w:rsid w:val="00290624"/>
    <w:rsid w:val="00291AC2"/>
    <w:rsid w:val="00293138"/>
    <w:rsid w:val="002936F8"/>
    <w:rsid w:val="00293A24"/>
    <w:rsid w:val="002948C0"/>
    <w:rsid w:val="00294FCB"/>
    <w:rsid w:val="00297BC9"/>
    <w:rsid w:val="002A0D76"/>
    <w:rsid w:val="002A1EF7"/>
    <w:rsid w:val="002A3391"/>
    <w:rsid w:val="002A4948"/>
    <w:rsid w:val="002A50B1"/>
    <w:rsid w:val="002A7297"/>
    <w:rsid w:val="002B1750"/>
    <w:rsid w:val="002B2A28"/>
    <w:rsid w:val="002B3315"/>
    <w:rsid w:val="002B4BA2"/>
    <w:rsid w:val="002B4DAD"/>
    <w:rsid w:val="002B5E41"/>
    <w:rsid w:val="002B6B7C"/>
    <w:rsid w:val="002C1143"/>
    <w:rsid w:val="002C1CC2"/>
    <w:rsid w:val="002C2BAE"/>
    <w:rsid w:val="002C431E"/>
    <w:rsid w:val="002C5406"/>
    <w:rsid w:val="002D49AC"/>
    <w:rsid w:val="002D7116"/>
    <w:rsid w:val="002E16A7"/>
    <w:rsid w:val="002E2984"/>
    <w:rsid w:val="002E2CED"/>
    <w:rsid w:val="002E30BE"/>
    <w:rsid w:val="002E3CFB"/>
    <w:rsid w:val="002E6D16"/>
    <w:rsid w:val="002F252C"/>
    <w:rsid w:val="002F2C57"/>
    <w:rsid w:val="002F3D17"/>
    <w:rsid w:val="002F4D00"/>
    <w:rsid w:val="002F5071"/>
    <w:rsid w:val="002F5D1E"/>
    <w:rsid w:val="002F7ACC"/>
    <w:rsid w:val="00300CF4"/>
    <w:rsid w:val="00303510"/>
    <w:rsid w:val="00306920"/>
    <w:rsid w:val="0031215C"/>
    <w:rsid w:val="0031241E"/>
    <w:rsid w:val="00313D22"/>
    <w:rsid w:val="00315BF2"/>
    <w:rsid w:val="00321C1B"/>
    <w:rsid w:val="003221DD"/>
    <w:rsid w:val="003228DC"/>
    <w:rsid w:val="003238CB"/>
    <w:rsid w:val="003245E8"/>
    <w:rsid w:val="003251B1"/>
    <w:rsid w:val="00325435"/>
    <w:rsid w:val="003272F6"/>
    <w:rsid w:val="003303D5"/>
    <w:rsid w:val="00332AB0"/>
    <w:rsid w:val="00343FD7"/>
    <w:rsid w:val="00344741"/>
    <w:rsid w:val="003458B0"/>
    <w:rsid w:val="00346D3E"/>
    <w:rsid w:val="00351AFE"/>
    <w:rsid w:val="00351BE7"/>
    <w:rsid w:val="00352699"/>
    <w:rsid w:val="003541F2"/>
    <w:rsid w:val="0035432F"/>
    <w:rsid w:val="0035693D"/>
    <w:rsid w:val="00356A79"/>
    <w:rsid w:val="0035781B"/>
    <w:rsid w:val="00361D80"/>
    <w:rsid w:val="00362DA0"/>
    <w:rsid w:val="00366CCE"/>
    <w:rsid w:val="00370E6F"/>
    <w:rsid w:val="00371543"/>
    <w:rsid w:val="00372D61"/>
    <w:rsid w:val="00374951"/>
    <w:rsid w:val="00374C60"/>
    <w:rsid w:val="003765FF"/>
    <w:rsid w:val="003778ED"/>
    <w:rsid w:val="00381702"/>
    <w:rsid w:val="00382661"/>
    <w:rsid w:val="00385955"/>
    <w:rsid w:val="0039159C"/>
    <w:rsid w:val="003A0855"/>
    <w:rsid w:val="003A155D"/>
    <w:rsid w:val="003A19C3"/>
    <w:rsid w:val="003A2B91"/>
    <w:rsid w:val="003A56FA"/>
    <w:rsid w:val="003A7232"/>
    <w:rsid w:val="003B24C9"/>
    <w:rsid w:val="003B288B"/>
    <w:rsid w:val="003B529E"/>
    <w:rsid w:val="003B6183"/>
    <w:rsid w:val="003B638A"/>
    <w:rsid w:val="003B74B6"/>
    <w:rsid w:val="003B7A14"/>
    <w:rsid w:val="003C30E3"/>
    <w:rsid w:val="003C6623"/>
    <w:rsid w:val="003C6B16"/>
    <w:rsid w:val="003D1188"/>
    <w:rsid w:val="003D1942"/>
    <w:rsid w:val="003E0F47"/>
    <w:rsid w:val="003E344F"/>
    <w:rsid w:val="003E442C"/>
    <w:rsid w:val="003F0CDB"/>
    <w:rsid w:val="003F1C54"/>
    <w:rsid w:val="003F28E7"/>
    <w:rsid w:val="003F4D9C"/>
    <w:rsid w:val="004000DC"/>
    <w:rsid w:val="004045F8"/>
    <w:rsid w:val="004051C5"/>
    <w:rsid w:val="00424779"/>
    <w:rsid w:val="00424AF6"/>
    <w:rsid w:val="00426C3A"/>
    <w:rsid w:val="00426D7E"/>
    <w:rsid w:val="00427BD6"/>
    <w:rsid w:val="00435882"/>
    <w:rsid w:val="004376F6"/>
    <w:rsid w:val="00441FBF"/>
    <w:rsid w:val="0044241E"/>
    <w:rsid w:val="00442659"/>
    <w:rsid w:val="00444509"/>
    <w:rsid w:val="00446463"/>
    <w:rsid w:val="0045021D"/>
    <w:rsid w:val="004514BA"/>
    <w:rsid w:val="00454A95"/>
    <w:rsid w:val="00457FF9"/>
    <w:rsid w:val="00460D8B"/>
    <w:rsid w:val="004610E2"/>
    <w:rsid w:val="0046275C"/>
    <w:rsid w:val="00463D8B"/>
    <w:rsid w:val="004668CE"/>
    <w:rsid w:val="00475CDB"/>
    <w:rsid w:val="0047714E"/>
    <w:rsid w:val="004813CD"/>
    <w:rsid w:val="00481B95"/>
    <w:rsid w:val="00482AFF"/>
    <w:rsid w:val="00482F31"/>
    <w:rsid w:val="00484641"/>
    <w:rsid w:val="00487472"/>
    <w:rsid w:val="0049117C"/>
    <w:rsid w:val="00491AEB"/>
    <w:rsid w:val="00496ECD"/>
    <w:rsid w:val="0049735E"/>
    <w:rsid w:val="00497FD0"/>
    <w:rsid w:val="004A28ED"/>
    <w:rsid w:val="004A2E76"/>
    <w:rsid w:val="004A302D"/>
    <w:rsid w:val="004A46B4"/>
    <w:rsid w:val="004A4DBB"/>
    <w:rsid w:val="004A4E06"/>
    <w:rsid w:val="004A6792"/>
    <w:rsid w:val="004A69B0"/>
    <w:rsid w:val="004A6B7F"/>
    <w:rsid w:val="004A7AD6"/>
    <w:rsid w:val="004B0D6B"/>
    <w:rsid w:val="004B412C"/>
    <w:rsid w:val="004B7D28"/>
    <w:rsid w:val="004C1198"/>
    <w:rsid w:val="004C1577"/>
    <w:rsid w:val="004C1D1B"/>
    <w:rsid w:val="004C43E0"/>
    <w:rsid w:val="004C4455"/>
    <w:rsid w:val="004C4838"/>
    <w:rsid w:val="004D06CF"/>
    <w:rsid w:val="004D0D73"/>
    <w:rsid w:val="004D1671"/>
    <w:rsid w:val="004D32AE"/>
    <w:rsid w:val="004D5BE1"/>
    <w:rsid w:val="004E056E"/>
    <w:rsid w:val="004E155D"/>
    <w:rsid w:val="004E5F02"/>
    <w:rsid w:val="004E62D6"/>
    <w:rsid w:val="004F33C6"/>
    <w:rsid w:val="0050282F"/>
    <w:rsid w:val="005037A2"/>
    <w:rsid w:val="005056D1"/>
    <w:rsid w:val="00507272"/>
    <w:rsid w:val="00511C86"/>
    <w:rsid w:val="005137DC"/>
    <w:rsid w:val="00517C6C"/>
    <w:rsid w:val="005204B0"/>
    <w:rsid w:val="005265E9"/>
    <w:rsid w:val="0052784B"/>
    <w:rsid w:val="005279F4"/>
    <w:rsid w:val="00530C91"/>
    <w:rsid w:val="005317D4"/>
    <w:rsid w:val="005348E8"/>
    <w:rsid w:val="0053783A"/>
    <w:rsid w:val="00540FFB"/>
    <w:rsid w:val="00541D16"/>
    <w:rsid w:val="00542ABE"/>
    <w:rsid w:val="00543F48"/>
    <w:rsid w:val="005441A3"/>
    <w:rsid w:val="005441FA"/>
    <w:rsid w:val="00545E5B"/>
    <w:rsid w:val="005507AC"/>
    <w:rsid w:val="00553A30"/>
    <w:rsid w:val="00554F39"/>
    <w:rsid w:val="00557A7B"/>
    <w:rsid w:val="00561EAA"/>
    <w:rsid w:val="00563F02"/>
    <w:rsid w:val="0056473F"/>
    <w:rsid w:val="005652C5"/>
    <w:rsid w:val="00567D49"/>
    <w:rsid w:val="005717B7"/>
    <w:rsid w:val="00571874"/>
    <w:rsid w:val="00572C3B"/>
    <w:rsid w:val="005843D5"/>
    <w:rsid w:val="00584F32"/>
    <w:rsid w:val="00587540"/>
    <w:rsid w:val="0059099A"/>
    <w:rsid w:val="00593959"/>
    <w:rsid w:val="00595493"/>
    <w:rsid w:val="005962A6"/>
    <w:rsid w:val="00596941"/>
    <w:rsid w:val="005A14C8"/>
    <w:rsid w:val="005A4D81"/>
    <w:rsid w:val="005A6C46"/>
    <w:rsid w:val="005B2978"/>
    <w:rsid w:val="005B6728"/>
    <w:rsid w:val="005B6989"/>
    <w:rsid w:val="005B6E6A"/>
    <w:rsid w:val="005B7645"/>
    <w:rsid w:val="005C0CCB"/>
    <w:rsid w:val="005C0FB2"/>
    <w:rsid w:val="005C350D"/>
    <w:rsid w:val="005C4442"/>
    <w:rsid w:val="005C6A91"/>
    <w:rsid w:val="005D2E73"/>
    <w:rsid w:val="005D40F1"/>
    <w:rsid w:val="005D540C"/>
    <w:rsid w:val="005D6953"/>
    <w:rsid w:val="005D6997"/>
    <w:rsid w:val="005E1D24"/>
    <w:rsid w:val="005E29E3"/>
    <w:rsid w:val="005E65FB"/>
    <w:rsid w:val="005E6B9A"/>
    <w:rsid w:val="005E7919"/>
    <w:rsid w:val="005F11F5"/>
    <w:rsid w:val="005F3DC8"/>
    <w:rsid w:val="005F65FD"/>
    <w:rsid w:val="005F75B5"/>
    <w:rsid w:val="00600D4F"/>
    <w:rsid w:val="00601F6A"/>
    <w:rsid w:val="006035DD"/>
    <w:rsid w:val="00605018"/>
    <w:rsid w:val="00605277"/>
    <w:rsid w:val="006066AA"/>
    <w:rsid w:val="00607394"/>
    <w:rsid w:val="00607743"/>
    <w:rsid w:val="00611768"/>
    <w:rsid w:val="006148E4"/>
    <w:rsid w:val="006161BC"/>
    <w:rsid w:val="00624396"/>
    <w:rsid w:val="00625C38"/>
    <w:rsid w:val="0062647E"/>
    <w:rsid w:val="006313B7"/>
    <w:rsid w:val="00631A3C"/>
    <w:rsid w:val="006324A5"/>
    <w:rsid w:val="00632B7E"/>
    <w:rsid w:val="0063397B"/>
    <w:rsid w:val="00647470"/>
    <w:rsid w:val="00650224"/>
    <w:rsid w:val="00650D12"/>
    <w:rsid w:val="006553ED"/>
    <w:rsid w:val="00655713"/>
    <w:rsid w:val="00655EA8"/>
    <w:rsid w:val="00660431"/>
    <w:rsid w:val="006604AD"/>
    <w:rsid w:val="006608F2"/>
    <w:rsid w:val="0066658C"/>
    <w:rsid w:val="006665B2"/>
    <w:rsid w:val="00667A52"/>
    <w:rsid w:val="00667D14"/>
    <w:rsid w:val="0067242F"/>
    <w:rsid w:val="006817C0"/>
    <w:rsid w:val="006819DC"/>
    <w:rsid w:val="00683993"/>
    <w:rsid w:val="006843F0"/>
    <w:rsid w:val="0068742F"/>
    <w:rsid w:val="00690A95"/>
    <w:rsid w:val="00694407"/>
    <w:rsid w:val="00696E89"/>
    <w:rsid w:val="006976C3"/>
    <w:rsid w:val="006A089F"/>
    <w:rsid w:val="006A195C"/>
    <w:rsid w:val="006A1B11"/>
    <w:rsid w:val="006A387F"/>
    <w:rsid w:val="006A441E"/>
    <w:rsid w:val="006A6E6E"/>
    <w:rsid w:val="006A7B1F"/>
    <w:rsid w:val="006B1A35"/>
    <w:rsid w:val="006B2360"/>
    <w:rsid w:val="006B3F7D"/>
    <w:rsid w:val="006B4BD7"/>
    <w:rsid w:val="006C0AFD"/>
    <w:rsid w:val="006C0E6D"/>
    <w:rsid w:val="006C39AB"/>
    <w:rsid w:val="006C4B91"/>
    <w:rsid w:val="006C65DC"/>
    <w:rsid w:val="006C6D25"/>
    <w:rsid w:val="006D5DEF"/>
    <w:rsid w:val="006D72CD"/>
    <w:rsid w:val="006D7BDF"/>
    <w:rsid w:val="006E1DEA"/>
    <w:rsid w:val="006E32C8"/>
    <w:rsid w:val="006E58ED"/>
    <w:rsid w:val="006F7D9A"/>
    <w:rsid w:val="00700830"/>
    <w:rsid w:val="00706FDD"/>
    <w:rsid w:val="00707CB3"/>
    <w:rsid w:val="00707E40"/>
    <w:rsid w:val="00710A11"/>
    <w:rsid w:val="0071266A"/>
    <w:rsid w:val="007140C1"/>
    <w:rsid w:val="0071479C"/>
    <w:rsid w:val="0071679D"/>
    <w:rsid w:val="00720C08"/>
    <w:rsid w:val="007214E7"/>
    <w:rsid w:val="0072276F"/>
    <w:rsid w:val="00727289"/>
    <w:rsid w:val="007274BB"/>
    <w:rsid w:val="0073138E"/>
    <w:rsid w:val="007335FC"/>
    <w:rsid w:val="00735E26"/>
    <w:rsid w:val="00736B09"/>
    <w:rsid w:val="00737D91"/>
    <w:rsid w:val="00742B06"/>
    <w:rsid w:val="007439D9"/>
    <w:rsid w:val="00746138"/>
    <w:rsid w:val="00746179"/>
    <w:rsid w:val="007477BD"/>
    <w:rsid w:val="0074785B"/>
    <w:rsid w:val="00751557"/>
    <w:rsid w:val="00752F16"/>
    <w:rsid w:val="00753BD4"/>
    <w:rsid w:val="00754097"/>
    <w:rsid w:val="00754784"/>
    <w:rsid w:val="0075492A"/>
    <w:rsid w:val="00755A6E"/>
    <w:rsid w:val="007577AE"/>
    <w:rsid w:val="00761395"/>
    <w:rsid w:val="00761406"/>
    <w:rsid w:val="00761768"/>
    <w:rsid w:val="00762952"/>
    <w:rsid w:val="00764180"/>
    <w:rsid w:val="00771F40"/>
    <w:rsid w:val="00771FDA"/>
    <w:rsid w:val="00775212"/>
    <w:rsid w:val="00784621"/>
    <w:rsid w:val="00790AA0"/>
    <w:rsid w:val="00793574"/>
    <w:rsid w:val="00795291"/>
    <w:rsid w:val="007968DA"/>
    <w:rsid w:val="007977FA"/>
    <w:rsid w:val="007A3C7E"/>
    <w:rsid w:val="007A3D9E"/>
    <w:rsid w:val="007A7226"/>
    <w:rsid w:val="007B0F82"/>
    <w:rsid w:val="007B1BFD"/>
    <w:rsid w:val="007B21CB"/>
    <w:rsid w:val="007B7014"/>
    <w:rsid w:val="007C277D"/>
    <w:rsid w:val="007C27ED"/>
    <w:rsid w:val="007C31EE"/>
    <w:rsid w:val="007C4DFF"/>
    <w:rsid w:val="007C5541"/>
    <w:rsid w:val="007C6ECE"/>
    <w:rsid w:val="007C72C6"/>
    <w:rsid w:val="007D514E"/>
    <w:rsid w:val="007E0482"/>
    <w:rsid w:val="007E19FC"/>
    <w:rsid w:val="007E21DA"/>
    <w:rsid w:val="007E5A2E"/>
    <w:rsid w:val="007E694A"/>
    <w:rsid w:val="007F09E8"/>
    <w:rsid w:val="007F1C04"/>
    <w:rsid w:val="007F2D3E"/>
    <w:rsid w:val="008016CB"/>
    <w:rsid w:val="0080338E"/>
    <w:rsid w:val="00807453"/>
    <w:rsid w:val="008074C7"/>
    <w:rsid w:val="00807C66"/>
    <w:rsid w:val="0081043B"/>
    <w:rsid w:val="00810DD2"/>
    <w:rsid w:val="008116BF"/>
    <w:rsid w:val="00812390"/>
    <w:rsid w:val="008138EE"/>
    <w:rsid w:val="00813CAD"/>
    <w:rsid w:val="00815575"/>
    <w:rsid w:val="008163EB"/>
    <w:rsid w:val="00816FEA"/>
    <w:rsid w:val="008200DF"/>
    <w:rsid w:val="008205F5"/>
    <w:rsid w:val="008214BB"/>
    <w:rsid w:val="008219F1"/>
    <w:rsid w:val="008328B7"/>
    <w:rsid w:val="0083327D"/>
    <w:rsid w:val="00844CFE"/>
    <w:rsid w:val="00847626"/>
    <w:rsid w:val="00851BA6"/>
    <w:rsid w:val="00853769"/>
    <w:rsid w:val="00853BD1"/>
    <w:rsid w:val="00862BF7"/>
    <w:rsid w:val="00863142"/>
    <w:rsid w:val="00863ED1"/>
    <w:rsid w:val="00864193"/>
    <w:rsid w:val="0086564D"/>
    <w:rsid w:val="00865BF7"/>
    <w:rsid w:val="00867072"/>
    <w:rsid w:val="00867882"/>
    <w:rsid w:val="008710BE"/>
    <w:rsid w:val="00874713"/>
    <w:rsid w:val="008762F7"/>
    <w:rsid w:val="0087649F"/>
    <w:rsid w:val="00880AEC"/>
    <w:rsid w:val="0088158E"/>
    <w:rsid w:val="00886290"/>
    <w:rsid w:val="00887622"/>
    <w:rsid w:val="00887788"/>
    <w:rsid w:val="00891929"/>
    <w:rsid w:val="0089664B"/>
    <w:rsid w:val="00896A34"/>
    <w:rsid w:val="008A52F6"/>
    <w:rsid w:val="008A5842"/>
    <w:rsid w:val="008A5990"/>
    <w:rsid w:val="008A794C"/>
    <w:rsid w:val="008B014C"/>
    <w:rsid w:val="008B06A9"/>
    <w:rsid w:val="008B5D8C"/>
    <w:rsid w:val="008B7E09"/>
    <w:rsid w:val="008C17FE"/>
    <w:rsid w:val="008C206B"/>
    <w:rsid w:val="008C310C"/>
    <w:rsid w:val="008C3AFA"/>
    <w:rsid w:val="008C528B"/>
    <w:rsid w:val="008C58A5"/>
    <w:rsid w:val="008C5D9F"/>
    <w:rsid w:val="008D13E3"/>
    <w:rsid w:val="008D1A07"/>
    <w:rsid w:val="008D1ED5"/>
    <w:rsid w:val="008D56B0"/>
    <w:rsid w:val="008D6B3D"/>
    <w:rsid w:val="008E0A76"/>
    <w:rsid w:val="008E1BE7"/>
    <w:rsid w:val="008E1FD3"/>
    <w:rsid w:val="008E4BF6"/>
    <w:rsid w:val="008E6BB0"/>
    <w:rsid w:val="008F067C"/>
    <w:rsid w:val="008F0816"/>
    <w:rsid w:val="008F0891"/>
    <w:rsid w:val="008F5B84"/>
    <w:rsid w:val="008F5F81"/>
    <w:rsid w:val="008F6902"/>
    <w:rsid w:val="009023AE"/>
    <w:rsid w:val="00902531"/>
    <w:rsid w:val="00902E72"/>
    <w:rsid w:val="00904C6D"/>
    <w:rsid w:val="009070A1"/>
    <w:rsid w:val="00907226"/>
    <w:rsid w:val="00910C5F"/>
    <w:rsid w:val="00911151"/>
    <w:rsid w:val="00914997"/>
    <w:rsid w:val="00915273"/>
    <w:rsid w:val="00917FF3"/>
    <w:rsid w:val="00920138"/>
    <w:rsid w:val="0092101D"/>
    <w:rsid w:val="00925676"/>
    <w:rsid w:val="0093162F"/>
    <w:rsid w:val="00935791"/>
    <w:rsid w:val="00936141"/>
    <w:rsid w:val="00940433"/>
    <w:rsid w:val="0094146D"/>
    <w:rsid w:val="009442D6"/>
    <w:rsid w:val="00946DD9"/>
    <w:rsid w:val="00947043"/>
    <w:rsid w:val="00950AF0"/>
    <w:rsid w:val="00951541"/>
    <w:rsid w:val="00952A52"/>
    <w:rsid w:val="00953502"/>
    <w:rsid w:val="00956131"/>
    <w:rsid w:val="00962D7A"/>
    <w:rsid w:val="00964CF6"/>
    <w:rsid w:val="00970EED"/>
    <w:rsid w:val="009746D9"/>
    <w:rsid w:val="00980266"/>
    <w:rsid w:val="009848FB"/>
    <w:rsid w:val="00986F4C"/>
    <w:rsid w:val="009876ED"/>
    <w:rsid w:val="0099491E"/>
    <w:rsid w:val="009952C7"/>
    <w:rsid w:val="009958A1"/>
    <w:rsid w:val="00997B51"/>
    <w:rsid w:val="009A3A22"/>
    <w:rsid w:val="009A4F5F"/>
    <w:rsid w:val="009A58D5"/>
    <w:rsid w:val="009A6A52"/>
    <w:rsid w:val="009A6A91"/>
    <w:rsid w:val="009B0793"/>
    <w:rsid w:val="009B10FC"/>
    <w:rsid w:val="009B49DF"/>
    <w:rsid w:val="009B6E2B"/>
    <w:rsid w:val="009C0F9C"/>
    <w:rsid w:val="009C1696"/>
    <w:rsid w:val="009C1702"/>
    <w:rsid w:val="009C1ED0"/>
    <w:rsid w:val="009C41D4"/>
    <w:rsid w:val="009C4CE4"/>
    <w:rsid w:val="009C5C8F"/>
    <w:rsid w:val="009C632C"/>
    <w:rsid w:val="009D34E3"/>
    <w:rsid w:val="009E2EE8"/>
    <w:rsid w:val="009E333E"/>
    <w:rsid w:val="009E3D43"/>
    <w:rsid w:val="009E7AA3"/>
    <w:rsid w:val="009F44B5"/>
    <w:rsid w:val="009F4774"/>
    <w:rsid w:val="009F519A"/>
    <w:rsid w:val="00A002C8"/>
    <w:rsid w:val="00A00771"/>
    <w:rsid w:val="00A00CA2"/>
    <w:rsid w:val="00A01A1E"/>
    <w:rsid w:val="00A0511D"/>
    <w:rsid w:val="00A0754B"/>
    <w:rsid w:val="00A10761"/>
    <w:rsid w:val="00A11320"/>
    <w:rsid w:val="00A15A03"/>
    <w:rsid w:val="00A1770F"/>
    <w:rsid w:val="00A200E6"/>
    <w:rsid w:val="00A22215"/>
    <w:rsid w:val="00A25E8E"/>
    <w:rsid w:val="00A3407F"/>
    <w:rsid w:val="00A34326"/>
    <w:rsid w:val="00A346D2"/>
    <w:rsid w:val="00A42FAA"/>
    <w:rsid w:val="00A46C52"/>
    <w:rsid w:val="00A4761F"/>
    <w:rsid w:val="00A47DBC"/>
    <w:rsid w:val="00A52740"/>
    <w:rsid w:val="00A52C01"/>
    <w:rsid w:val="00A52DB6"/>
    <w:rsid w:val="00A56448"/>
    <w:rsid w:val="00A60578"/>
    <w:rsid w:val="00A62AF3"/>
    <w:rsid w:val="00A6338B"/>
    <w:rsid w:val="00A6348C"/>
    <w:rsid w:val="00A669DF"/>
    <w:rsid w:val="00A70420"/>
    <w:rsid w:val="00A715DC"/>
    <w:rsid w:val="00A81BAB"/>
    <w:rsid w:val="00A82720"/>
    <w:rsid w:val="00A8309A"/>
    <w:rsid w:val="00A8513B"/>
    <w:rsid w:val="00A90DD8"/>
    <w:rsid w:val="00A923E9"/>
    <w:rsid w:val="00A92AFF"/>
    <w:rsid w:val="00A94AEF"/>
    <w:rsid w:val="00A94BB8"/>
    <w:rsid w:val="00AA11EA"/>
    <w:rsid w:val="00AA18E8"/>
    <w:rsid w:val="00AA1DA0"/>
    <w:rsid w:val="00AA207E"/>
    <w:rsid w:val="00AA2543"/>
    <w:rsid w:val="00AA3DA8"/>
    <w:rsid w:val="00AA6456"/>
    <w:rsid w:val="00AA7104"/>
    <w:rsid w:val="00AB1700"/>
    <w:rsid w:val="00AB2E88"/>
    <w:rsid w:val="00AB2EEE"/>
    <w:rsid w:val="00AB388B"/>
    <w:rsid w:val="00AB4BE4"/>
    <w:rsid w:val="00AB502B"/>
    <w:rsid w:val="00AB62C2"/>
    <w:rsid w:val="00AC3E47"/>
    <w:rsid w:val="00AC4859"/>
    <w:rsid w:val="00AC4BDB"/>
    <w:rsid w:val="00AC4C8C"/>
    <w:rsid w:val="00AC706A"/>
    <w:rsid w:val="00AC791B"/>
    <w:rsid w:val="00AD0211"/>
    <w:rsid w:val="00AD1674"/>
    <w:rsid w:val="00AD3322"/>
    <w:rsid w:val="00AD3F05"/>
    <w:rsid w:val="00AD4104"/>
    <w:rsid w:val="00AD4F3E"/>
    <w:rsid w:val="00AD579F"/>
    <w:rsid w:val="00AD72DA"/>
    <w:rsid w:val="00AE3137"/>
    <w:rsid w:val="00AE5EDB"/>
    <w:rsid w:val="00AF0A40"/>
    <w:rsid w:val="00AF21D3"/>
    <w:rsid w:val="00B03E7A"/>
    <w:rsid w:val="00B07294"/>
    <w:rsid w:val="00B101C5"/>
    <w:rsid w:val="00B1118C"/>
    <w:rsid w:val="00B13129"/>
    <w:rsid w:val="00B13215"/>
    <w:rsid w:val="00B137C1"/>
    <w:rsid w:val="00B13AAB"/>
    <w:rsid w:val="00B140AE"/>
    <w:rsid w:val="00B14996"/>
    <w:rsid w:val="00B161DB"/>
    <w:rsid w:val="00B1623F"/>
    <w:rsid w:val="00B20C92"/>
    <w:rsid w:val="00B23231"/>
    <w:rsid w:val="00B24AB4"/>
    <w:rsid w:val="00B25514"/>
    <w:rsid w:val="00B325F5"/>
    <w:rsid w:val="00B3315B"/>
    <w:rsid w:val="00B33865"/>
    <w:rsid w:val="00B33D07"/>
    <w:rsid w:val="00B348C1"/>
    <w:rsid w:val="00B42432"/>
    <w:rsid w:val="00B443DB"/>
    <w:rsid w:val="00B47B45"/>
    <w:rsid w:val="00B5011F"/>
    <w:rsid w:val="00B5024D"/>
    <w:rsid w:val="00B544EA"/>
    <w:rsid w:val="00B54667"/>
    <w:rsid w:val="00B54E10"/>
    <w:rsid w:val="00B55DE1"/>
    <w:rsid w:val="00B56D09"/>
    <w:rsid w:val="00B56E96"/>
    <w:rsid w:val="00B61C88"/>
    <w:rsid w:val="00B64DA9"/>
    <w:rsid w:val="00B75191"/>
    <w:rsid w:val="00B754D1"/>
    <w:rsid w:val="00B76A83"/>
    <w:rsid w:val="00B8083E"/>
    <w:rsid w:val="00B82FCF"/>
    <w:rsid w:val="00B8392E"/>
    <w:rsid w:val="00B83A71"/>
    <w:rsid w:val="00B83A9B"/>
    <w:rsid w:val="00B83CF8"/>
    <w:rsid w:val="00B84D63"/>
    <w:rsid w:val="00B86F6C"/>
    <w:rsid w:val="00B9217F"/>
    <w:rsid w:val="00B92520"/>
    <w:rsid w:val="00B926B9"/>
    <w:rsid w:val="00B92EF8"/>
    <w:rsid w:val="00B93D95"/>
    <w:rsid w:val="00BA144C"/>
    <w:rsid w:val="00BA23A8"/>
    <w:rsid w:val="00BA620B"/>
    <w:rsid w:val="00BA7C42"/>
    <w:rsid w:val="00BA7CD0"/>
    <w:rsid w:val="00BB41E7"/>
    <w:rsid w:val="00BB49BA"/>
    <w:rsid w:val="00BB6014"/>
    <w:rsid w:val="00BB603C"/>
    <w:rsid w:val="00BC019D"/>
    <w:rsid w:val="00BC03E6"/>
    <w:rsid w:val="00BC1BF3"/>
    <w:rsid w:val="00BC292D"/>
    <w:rsid w:val="00BC5210"/>
    <w:rsid w:val="00BC6A1A"/>
    <w:rsid w:val="00BC7030"/>
    <w:rsid w:val="00BC73D9"/>
    <w:rsid w:val="00BD4CF5"/>
    <w:rsid w:val="00BE1D99"/>
    <w:rsid w:val="00BE5A4E"/>
    <w:rsid w:val="00BE6100"/>
    <w:rsid w:val="00BF0842"/>
    <w:rsid w:val="00BF2267"/>
    <w:rsid w:val="00BF60E1"/>
    <w:rsid w:val="00BF654D"/>
    <w:rsid w:val="00C07CEF"/>
    <w:rsid w:val="00C119FC"/>
    <w:rsid w:val="00C12CFA"/>
    <w:rsid w:val="00C16DC9"/>
    <w:rsid w:val="00C16E7D"/>
    <w:rsid w:val="00C20311"/>
    <w:rsid w:val="00C2052C"/>
    <w:rsid w:val="00C20B6D"/>
    <w:rsid w:val="00C227D6"/>
    <w:rsid w:val="00C26B42"/>
    <w:rsid w:val="00C27620"/>
    <w:rsid w:val="00C27764"/>
    <w:rsid w:val="00C27AD3"/>
    <w:rsid w:val="00C30C2B"/>
    <w:rsid w:val="00C313E8"/>
    <w:rsid w:val="00C359F3"/>
    <w:rsid w:val="00C35B6E"/>
    <w:rsid w:val="00C375B4"/>
    <w:rsid w:val="00C40FF1"/>
    <w:rsid w:val="00C44295"/>
    <w:rsid w:val="00C4744B"/>
    <w:rsid w:val="00C53400"/>
    <w:rsid w:val="00C548A9"/>
    <w:rsid w:val="00C568BD"/>
    <w:rsid w:val="00C61E25"/>
    <w:rsid w:val="00C62FE8"/>
    <w:rsid w:val="00C67D88"/>
    <w:rsid w:val="00C70225"/>
    <w:rsid w:val="00C70232"/>
    <w:rsid w:val="00C71372"/>
    <w:rsid w:val="00C7536B"/>
    <w:rsid w:val="00C771E4"/>
    <w:rsid w:val="00C77481"/>
    <w:rsid w:val="00C80B3F"/>
    <w:rsid w:val="00C815F7"/>
    <w:rsid w:val="00C83B1E"/>
    <w:rsid w:val="00C876F4"/>
    <w:rsid w:val="00C941E1"/>
    <w:rsid w:val="00C9649E"/>
    <w:rsid w:val="00CA2545"/>
    <w:rsid w:val="00CA2F7E"/>
    <w:rsid w:val="00CA35D6"/>
    <w:rsid w:val="00CA3995"/>
    <w:rsid w:val="00CA4849"/>
    <w:rsid w:val="00CA6F27"/>
    <w:rsid w:val="00CB0B8B"/>
    <w:rsid w:val="00CB422B"/>
    <w:rsid w:val="00CB7C2F"/>
    <w:rsid w:val="00CC1B04"/>
    <w:rsid w:val="00CC2258"/>
    <w:rsid w:val="00CC227C"/>
    <w:rsid w:val="00CC2BD8"/>
    <w:rsid w:val="00CC2DDF"/>
    <w:rsid w:val="00CD3D43"/>
    <w:rsid w:val="00CD433A"/>
    <w:rsid w:val="00CD63E9"/>
    <w:rsid w:val="00CE6173"/>
    <w:rsid w:val="00CE7068"/>
    <w:rsid w:val="00CF5E9E"/>
    <w:rsid w:val="00CF638A"/>
    <w:rsid w:val="00CF66D0"/>
    <w:rsid w:val="00CF68FF"/>
    <w:rsid w:val="00D01B1C"/>
    <w:rsid w:val="00D029E3"/>
    <w:rsid w:val="00D046BA"/>
    <w:rsid w:val="00D05A83"/>
    <w:rsid w:val="00D11359"/>
    <w:rsid w:val="00D16B57"/>
    <w:rsid w:val="00D172A1"/>
    <w:rsid w:val="00D21507"/>
    <w:rsid w:val="00D22E7E"/>
    <w:rsid w:val="00D24738"/>
    <w:rsid w:val="00D24C61"/>
    <w:rsid w:val="00D34AD9"/>
    <w:rsid w:val="00D34D2C"/>
    <w:rsid w:val="00D360A1"/>
    <w:rsid w:val="00D37855"/>
    <w:rsid w:val="00D41155"/>
    <w:rsid w:val="00D465FA"/>
    <w:rsid w:val="00D47AB0"/>
    <w:rsid w:val="00D5296C"/>
    <w:rsid w:val="00D52C91"/>
    <w:rsid w:val="00D571F4"/>
    <w:rsid w:val="00D64220"/>
    <w:rsid w:val="00D64AA8"/>
    <w:rsid w:val="00D713AE"/>
    <w:rsid w:val="00D72C89"/>
    <w:rsid w:val="00D74E9F"/>
    <w:rsid w:val="00D776B8"/>
    <w:rsid w:val="00D86EA7"/>
    <w:rsid w:val="00D90B36"/>
    <w:rsid w:val="00D9107C"/>
    <w:rsid w:val="00D92B45"/>
    <w:rsid w:val="00D92C0D"/>
    <w:rsid w:val="00D94D1F"/>
    <w:rsid w:val="00D95AA2"/>
    <w:rsid w:val="00D963FD"/>
    <w:rsid w:val="00D97ABE"/>
    <w:rsid w:val="00DA1D45"/>
    <w:rsid w:val="00DA5AED"/>
    <w:rsid w:val="00DB3360"/>
    <w:rsid w:val="00DB4049"/>
    <w:rsid w:val="00DB4684"/>
    <w:rsid w:val="00DB5C2D"/>
    <w:rsid w:val="00DB7DB3"/>
    <w:rsid w:val="00DC6897"/>
    <w:rsid w:val="00DC6F60"/>
    <w:rsid w:val="00DD338F"/>
    <w:rsid w:val="00DD4C68"/>
    <w:rsid w:val="00DD5708"/>
    <w:rsid w:val="00DE45D4"/>
    <w:rsid w:val="00DE5CDF"/>
    <w:rsid w:val="00DE5D72"/>
    <w:rsid w:val="00DF4F95"/>
    <w:rsid w:val="00DF64A0"/>
    <w:rsid w:val="00DF7739"/>
    <w:rsid w:val="00E03C91"/>
    <w:rsid w:val="00E0548A"/>
    <w:rsid w:val="00E12A87"/>
    <w:rsid w:val="00E16A45"/>
    <w:rsid w:val="00E17C1E"/>
    <w:rsid w:val="00E23580"/>
    <w:rsid w:val="00E2625E"/>
    <w:rsid w:val="00E27A3E"/>
    <w:rsid w:val="00E333C6"/>
    <w:rsid w:val="00E33C2C"/>
    <w:rsid w:val="00E3430D"/>
    <w:rsid w:val="00E360E8"/>
    <w:rsid w:val="00E3612B"/>
    <w:rsid w:val="00E370F7"/>
    <w:rsid w:val="00E408C0"/>
    <w:rsid w:val="00E42219"/>
    <w:rsid w:val="00E44761"/>
    <w:rsid w:val="00E46177"/>
    <w:rsid w:val="00E50EB4"/>
    <w:rsid w:val="00E52E32"/>
    <w:rsid w:val="00E577F3"/>
    <w:rsid w:val="00E60CD5"/>
    <w:rsid w:val="00E62EB5"/>
    <w:rsid w:val="00E633FF"/>
    <w:rsid w:val="00E64085"/>
    <w:rsid w:val="00E659AE"/>
    <w:rsid w:val="00E703D6"/>
    <w:rsid w:val="00E7134D"/>
    <w:rsid w:val="00E71BDB"/>
    <w:rsid w:val="00E720B5"/>
    <w:rsid w:val="00E73281"/>
    <w:rsid w:val="00E753BE"/>
    <w:rsid w:val="00E80654"/>
    <w:rsid w:val="00E83ECE"/>
    <w:rsid w:val="00E8741D"/>
    <w:rsid w:val="00E905A9"/>
    <w:rsid w:val="00E9310C"/>
    <w:rsid w:val="00E949F1"/>
    <w:rsid w:val="00E95A5F"/>
    <w:rsid w:val="00E96816"/>
    <w:rsid w:val="00EA300B"/>
    <w:rsid w:val="00EA417C"/>
    <w:rsid w:val="00EA43CD"/>
    <w:rsid w:val="00EA47BC"/>
    <w:rsid w:val="00EA4A94"/>
    <w:rsid w:val="00EA4FCD"/>
    <w:rsid w:val="00EB608F"/>
    <w:rsid w:val="00EC2C0F"/>
    <w:rsid w:val="00EC3E58"/>
    <w:rsid w:val="00EC56E4"/>
    <w:rsid w:val="00EC6CAA"/>
    <w:rsid w:val="00ED1F21"/>
    <w:rsid w:val="00ED5703"/>
    <w:rsid w:val="00ED66D7"/>
    <w:rsid w:val="00EE0483"/>
    <w:rsid w:val="00EE2960"/>
    <w:rsid w:val="00EE4F03"/>
    <w:rsid w:val="00EE68EF"/>
    <w:rsid w:val="00EE7001"/>
    <w:rsid w:val="00EF0C13"/>
    <w:rsid w:val="00EF28AB"/>
    <w:rsid w:val="00EF4F2A"/>
    <w:rsid w:val="00EF6E4C"/>
    <w:rsid w:val="00EF7C9B"/>
    <w:rsid w:val="00F0012E"/>
    <w:rsid w:val="00F00D52"/>
    <w:rsid w:val="00F01C67"/>
    <w:rsid w:val="00F03095"/>
    <w:rsid w:val="00F10BAD"/>
    <w:rsid w:val="00F1306F"/>
    <w:rsid w:val="00F15152"/>
    <w:rsid w:val="00F1636A"/>
    <w:rsid w:val="00F21E07"/>
    <w:rsid w:val="00F309E6"/>
    <w:rsid w:val="00F30AB8"/>
    <w:rsid w:val="00F33393"/>
    <w:rsid w:val="00F345D5"/>
    <w:rsid w:val="00F348DE"/>
    <w:rsid w:val="00F40AA5"/>
    <w:rsid w:val="00F412CD"/>
    <w:rsid w:val="00F425E5"/>
    <w:rsid w:val="00F4380E"/>
    <w:rsid w:val="00F44100"/>
    <w:rsid w:val="00F4544A"/>
    <w:rsid w:val="00F5071E"/>
    <w:rsid w:val="00F507DF"/>
    <w:rsid w:val="00F519EA"/>
    <w:rsid w:val="00F51F1F"/>
    <w:rsid w:val="00F52CB0"/>
    <w:rsid w:val="00F54C58"/>
    <w:rsid w:val="00F6092C"/>
    <w:rsid w:val="00F618FB"/>
    <w:rsid w:val="00F641FA"/>
    <w:rsid w:val="00F67C77"/>
    <w:rsid w:val="00F751C7"/>
    <w:rsid w:val="00F75531"/>
    <w:rsid w:val="00F75733"/>
    <w:rsid w:val="00F75823"/>
    <w:rsid w:val="00F7717F"/>
    <w:rsid w:val="00F802E4"/>
    <w:rsid w:val="00F80F66"/>
    <w:rsid w:val="00F817F9"/>
    <w:rsid w:val="00F82496"/>
    <w:rsid w:val="00F82624"/>
    <w:rsid w:val="00F85989"/>
    <w:rsid w:val="00F909FB"/>
    <w:rsid w:val="00F93CAB"/>
    <w:rsid w:val="00F961FB"/>
    <w:rsid w:val="00FA0153"/>
    <w:rsid w:val="00FA689F"/>
    <w:rsid w:val="00FA7B10"/>
    <w:rsid w:val="00FB0C38"/>
    <w:rsid w:val="00FB108A"/>
    <w:rsid w:val="00FB195A"/>
    <w:rsid w:val="00FB2D25"/>
    <w:rsid w:val="00FB2E86"/>
    <w:rsid w:val="00FB36A0"/>
    <w:rsid w:val="00FB4BF4"/>
    <w:rsid w:val="00FB4FF9"/>
    <w:rsid w:val="00FB6FD6"/>
    <w:rsid w:val="00FC1D0F"/>
    <w:rsid w:val="00FC4D77"/>
    <w:rsid w:val="00FC72E4"/>
    <w:rsid w:val="00FD118F"/>
    <w:rsid w:val="00FD1634"/>
    <w:rsid w:val="00FD18E2"/>
    <w:rsid w:val="00FD2643"/>
    <w:rsid w:val="00FE09A3"/>
    <w:rsid w:val="00FE33E2"/>
    <w:rsid w:val="00FE34F7"/>
    <w:rsid w:val="00FE690A"/>
    <w:rsid w:val="00FF30BC"/>
    <w:rsid w:val="00FF523E"/>
    <w:rsid w:val="00FF611C"/>
    <w:rsid w:val="00FF7B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3D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B97"/>
    <w:rPr>
      <w:rFonts w:ascii="Times New Roman" w:eastAsia="Times New Roman" w:hAnsi="Times New Roman" w:cs="Times New Roman"/>
      <w:sz w:val="24"/>
      <w:szCs w:val="20"/>
    </w:rPr>
  </w:style>
  <w:style w:type="paragraph" w:styleId="Heading1">
    <w:name w:val="heading 1"/>
    <w:basedOn w:val="Normal"/>
    <w:next w:val="Normal"/>
    <w:link w:val="Heading1Char"/>
    <w:uiPriority w:val="99"/>
    <w:qFormat/>
    <w:rsid w:val="00C774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3"/>
    <w:next w:val="Normal"/>
    <w:link w:val="Heading2Char1"/>
    <w:uiPriority w:val="9"/>
    <w:unhideWhenUsed/>
    <w:qFormat/>
    <w:rsid w:val="00262507"/>
    <w:pPr>
      <w:keepNext/>
      <w:keepLines/>
      <w:bidi/>
      <w:spacing w:before="200" w:after="0" w:line="276" w:lineRule="auto"/>
      <w:ind w:left="630" w:hanging="360"/>
      <w:outlineLvl w:val="1"/>
    </w:pPr>
    <w:rPr>
      <w:b/>
      <w:bCs/>
      <w:color w:val="244061" w:themeColor="accent1" w:themeShade="80"/>
      <w:sz w:val="28"/>
      <w:szCs w:val="28"/>
    </w:rPr>
  </w:style>
  <w:style w:type="paragraph" w:styleId="Heading3">
    <w:name w:val="heading 3"/>
    <w:aliases w:val="Sub-Clause Paragraph,Section Header3"/>
    <w:basedOn w:val="Normal"/>
    <w:next w:val="Normal"/>
    <w:link w:val="Heading3Char"/>
    <w:uiPriority w:val="99"/>
    <w:qFormat/>
    <w:rsid w:val="00952A52"/>
    <w:pPr>
      <w:spacing w:after="200"/>
      <w:ind w:left="576"/>
      <w:jc w:val="both"/>
      <w:outlineLvl w:val="2"/>
    </w:pPr>
  </w:style>
  <w:style w:type="paragraph" w:styleId="Heading4">
    <w:name w:val="heading 4"/>
    <w:aliases w:val=" Sub-Clause Sub-paragraph"/>
    <w:basedOn w:val="Sub-ClauseText"/>
    <w:next w:val="Sub-ClauseText"/>
    <w:link w:val="Heading4Char"/>
    <w:uiPriority w:val="99"/>
    <w:qFormat/>
    <w:rsid w:val="00952A52"/>
    <w:pPr>
      <w:numPr>
        <w:ilvl w:val="3"/>
        <w:numId w:val="3"/>
      </w:numPr>
      <w:outlineLvl w:val="3"/>
    </w:pPr>
  </w:style>
  <w:style w:type="paragraph" w:styleId="Heading5">
    <w:name w:val="heading 5"/>
    <w:basedOn w:val="Normal"/>
    <w:next w:val="Normal"/>
    <w:link w:val="Heading5Char"/>
    <w:uiPriority w:val="99"/>
    <w:unhideWhenUsed/>
    <w:qFormat/>
    <w:rsid w:val="00952A5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52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AD4F3E"/>
    <w:pPr>
      <w:jc w:val="center"/>
    </w:pPr>
    <w:rPr>
      <w:bCs/>
      <w:sz w:val="28"/>
      <w:szCs w:val="28"/>
    </w:rPr>
  </w:style>
  <w:style w:type="character" w:customStyle="1" w:styleId="SubtitleChar">
    <w:name w:val="Subtitle Char"/>
    <w:basedOn w:val="DefaultParagraphFont"/>
    <w:link w:val="Subtitle"/>
    <w:rsid w:val="00AD4F3E"/>
    <w:rPr>
      <w:rFonts w:ascii="Times New Roman" w:eastAsia="Times New Roman" w:hAnsi="Times New Roman" w:cs="Times New Roman"/>
      <w:bCs/>
      <w:sz w:val="28"/>
      <w:szCs w:val="28"/>
    </w:rPr>
  </w:style>
  <w:style w:type="paragraph" w:styleId="TOC1">
    <w:name w:val="toc 1"/>
    <w:basedOn w:val="Normal"/>
    <w:next w:val="Normal"/>
    <w:uiPriority w:val="39"/>
    <w:rsid w:val="00952A52"/>
    <w:pPr>
      <w:tabs>
        <w:tab w:val="left" w:pos="360"/>
        <w:tab w:val="right" w:leader="dot" w:pos="8990"/>
      </w:tabs>
      <w:spacing w:before="240" w:after="80"/>
      <w:outlineLvl w:val="0"/>
    </w:pPr>
    <w:rPr>
      <w:b/>
      <w:noProof/>
    </w:rPr>
  </w:style>
  <w:style w:type="paragraph" w:styleId="TOC2">
    <w:name w:val="toc 2"/>
    <w:basedOn w:val="Normal"/>
    <w:next w:val="Normal"/>
    <w:autoRedefine/>
    <w:uiPriority w:val="39"/>
    <w:rsid w:val="00904C6D"/>
    <w:pPr>
      <w:tabs>
        <w:tab w:val="right" w:leader="dot" w:pos="4995"/>
      </w:tabs>
      <w:ind w:left="720" w:hanging="720"/>
      <w:outlineLvl w:val="1"/>
    </w:pPr>
    <w:rPr>
      <w:rFonts w:ascii="Arial Narrow" w:hAnsi="Arial Narrow"/>
      <w:noProof/>
      <w:sz w:val="28"/>
      <w:szCs w:val="28"/>
    </w:rPr>
  </w:style>
  <w:style w:type="character" w:customStyle="1" w:styleId="Heading3Char">
    <w:name w:val="Heading 3 Char"/>
    <w:aliases w:val="Sub-Clause Paragraph Char,Section Header3 Char"/>
    <w:basedOn w:val="DefaultParagraphFont"/>
    <w:link w:val="Heading3"/>
    <w:uiPriority w:val="99"/>
    <w:rsid w:val="00952A52"/>
    <w:rPr>
      <w:rFonts w:ascii="Times New Roman" w:eastAsia="Times New Roman" w:hAnsi="Times New Roman" w:cs="Times New Roman"/>
      <w:sz w:val="24"/>
      <w:szCs w:val="20"/>
    </w:rPr>
  </w:style>
  <w:style w:type="character" w:customStyle="1" w:styleId="Heading4Char">
    <w:name w:val="Heading 4 Char"/>
    <w:aliases w:val=" Sub-Clause Sub-paragraph Char"/>
    <w:basedOn w:val="DefaultParagraphFont"/>
    <w:link w:val="Heading4"/>
    <w:uiPriority w:val="99"/>
    <w:rsid w:val="00952A52"/>
    <w:rPr>
      <w:rFonts w:ascii="Times New Roman" w:eastAsia="Times New Roman" w:hAnsi="Times New Roman" w:cs="Times New Roman"/>
      <w:spacing w:val="-4"/>
      <w:sz w:val="24"/>
      <w:szCs w:val="20"/>
    </w:rPr>
  </w:style>
  <w:style w:type="paragraph" w:customStyle="1" w:styleId="Sub-ClauseText">
    <w:name w:val="Sub-Clause Text"/>
    <w:basedOn w:val="Normal"/>
    <w:rsid w:val="00952A52"/>
    <w:pPr>
      <w:spacing w:before="120" w:after="120"/>
      <w:jc w:val="both"/>
    </w:pPr>
    <w:rPr>
      <w:spacing w:val="-4"/>
    </w:rPr>
  </w:style>
  <w:style w:type="paragraph" w:styleId="BodyText2">
    <w:name w:val="Body Text 2"/>
    <w:basedOn w:val="Normal"/>
    <w:link w:val="BodyText2Char"/>
    <w:semiHidden/>
    <w:rsid w:val="00952A52"/>
    <w:pPr>
      <w:numPr>
        <w:numId w:val="2"/>
      </w:numPr>
      <w:spacing w:before="120" w:after="120"/>
      <w:jc w:val="center"/>
    </w:pPr>
    <w:rPr>
      <w:b/>
      <w:sz w:val="28"/>
    </w:rPr>
  </w:style>
  <w:style w:type="character" w:customStyle="1" w:styleId="BodyText2Char">
    <w:name w:val="Body Text 2 Char"/>
    <w:basedOn w:val="DefaultParagraphFont"/>
    <w:link w:val="BodyText2"/>
    <w:semiHidden/>
    <w:rsid w:val="00952A52"/>
    <w:rPr>
      <w:rFonts w:ascii="Times New Roman" w:eastAsia="Times New Roman" w:hAnsi="Times New Roman" w:cs="Times New Roman"/>
      <w:b/>
      <w:sz w:val="28"/>
      <w:szCs w:val="20"/>
    </w:rPr>
  </w:style>
  <w:style w:type="paragraph" w:customStyle="1" w:styleId="Heading1-Clausename">
    <w:name w:val="Heading 1- Clause name"/>
    <w:basedOn w:val="Normal"/>
    <w:rsid w:val="00952A52"/>
    <w:pPr>
      <w:numPr>
        <w:numId w:val="5"/>
      </w:numPr>
      <w:spacing w:before="120" w:after="120"/>
    </w:pPr>
    <w:rPr>
      <w:b/>
    </w:rPr>
  </w:style>
  <w:style w:type="paragraph" w:customStyle="1" w:styleId="P3Header1-Clauses">
    <w:name w:val="P3 Header1-Clauses"/>
    <w:basedOn w:val="Heading1-Clausename"/>
    <w:rsid w:val="00952A52"/>
    <w:pPr>
      <w:numPr>
        <w:numId w:val="0"/>
      </w:numPr>
    </w:pPr>
    <w:rPr>
      <w:b w:val="0"/>
    </w:rPr>
  </w:style>
  <w:style w:type="paragraph" w:customStyle="1" w:styleId="Sec1-Clauses">
    <w:name w:val="Sec1-Clauses"/>
    <w:basedOn w:val="Heading1-Clausename"/>
    <w:rsid w:val="00952A52"/>
    <w:pPr>
      <w:numPr>
        <w:numId w:val="0"/>
      </w:numPr>
      <w:tabs>
        <w:tab w:val="num" w:pos="360"/>
      </w:tabs>
      <w:ind w:left="360" w:hanging="360"/>
    </w:pPr>
  </w:style>
  <w:style w:type="paragraph" w:customStyle="1" w:styleId="i">
    <w:name w:val="(i)"/>
    <w:basedOn w:val="Normal"/>
    <w:rsid w:val="00952A52"/>
    <w:pPr>
      <w:suppressAutoHyphens/>
      <w:jc w:val="both"/>
    </w:pPr>
    <w:rPr>
      <w:rFonts w:ascii="Tms Rmn" w:hAnsi="Tms Rmn"/>
    </w:rPr>
  </w:style>
  <w:style w:type="paragraph" w:styleId="Footer">
    <w:name w:val="footer"/>
    <w:basedOn w:val="Normal"/>
    <w:link w:val="FooterChar"/>
    <w:uiPriority w:val="99"/>
    <w:rsid w:val="00952A52"/>
    <w:pPr>
      <w:numPr>
        <w:numId w:val="1"/>
      </w:numPr>
      <w:tabs>
        <w:tab w:val="clear" w:pos="360"/>
        <w:tab w:val="right" w:leader="underscore" w:pos="9504"/>
      </w:tabs>
      <w:spacing w:before="120"/>
      <w:ind w:left="0" w:firstLine="0"/>
    </w:pPr>
  </w:style>
  <w:style w:type="character" w:customStyle="1" w:styleId="FooterChar">
    <w:name w:val="Footer Char"/>
    <w:basedOn w:val="DefaultParagraphFont"/>
    <w:link w:val="Footer"/>
    <w:uiPriority w:val="99"/>
    <w:rsid w:val="00952A52"/>
    <w:rPr>
      <w:rFonts w:ascii="Times New Roman" w:eastAsia="Times New Roman" w:hAnsi="Times New Roman" w:cs="Times New Roman"/>
      <w:sz w:val="24"/>
      <w:szCs w:val="20"/>
    </w:rPr>
  </w:style>
  <w:style w:type="paragraph" w:styleId="BodyText">
    <w:name w:val="Body Text"/>
    <w:basedOn w:val="Normal"/>
    <w:link w:val="BodyTextChar"/>
    <w:uiPriority w:val="99"/>
    <w:semiHidden/>
    <w:rsid w:val="00952A52"/>
    <w:pPr>
      <w:jc w:val="both"/>
    </w:pPr>
  </w:style>
  <w:style w:type="character" w:customStyle="1" w:styleId="BodyTextChar">
    <w:name w:val="Body Text Char"/>
    <w:basedOn w:val="DefaultParagraphFont"/>
    <w:link w:val="BodyText"/>
    <w:uiPriority w:val="99"/>
    <w:semiHidden/>
    <w:rsid w:val="00952A52"/>
    <w:rPr>
      <w:rFonts w:ascii="Times New Roman" w:eastAsia="Times New Roman" w:hAnsi="Times New Roman" w:cs="Times New Roman"/>
      <w:sz w:val="24"/>
      <w:szCs w:val="20"/>
    </w:rPr>
  </w:style>
  <w:style w:type="paragraph" w:styleId="BodyTextIndent3">
    <w:name w:val="Body Text Indent 3"/>
    <w:basedOn w:val="Normal"/>
    <w:link w:val="BodyTextIndent3Char"/>
    <w:semiHidden/>
    <w:rsid w:val="00952A52"/>
    <w:pPr>
      <w:ind w:left="1782" w:hanging="540"/>
    </w:pPr>
  </w:style>
  <w:style w:type="character" w:customStyle="1" w:styleId="BodyTextIndent3Char">
    <w:name w:val="Body Text Indent 3 Char"/>
    <w:basedOn w:val="DefaultParagraphFont"/>
    <w:link w:val="BodyTextIndent3"/>
    <w:semiHidden/>
    <w:rsid w:val="00952A52"/>
    <w:rPr>
      <w:rFonts w:ascii="Times New Roman" w:eastAsia="Times New Roman" w:hAnsi="Times New Roman" w:cs="Times New Roman"/>
      <w:sz w:val="24"/>
      <w:szCs w:val="20"/>
    </w:rPr>
  </w:style>
  <w:style w:type="paragraph" w:customStyle="1" w:styleId="S1-Header2">
    <w:name w:val="S1-Header2"/>
    <w:basedOn w:val="Normal"/>
    <w:autoRedefine/>
    <w:rsid w:val="00952A52"/>
    <w:pPr>
      <w:numPr>
        <w:numId w:val="4"/>
      </w:numPr>
      <w:spacing w:after="120"/>
    </w:pPr>
    <w:rPr>
      <w:b/>
    </w:rPr>
  </w:style>
  <w:style w:type="paragraph" w:customStyle="1" w:styleId="S1-subpara">
    <w:name w:val="S1-sub para"/>
    <w:basedOn w:val="Normal"/>
    <w:link w:val="S1-subparaChar"/>
    <w:rsid w:val="00952A52"/>
    <w:pPr>
      <w:numPr>
        <w:ilvl w:val="1"/>
        <w:numId w:val="4"/>
      </w:numPr>
      <w:spacing w:after="200"/>
      <w:jc w:val="both"/>
    </w:pPr>
  </w:style>
  <w:style w:type="character" w:customStyle="1" w:styleId="S1-subparaChar">
    <w:name w:val="S1-sub para Char"/>
    <w:link w:val="S1-subpara"/>
    <w:rsid w:val="00952A52"/>
    <w:rPr>
      <w:rFonts w:ascii="Times New Roman" w:eastAsia="Times New Roman" w:hAnsi="Times New Roman" w:cs="Times New Roman"/>
      <w:sz w:val="24"/>
      <w:szCs w:val="20"/>
    </w:rPr>
  </w:style>
  <w:style w:type="paragraph" w:customStyle="1" w:styleId="TOCNumber1">
    <w:name w:val="TOC Number1"/>
    <w:basedOn w:val="Heading4"/>
    <w:autoRedefine/>
    <w:rsid w:val="00952A52"/>
    <w:pPr>
      <w:numPr>
        <w:ilvl w:val="0"/>
        <w:numId w:val="0"/>
      </w:numPr>
      <w:tabs>
        <w:tab w:val="left" w:pos="450"/>
      </w:tabs>
      <w:jc w:val="left"/>
      <w:outlineLvl w:val="9"/>
    </w:pPr>
    <w:rPr>
      <w:b/>
    </w:rPr>
  </w:style>
  <w:style w:type="paragraph" w:customStyle="1" w:styleId="BankNormal">
    <w:name w:val="BankNormal"/>
    <w:basedOn w:val="Normal"/>
    <w:rsid w:val="00952A52"/>
    <w:pPr>
      <w:spacing w:after="240"/>
    </w:pPr>
  </w:style>
  <w:style w:type="character" w:customStyle="1" w:styleId="preparersnote">
    <w:name w:val="preparer's note"/>
    <w:rsid w:val="00952A52"/>
    <w:rPr>
      <w:b/>
      <w:i/>
      <w:iCs/>
    </w:rPr>
  </w:style>
  <w:style w:type="paragraph" w:customStyle="1" w:styleId="explanatoryclause">
    <w:name w:val="explanatory_clause"/>
    <w:basedOn w:val="Normal"/>
    <w:rsid w:val="00952A52"/>
    <w:pPr>
      <w:suppressAutoHyphens/>
      <w:spacing w:after="120"/>
      <w:ind w:left="738" w:right="-14" w:hanging="738"/>
    </w:pPr>
    <w:rPr>
      <w:rFonts w:ascii="Arial" w:hAnsi="Arial"/>
      <w:sz w:val="22"/>
    </w:rPr>
  </w:style>
  <w:style w:type="paragraph" w:customStyle="1" w:styleId="titulo">
    <w:name w:val="titulo"/>
    <w:basedOn w:val="Heading5"/>
    <w:rsid w:val="00952A52"/>
    <w:pPr>
      <w:keepNext w:val="0"/>
      <w:keepLines w:val="0"/>
      <w:spacing w:before="0" w:after="240"/>
      <w:jc w:val="center"/>
    </w:pPr>
    <w:rPr>
      <w:rFonts w:ascii="Times New Roman Bold" w:eastAsia="Times New Roman" w:hAnsi="Times New Roman Bold" w:cs="Times New Roman"/>
      <w:b/>
      <w:color w:val="auto"/>
    </w:rPr>
  </w:style>
  <w:style w:type="character" w:customStyle="1" w:styleId="Heading5Char">
    <w:name w:val="Heading 5 Char"/>
    <w:basedOn w:val="DefaultParagraphFont"/>
    <w:link w:val="Heading5"/>
    <w:uiPriority w:val="99"/>
    <w:rsid w:val="00952A52"/>
    <w:rPr>
      <w:rFonts w:asciiTheme="majorHAnsi" w:eastAsiaTheme="majorEastAsia" w:hAnsiTheme="majorHAnsi" w:cstheme="majorBidi"/>
      <w:color w:val="243F60" w:themeColor="accent1" w:themeShade="7F"/>
      <w:sz w:val="24"/>
      <w:szCs w:val="20"/>
    </w:rPr>
  </w:style>
  <w:style w:type="paragraph" w:customStyle="1" w:styleId="Outline">
    <w:name w:val="Outline"/>
    <w:basedOn w:val="Normal"/>
    <w:rsid w:val="00952A52"/>
    <w:pPr>
      <w:spacing w:before="240"/>
    </w:pPr>
    <w:rPr>
      <w:kern w:val="28"/>
    </w:rPr>
  </w:style>
  <w:style w:type="paragraph" w:customStyle="1" w:styleId="SectionVHeader">
    <w:name w:val="Section V. Header"/>
    <w:basedOn w:val="Normal"/>
    <w:rsid w:val="00952A52"/>
    <w:pPr>
      <w:jc w:val="center"/>
    </w:pPr>
    <w:rPr>
      <w:b/>
      <w:sz w:val="36"/>
    </w:rPr>
  </w:style>
  <w:style w:type="paragraph" w:customStyle="1" w:styleId="Outline1">
    <w:name w:val="Outline1"/>
    <w:basedOn w:val="Outline"/>
    <w:next w:val="Outline2"/>
    <w:rsid w:val="00952A52"/>
    <w:pPr>
      <w:keepNext/>
      <w:tabs>
        <w:tab w:val="num" w:pos="360"/>
      </w:tabs>
      <w:ind w:left="360" w:hanging="360"/>
    </w:pPr>
  </w:style>
  <w:style w:type="paragraph" w:customStyle="1" w:styleId="Outline2">
    <w:name w:val="Outline2"/>
    <w:basedOn w:val="Normal"/>
    <w:rsid w:val="00952A52"/>
    <w:pPr>
      <w:tabs>
        <w:tab w:val="num" w:pos="864"/>
      </w:tabs>
      <w:spacing w:before="240"/>
      <w:ind w:left="864" w:hanging="504"/>
    </w:pPr>
    <w:rPr>
      <w:kern w:val="28"/>
    </w:rPr>
  </w:style>
  <w:style w:type="paragraph" w:customStyle="1" w:styleId="Outline3">
    <w:name w:val="Outline3"/>
    <w:basedOn w:val="Normal"/>
    <w:rsid w:val="00952A52"/>
    <w:pPr>
      <w:tabs>
        <w:tab w:val="num" w:pos="1368"/>
      </w:tabs>
      <w:spacing w:before="240"/>
      <w:ind w:left="1368" w:hanging="504"/>
    </w:pPr>
    <w:rPr>
      <w:kern w:val="28"/>
    </w:rPr>
  </w:style>
  <w:style w:type="paragraph" w:customStyle="1" w:styleId="SectionXHeader3">
    <w:name w:val="Section X Header 3"/>
    <w:basedOn w:val="Heading1"/>
    <w:autoRedefine/>
    <w:rsid w:val="00C77481"/>
    <w:pPr>
      <w:keepNext w:val="0"/>
      <w:keepLines w:val="0"/>
      <w:spacing w:before="0"/>
      <w:jc w:val="center"/>
    </w:pPr>
    <w:rPr>
      <w:rFonts w:ascii="Times New Roman" w:eastAsia="Times New Roman" w:hAnsi="Times New Roman" w:cs="Times New Roman"/>
      <w:bCs w:val="0"/>
      <w:color w:val="auto"/>
      <w:sz w:val="48"/>
      <w:szCs w:val="20"/>
    </w:rPr>
  </w:style>
  <w:style w:type="character" w:customStyle="1" w:styleId="Heading1Char">
    <w:name w:val="Heading 1 Char"/>
    <w:basedOn w:val="DefaultParagraphFont"/>
    <w:link w:val="Heading1"/>
    <w:uiPriority w:val="99"/>
    <w:rsid w:val="00C77481"/>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semiHidden/>
    <w:rsid w:val="00C77481"/>
    <w:pPr>
      <w:jc w:val="both"/>
    </w:pPr>
    <w:rPr>
      <w:sz w:val="20"/>
    </w:rPr>
  </w:style>
  <w:style w:type="character" w:customStyle="1" w:styleId="FootnoteTextChar">
    <w:name w:val="Footnote Text Char"/>
    <w:basedOn w:val="DefaultParagraphFont"/>
    <w:link w:val="FootnoteText"/>
    <w:semiHidden/>
    <w:rsid w:val="00C77481"/>
    <w:rPr>
      <w:rFonts w:ascii="Times New Roman" w:eastAsia="Times New Roman" w:hAnsi="Times New Roman" w:cs="Times New Roman"/>
      <w:sz w:val="20"/>
      <w:szCs w:val="20"/>
    </w:rPr>
  </w:style>
  <w:style w:type="character" w:styleId="FootnoteReference">
    <w:name w:val="footnote reference"/>
    <w:semiHidden/>
    <w:rsid w:val="00C77481"/>
    <w:rPr>
      <w:vertAlign w:val="superscript"/>
    </w:rPr>
  </w:style>
  <w:style w:type="character" w:styleId="Hyperlink">
    <w:name w:val="Hyperlink"/>
    <w:uiPriority w:val="99"/>
    <w:rsid w:val="00C77481"/>
    <w:rPr>
      <w:color w:val="0000FF"/>
      <w:u w:val="single"/>
    </w:rPr>
  </w:style>
  <w:style w:type="paragraph" w:customStyle="1" w:styleId="Part1">
    <w:name w:val="Part 1"/>
    <w:aliases w:val="2,3 Header 4"/>
    <w:basedOn w:val="Normal"/>
    <w:autoRedefine/>
    <w:rsid w:val="00027D6D"/>
    <w:pPr>
      <w:spacing w:before="240" w:after="240"/>
    </w:pPr>
    <w:rPr>
      <w:rFonts w:ascii="Arial Narrow" w:hAnsi="Arial Narrow"/>
      <w:b/>
      <w:szCs w:val="24"/>
    </w:rPr>
  </w:style>
  <w:style w:type="paragraph" w:customStyle="1" w:styleId="sec7-clauses">
    <w:name w:val="sec7-clauses"/>
    <w:basedOn w:val="Heading1-Clausename"/>
    <w:rsid w:val="00C77481"/>
    <w:pPr>
      <w:numPr>
        <w:numId w:val="6"/>
      </w:numPr>
    </w:pPr>
  </w:style>
  <w:style w:type="paragraph" w:styleId="BalloonText">
    <w:name w:val="Balloon Text"/>
    <w:basedOn w:val="Normal"/>
    <w:link w:val="BalloonTextChar"/>
    <w:uiPriority w:val="99"/>
    <w:semiHidden/>
    <w:unhideWhenUsed/>
    <w:rsid w:val="00C77481"/>
    <w:rPr>
      <w:rFonts w:ascii="Tahoma" w:hAnsi="Tahoma" w:cs="Tahoma"/>
      <w:sz w:val="16"/>
      <w:szCs w:val="16"/>
    </w:rPr>
  </w:style>
  <w:style w:type="character" w:customStyle="1" w:styleId="BalloonTextChar">
    <w:name w:val="Balloon Text Char"/>
    <w:basedOn w:val="DefaultParagraphFont"/>
    <w:link w:val="BalloonText"/>
    <w:uiPriority w:val="99"/>
    <w:semiHidden/>
    <w:rsid w:val="00C77481"/>
    <w:rPr>
      <w:rFonts w:ascii="Tahoma" w:eastAsia="Times New Roman" w:hAnsi="Tahoma" w:cs="Tahoma"/>
      <w:sz w:val="16"/>
      <w:szCs w:val="16"/>
    </w:rPr>
  </w:style>
  <w:style w:type="paragraph" w:customStyle="1" w:styleId="SectionVIHeader">
    <w:name w:val="Section VI. Header"/>
    <w:basedOn w:val="SectionVHeader"/>
    <w:rsid w:val="00C77481"/>
  </w:style>
  <w:style w:type="paragraph" w:styleId="BodyTextIndent">
    <w:name w:val="Body Text Indent"/>
    <w:basedOn w:val="Normal"/>
    <w:link w:val="BodyTextIndentChar"/>
    <w:uiPriority w:val="99"/>
    <w:unhideWhenUsed/>
    <w:rsid w:val="002372B6"/>
    <w:pPr>
      <w:spacing w:after="120"/>
      <w:ind w:left="283"/>
    </w:pPr>
  </w:style>
  <w:style w:type="character" w:customStyle="1" w:styleId="BodyTextIndentChar">
    <w:name w:val="Body Text Indent Char"/>
    <w:basedOn w:val="DefaultParagraphFont"/>
    <w:link w:val="BodyTextIndent"/>
    <w:uiPriority w:val="99"/>
    <w:rsid w:val="002372B6"/>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2372B6"/>
    <w:pPr>
      <w:spacing w:after="120" w:line="480" w:lineRule="auto"/>
      <w:ind w:left="283"/>
    </w:pPr>
  </w:style>
  <w:style w:type="character" w:customStyle="1" w:styleId="BodyTextIndent2Char">
    <w:name w:val="Body Text Indent 2 Char"/>
    <w:basedOn w:val="DefaultParagraphFont"/>
    <w:link w:val="BodyTextIndent2"/>
    <w:uiPriority w:val="99"/>
    <w:semiHidden/>
    <w:rsid w:val="002372B6"/>
    <w:rPr>
      <w:rFonts w:ascii="Times New Roman" w:eastAsia="Times New Roman" w:hAnsi="Times New Roman" w:cs="Times New Roman"/>
      <w:sz w:val="24"/>
      <w:szCs w:val="20"/>
    </w:rPr>
  </w:style>
  <w:style w:type="paragraph" w:styleId="NormalWeb">
    <w:name w:val="Normal (Web)"/>
    <w:basedOn w:val="Normal"/>
    <w:rsid w:val="002372B6"/>
    <w:pPr>
      <w:spacing w:before="100" w:beforeAutospacing="1" w:after="100" w:afterAutospacing="1"/>
    </w:pPr>
    <w:rPr>
      <w:rFonts w:ascii="Arial Unicode MS" w:eastAsia="Arial Unicode MS" w:hAnsi="Arial Unicode MS" w:cs="Arial Unicode MS"/>
      <w:szCs w:val="24"/>
    </w:rPr>
  </w:style>
  <w:style w:type="paragraph" w:styleId="ListParagraph">
    <w:name w:val="List Paragraph"/>
    <w:basedOn w:val="Normal"/>
    <w:uiPriority w:val="34"/>
    <w:qFormat/>
    <w:rsid w:val="002372B6"/>
    <w:pPr>
      <w:ind w:left="720"/>
      <w:contextualSpacing/>
    </w:pPr>
  </w:style>
  <w:style w:type="character" w:styleId="BookTitle">
    <w:name w:val="Book Title"/>
    <w:uiPriority w:val="33"/>
    <w:qFormat/>
    <w:rsid w:val="00E3612B"/>
    <w:rPr>
      <w:rFonts w:ascii="Simplified Arabic" w:hAnsi="Simplified Arabic"/>
      <w:b/>
      <w:bCs/>
      <w:smallCaps/>
      <w:spacing w:val="5"/>
      <w:sz w:val="52"/>
    </w:rPr>
  </w:style>
  <w:style w:type="character" w:customStyle="1" w:styleId="Heading2Char">
    <w:name w:val="Heading 2 Char"/>
    <w:uiPriority w:val="99"/>
    <w:locked/>
    <w:rsid w:val="0007070F"/>
    <w:rPr>
      <w:rFonts w:ascii="Simplified Arabic" w:hAnsi="Simplified Arabic" w:cs="Simplified Arabic"/>
      <w:b/>
      <w:sz w:val="32"/>
      <w:szCs w:val="32"/>
      <w:lang w:bidi="ar-LB"/>
    </w:rPr>
  </w:style>
  <w:style w:type="paragraph" w:styleId="Header">
    <w:name w:val="header"/>
    <w:basedOn w:val="Normal"/>
    <w:link w:val="HeaderChar"/>
    <w:uiPriority w:val="99"/>
    <w:rsid w:val="0007070F"/>
    <w:pPr>
      <w:tabs>
        <w:tab w:val="center" w:pos="4680"/>
        <w:tab w:val="right" w:pos="9360"/>
      </w:tabs>
    </w:pPr>
    <w:rPr>
      <w:rFonts w:ascii="Calibri" w:eastAsia="Malgun Gothic" w:hAnsi="Calibri"/>
      <w:sz w:val="20"/>
    </w:rPr>
  </w:style>
  <w:style w:type="character" w:customStyle="1" w:styleId="HeaderChar">
    <w:name w:val="Header Char"/>
    <w:basedOn w:val="DefaultParagraphFont"/>
    <w:link w:val="Header"/>
    <w:uiPriority w:val="99"/>
    <w:rsid w:val="0007070F"/>
    <w:rPr>
      <w:rFonts w:ascii="Calibri" w:eastAsia="Malgun Gothic" w:hAnsi="Calibri" w:cs="Times New Roman"/>
      <w:sz w:val="20"/>
      <w:szCs w:val="20"/>
    </w:rPr>
  </w:style>
  <w:style w:type="character" w:styleId="PageNumber">
    <w:name w:val="page number"/>
    <w:uiPriority w:val="99"/>
    <w:rsid w:val="0007070F"/>
    <w:rPr>
      <w:rFonts w:cs="Times New Roman"/>
    </w:rPr>
  </w:style>
  <w:style w:type="paragraph" w:styleId="Caption">
    <w:name w:val="caption"/>
    <w:basedOn w:val="Normal"/>
    <w:next w:val="Normal"/>
    <w:uiPriority w:val="99"/>
    <w:qFormat/>
    <w:rsid w:val="0007070F"/>
    <w:pPr>
      <w:bidi/>
      <w:ind w:left="1509" w:hanging="1509"/>
      <w:jc w:val="lowKashida"/>
    </w:pPr>
    <w:rPr>
      <w:rFonts w:cs="Simplified Arabic"/>
      <w:b/>
      <w:bCs/>
      <w:sz w:val="22"/>
      <w:szCs w:val="28"/>
      <w:u w:val="single"/>
    </w:rPr>
  </w:style>
  <w:style w:type="paragraph" w:styleId="NoSpacing">
    <w:name w:val="No Spacing"/>
    <w:uiPriority w:val="1"/>
    <w:qFormat/>
    <w:rsid w:val="0007070F"/>
    <w:pPr>
      <w:jc w:val="right"/>
    </w:pPr>
    <w:rPr>
      <w:rFonts w:ascii="Calibri" w:eastAsia="Times New Roman" w:hAnsi="Calibri" w:cs="Arabic Transparent"/>
      <w:sz w:val="24"/>
      <w:szCs w:val="24"/>
    </w:rPr>
  </w:style>
  <w:style w:type="paragraph" w:styleId="TOC8">
    <w:name w:val="toc 8"/>
    <w:basedOn w:val="Normal"/>
    <w:next w:val="Normal"/>
    <w:autoRedefine/>
    <w:uiPriority w:val="39"/>
    <w:rsid w:val="0007070F"/>
    <w:pPr>
      <w:spacing w:line="276" w:lineRule="auto"/>
      <w:ind w:left="1540"/>
    </w:pPr>
    <w:rPr>
      <w:rFonts w:ascii="Calibri" w:eastAsia="Malgun Gothic" w:hAnsi="Calibri"/>
      <w:sz w:val="20"/>
      <w:szCs w:val="24"/>
    </w:rPr>
  </w:style>
  <w:style w:type="paragraph" w:styleId="Title">
    <w:name w:val="Title"/>
    <w:basedOn w:val="Normal"/>
    <w:link w:val="TitleChar"/>
    <w:uiPriority w:val="99"/>
    <w:qFormat/>
    <w:rsid w:val="0007070F"/>
    <w:pPr>
      <w:bidi/>
      <w:jc w:val="center"/>
    </w:pPr>
    <w:rPr>
      <w:rFonts w:eastAsia="Malgun Gothic"/>
      <w:b/>
      <w:bCs/>
      <w:szCs w:val="24"/>
      <w:lang w:eastAsia="ar-SA"/>
    </w:rPr>
  </w:style>
  <w:style w:type="character" w:customStyle="1" w:styleId="TitleChar">
    <w:name w:val="Title Char"/>
    <w:basedOn w:val="DefaultParagraphFont"/>
    <w:link w:val="Title"/>
    <w:uiPriority w:val="99"/>
    <w:rsid w:val="0007070F"/>
    <w:rPr>
      <w:rFonts w:ascii="Times New Roman" w:eastAsia="Malgun Gothic" w:hAnsi="Times New Roman" w:cs="Times New Roman"/>
      <w:b/>
      <w:bCs/>
      <w:sz w:val="24"/>
      <w:szCs w:val="24"/>
      <w:lang w:eastAsia="ar-SA"/>
    </w:rPr>
  </w:style>
  <w:style w:type="paragraph" w:styleId="EndnoteText">
    <w:name w:val="endnote text"/>
    <w:basedOn w:val="Normal"/>
    <w:link w:val="EndnoteTextChar"/>
    <w:uiPriority w:val="99"/>
    <w:rsid w:val="0007070F"/>
    <w:pPr>
      <w:bidi/>
    </w:pPr>
    <w:rPr>
      <w:rFonts w:eastAsia="Malgun Gothic" w:cs="Arabic Transparent"/>
      <w:sz w:val="20"/>
      <w:lang w:val="en-GB" w:bidi="ar-JO"/>
    </w:rPr>
  </w:style>
  <w:style w:type="character" w:customStyle="1" w:styleId="EndnoteTextChar">
    <w:name w:val="Endnote Text Char"/>
    <w:basedOn w:val="DefaultParagraphFont"/>
    <w:link w:val="EndnoteText"/>
    <w:uiPriority w:val="99"/>
    <w:rsid w:val="0007070F"/>
    <w:rPr>
      <w:rFonts w:ascii="Times New Roman" w:eastAsia="Malgun Gothic" w:hAnsi="Times New Roman" w:cs="Arabic Transparent"/>
      <w:sz w:val="20"/>
      <w:szCs w:val="20"/>
      <w:lang w:val="en-GB" w:bidi="ar-JO"/>
    </w:rPr>
  </w:style>
  <w:style w:type="character" w:styleId="EndnoteReference">
    <w:name w:val="endnote reference"/>
    <w:uiPriority w:val="99"/>
    <w:rsid w:val="0007070F"/>
    <w:rPr>
      <w:rFonts w:cs="Times New Roman"/>
      <w:vertAlign w:val="superscript"/>
    </w:rPr>
  </w:style>
  <w:style w:type="numbering" w:styleId="111111">
    <w:name w:val="Outline List 2"/>
    <w:basedOn w:val="NoList"/>
    <w:uiPriority w:val="99"/>
    <w:semiHidden/>
    <w:unhideWhenUsed/>
    <w:rsid w:val="0007070F"/>
    <w:pPr>
      <w:numPr>
        <w:numId w:val="7"/>
      </w:numPr>
    </w:pPr>
  </w:style>
  <w:style w:type="paragraph" w:styleId="TOC3">
    <w:name w:val="toc 3"/>
    <w:basedOn w:val="Normal"/>
    <w:next w:val="Normal"/>
    <w:autoRedefine/>
    <w:uiPriority w:val="39"/>
    <w:unhideWhenUsed/>
    <w:rsid w:val="0007070F"/>
    <w:pPr>
      <w:tabs>
        <w:tab w:val="left" w:pos="926"/>
        <w:tab w:val="right" w:leader="underscore" w:pos="8296"/>
      </w:tabs>
      <w:bidi/>
      <w:spacing w:line="276" w:lineRule="auto"/>
      <w:ind w:left="440"/>
    </w:pPr>
    <w:rPr>
      <w:rFonts w:ascii="Calibri" w:eastAsia="Malgun Gothic" w:hAnsi="Calibri"/>
      <w:sz w:val="20"/>
      <w:szCs w:val="24"/>
    </w:rPr>
  </w:style>
  <w:style w:type="paragraph" w:styleId="TOC4">
    <w:name w:val="toc 4"/>
    <w:basedOn w:val="Normal"/>
    <w:next w:val="Normal"/>
    <w:autoRedefine/>
    <w:uiPriority w:val="39"/>
    <w:unhideWhenUsed/>
    <w:rsid w:val="0007070F"/>
    <w:pPr>
      <w:spacing w:line="276" w:lineRule="auto"/>
      <w:ind w:left="660"/>
    </w:pPr>
    <w:rPr>
      <w:rFonts w:ascii="Calibri" w:eastAsia="Malgun Gothic" w:hAnsi="Calibri"/>
      <w:sz w:val="20"/>
      <w:szCs w:val="24"/>
    </w:rPr>
  </w:style>
  <w:style w:type="paragraph" w:styleId="TOC5">
    <w:name w:val="toc 5"/>
    <w:basedOn w:val="Normal"/>
    <w:next w:val="Normal"/>
    <w:autoRedefine/>
    <w:uiPriority w:val="39"/>
    <w:unhideWhenUsed/>
    <w:rsid w:val="0007070F"/>
    <w:pPr>
      <w:spacing w:line="276" w:lineRule="auto"/>
      <w:ind w:left="880"/>
    </w:pPr>
    <w:rPr>
      <w:rFonts w:ascii="Calibri" w:eastAsia="Malgun Gothic" w:hAnsi="Calibri"/>
      <w:sz w:val="20"/>
      <w:szCs w:val="24"/>
    </w:rPr>
  </w:style>
  <w:style w:type="paragraph" w:styleId="TOC6">
    <w:name w:val="toc 6"/>
    <w:basedOn w:val="Normal"/>
    <w:next w:val="Normal"/>
    <w:autoRedefine/>
    <w:uiPriority w:val="39"/>
    <w:unhideWhenUsed/>
    <w:rsid w:val="0007070F"/>
    <w:pPr>
      <w:spacing w:line="276" w:lineRule="auto"/>
      <w:ind w:left="1100"/>
    </w:pPr>
    <w:rPr>
      <w:rFonts w:ascii="Calibri" w:eastAsia="Malgun Gothic" w:hAnsi="Calibri"/>
      <w:sz w:val="20"/>
      <w:szCs w:val="24"/>
    </w:rPr>
  </w:style>
  <w:style w:type="paragraph" w:styleId="TOC7">
    <w:name w:val="toc 7"/>
    <w:basedOn w:val="Normal"/>
    <w:next w:val="Normal"/>
    <w:autoRedefine/>
    <w:uiPriority w:val="39"/>
    <w:unhideWhenUsed/>
    <w:rsid w:val="0007070F"/>
    <w:pPr>
      <w:spacing w:line="276" w:lineRule="auto"/>
      <w:ind w:left="1320"/>
    </w:pPr>
    <w:rPr>
      <w:rFonts w:ascii="Calibri" w:eastAsia="Malgun Gothic" w:hAnsi="Calibri"/>
      <w:sz w:val="20"/>
      <w:szCs w:val="24"/>
    </w:rPr>
  </w:style>
  <w:style w:type="paragraph" w:styleId="TOC9">
    <w:name w:val="toc 9"/>
    <w:basedOn w:val="Normal"/>
    <w:next w:val="Normal"/>
    <w:autoRedefine/>
    <w:uiPriority w:val="39"/>
    <w:unhideWhenUsed/>
    <w:rsid w:val="0007070F"/>
    <w:pPr>
      <w:spacing w:line="276" w:lineRule="auto"/>
      <w:ind w:left="1760"/>
    </w:pPr>
    <w:rPr>
      <w:rFonts w:ascii="Calibri" w:eastAsia="Malgun Gothic" w:hAnsi="Calibri"/>
      <w:sz w:val="20"/>
      <w:szCs w:val="24"/>
    </w:rPr>
  </w:style>
  <w:style w:type="paragraph" w:styleId="TOCHeading">
    <w:name w:val="TOC Heading"/>
    <w:basedOn w:val="Heading1"/>
    <w:next w:val="Normal"/>
    <w:uiPriority w:val="39"/>
    <w:semiHidden/>
    <w:unhideWhenUsed/>
    <w:qFormat/>
    <w:rsid w:val="0007070F"/>
    <w:pPr>
      <w:bidi/>
      <w:spacing w:line="276" w:lineRule="auto"/>
      <w:ind w:left="86"/>
      <w:jc w:val="center"/>
      <w:outlineLvl w:val="9"/>
    </w:pPr>
    <w:rPr>
      <w:rFonts w:ascii="Cambria" w:eastAsia="Times New Roman" w:hAnsi="Cambria" w:cs="Times New Roman"/>
      <w:color w:val="365F91"/>
      <w:lang w:bidi="ar-LB"/>
    </w:rPr>
  </w:style>
  <w:style w:type="paragraph" w:customStyle="1" w:styleId="section4">
    <w:name w:val="section4"/>
    <w:basedOn w:val="Normal"/>
    <w:autoRedefine/>
    <w:qFormat/>
    <w:rsid w:val="002453A7"/>
    <w:pPr>
      <w:bidi/>
      <w:spacing w:line="276" w:lineRule="auto"/>
      <w:ind w:left="28"/>
    </w:pPr>
    <w:rPr>
      <w:rFonts w:ascii="Arabic Transparent" w:eastAsia="Malgun Gothic" w:hAnsi="Arabic Transparent" w:cs="Arabic Transparent"/>
      <w:b/>
      <w:bCs/>
      <w:szCs w:val="24"/>
      <w:lang w:bidi="ar-LB"/>
    </w:rPr>
  </w:style>
  <w:style w:type="paragraph" w:customStyle="1" w:styleId="section41">
    <w:name w:val="section4.1"/>
    <w:basedOn w:val="Normal"/>
    <w:autoRedefine/>
    <w:qFormat/>
    <w:rsid w:val="00315BF2"/>
    <w:pPr>
      <w:numPr>
        <w:numId w:val="8"/>
      </w:numPr>
      <w:bidi/>
      <w:spacing w:before="360" w:after="120"/>
    </w:pPr>
    <w:rPr>
      <w:rFonts w:asciiTheme="minorBidi" w:eastAsia="Malgun Gothic" w:hAnsiTheme="minorBidi" w:cstheme="minorBidi"/>
      <w:b/>
      <w:bCs/>
      <w:sz w:val="28"/>
      <w:szCs w:val="28"/>
      <w:lang w:bidi="ar-LB"/>
    </w:rPr>
  </w:style>
  <w:style w:type="paragraph" w:customStyle="1" w:styleId="section3">
    <w:name w:val="section3"/>
    <w:basedOn w:val="Heading5"/>
    <w:qFormat/>
    <w:rsid w:val="0007070F"/>
    <w:pPr>
      <w:bidi/>
      <w:spacing w:line="276" w:lineRule="auto"/>
      <w:jc w:val="center"/>
    </w:pPr>
    <w:rPr>
      <w:rFonts w:ascii="Arabic Transparent" w:eastAsia="Malgun Gothic" w:hAnsi="Arabic Transparent" w:cs="Times New Roman"/>
      <w:b/>
      <w:color w:val="auto"/>
      <w:sz w:val="32"/>
      <w:szCs w:val="32"/>
      <w:lang w:bidi="ar-LB"/>
    </w:rPr>
  </w:style>
  <w:style w:type="paragraph" w:customStyle="1" w:styleId="section31">
    <w:name w:val="section3.1"/>
    <w:basedOn w:val="section3"/>
    <w:qFormat/>
    <w:rsid w:val="0007070F"/>
    <w:rPr>
      <w:u w:val="single"/>
    </w:rPr>
  </w:style>
  <w:style w:type="paragraph" w:customStyle="1" w:styleId="section8">
    <w:name w:val="section8"/>
    <w:basedOn w:val="Heading3"/>
    <w:autoRedefine/>
    <w:qFormat/>
    <w:rsid w:val="00F4544A"/>
    <w:pPr>
      <w:keepNext/>
      <w:keepLines/>
      <w:bidi/>
      <w:spacing w:before="200" w:after="0" w:line="360" w:lineRule="auto"/>
      <w:ind w:left="27"/>
      <w:jc w:val="center"/>
    </w:pPr>
    <w:rPr>
      <w:rFonts w:ascii="Simplified Arabic" w:eastAsia="Malgun Gothic" w:hAnsi="Simplified Arabic" w:cs="Simplified Arabic"/>
      <w:b/>
      <w:bCs/>
      <w:szCs w:val="24"/>
      <w:lang w:bidi="ar-LB"/>
    </w:rPr>
  </w:style>
  <w:style w:type="paragraph" w:customStyle="1" w:styleId="section81">
    <w:name w:val="section8.1"/>
    <w:basedOn w:val="Normal"/>
    <w:autoRedefine/>
    <w:qFormat/>
    <w:rsid w:val="0007070F"/>
    <w:pPr>
      <w:numPr>
        <w:numId w:val="9"/>
      </w:numPr>
      <w:bidi/>
      <w:spacing w:before="240"/>
    </w:pPr>
    <w:rPr>
      <w:rFonts w:ascii="Arabic Transparent" w:eastAsia="Malgun Gothic" w:hAnsi="Arabic Transparent" w:cs="Arabic Transparent"/>
      <w:sz w:val="32"/>
      <w:szCs w:val="32"/>
    </w:rPr>
  </w:style>
  <w:style w:type="character" w:styleId="CommentReference">
    <w:name w:val="annotation reference"/>
    <w:semiHidden/>
    <w:rsid w:val="0007070F"/>
    <w:rPr>
      <w:sz w:val="16"/>
    </w:rPr>
  </w:style>
  <w:style w:type="paragraph" w:styleId="CommentText">
    <w:name w:val="annotation text"/>
    <w:basedOn w:val="Normal"/>
    <w:link w:val="CommentTextChar"/>
    <w:semiHidden/>
    <w:rsid w:val="0007070F"/>
    <w:pPr>
      <w:suppressAutoHyphens/>
      <w:spacing w:after="120"/>
      <w:ind w:left="533" w:hanging="533"/>
      <w:jc w:val="both"/>
    </w:pPr>
    <w:rPr>
      <w:sz w:val="20"/>
    </w:rPr>
  </w:style>
  <w:style w:type="character" w:customStyle="1" w:styleId="CommentTextChar">
    <w:name w:val="Comment Text Char"/>
    <w:basedOn w:val="DefaultParagraphFont"/>
    <w:link w:val="CommentText"/>
    <w:semiHidden/>
    <w:rsid w:val="0007070F"/>
    <w:rPr>
      <w:rFonts w:ascii="Times New Roman" w:eastAsia="Times New Roman" w:hAnsi="Times New Roman" w:cs="Times New Roman"/>
      <w:sz w:val="20"/>
      <w:szCs w:val="20"/>
    </w:rPr>
  </w:style>
  <w:style w:type="paragraph" w:styleId="BlockText">
    <w:name w:val="Block Text"/>
    <w:basedOn w:val="Normal"/>
    <w:semiHidden/>
    <w:rsid w:val="0007070F"/>
    <w:pPr>
      <w:tabs>
        <w:tab w:val="left" w:pos="540"/>
      </w:tabs>
      <w:suppressAutoHyphens/>
      <w:spacing w:after="360"/>
      <w:ind w:left="547" w:right="-72" w:hanging="547"/>
      <w:jc w:val="both"/>
    </w:pPr>
  </w:style>
  <w:style w:type="paragraph" w:customStyle="1" w:styleId="Head81">
    <w:name w:val="Head 8.1"/>
    <w:basedOn w:val="Heading1"/>
    <w:rsid w:val="0007070F"/>
    <w:pPr>
      <w:keepNext w:val="0"/>
      <w:keepLines w:val="0"/>
      <w:suppressAutoHyphens/>
      <w:spacing w:after="120"/>
      <w:jc w:val="center"/>
      <w:outlineLvl w:val="9"/>
    </w:pPr>
    <w:rPr>
      <w:rFonts w:ascii="Times New Roman Bold" w:eastAsia="Times New Roman" w:hAnsi="Times New Roman Bold" w:cs="Times New Roman"/>
      <w:bCs w:val="0"/>
      <w:smallCaps/>
      <w:color w:val="auto"/>
      <w:sz w:val="32"/>
      <w:szCs w:val="20"/>
    </w:rPr>
  </w:style>
  <w:style w:type="paragraph" w:customStyle="1" w:styleId="Head82">
    <w:name w:val="Head 8.2"/>
    <w:basedOn w:val="Head81"/>
    <w:rsid w:val="0007070F"/>
    <w:rPr>
      <w:b w:val="0"/>
      <w:bCs/>
      <w:i/>
      <w:iCs/>
      <w:smallCaps w:val="0"/>
      <w:sz w:val="28"/>
    </w:rPr>
  </w:style>
  <w:style w:type="paragraph" w:styleId="Date">
    <w:name w:val="Date"/>
    <w:basedOn w:val="Normal"/>
    <w:next w:val="Normal"/>
    <w:link w:val="DateChar"/>
    <w:semiHidden/>
    <w:rsid w:val="0007070F"/>
    <w:pPr>
      <w:jc w:val="both"/>
    </w:pPr>
  </w:style>
  <w:style w:type="character" w:customStyle="1" w:styleId="DateChar">
    <w:name w:val="Date Char"/>
    <w:basedOn w:val="DefaultParagraphFont"/>
    <w:link w:val="Date"/>
    <w:semiHidden/>
    <w:rsid w:val="0007070F"/>
    <w:rPr>
      <w:rFonts w:ascii="Times New Roman" w:eastAsia="Times New Roman" w:hAnsi="Times New Roman" w:cs="Times New Roman"/>
      <w:sz w:val="24"/>
      <w:szCs w:val="20"/>
    </w:rPr>
  </w:style>
  <w:style w:type="character" w:customStyle="1" w:styleId="EquationCaption">
    <w:name w:val="_Equation Caption"/>
    <w:rsid w:val="0007070F"/>
  </w:style>
  <w:style w:type="character" w:customStyle="1" w:styleId="Heading2Char1">
    <w:name w:val="Heading 2 Char1"/>
    <w:basedOn w:val="DefaultParagraphFont"/>
    <w:link w:val="Heading2"/>
    <w:uiPriority w:val="9"/>
    <w:rsid w:val="00262507"/>
    <w:rPr>
      <w:rFonts w:ascii="Times New Roman" w:eastAsia="Times New Roman" w:hAnsi="Times New Roman" w:cs="Times New Roman"/>
      <w:b/>
      <w:bCs/>
      <w:color w:val="244061" w:themeColor="accent1" w:themeShade="80"/>
      <w:sz w:val="28"/>
      <w:szCs w:val="28"/>
    </w:rPr>
  </w:style>
  <w:style w:type="paragraph" w:styleId="HTMLPreformatted">
    <w:name w:val="HTML Preformatted"/>
    <w:basedOn w:val="Normal"/>
    <w:link w:val="HTMLPreformattedChar"/>
    <w:uiPriority w:val="99"/>
    <w:unhideWhenUsed/>
    <w:rsid w:val="008E0A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E0A76"/>
    <w:rPr>
      <w:rFonts w:ascii="Courier New" w:eastAsia="Times New Roman" w:hAnsi="Courier New" w:cs="Courier New"/>
      <w:sz w:val="20"/>
      <w:szCs w:val="20"/>
    </w:rPr>
  </w:style>
  <w:style w:type="character" w:styleId="Emphasis">
    <w:name w:val="Emphasis"/>
    <w:basedOn w:val="DefaultParagraphFont"/>
    <w:uiPriority w:val="20"/>
    <w:qFormat/>
    <w:rsid w:val="003F4D9C"/>
    <w:rPr>
      <w:i/>
      <w:iCs/>
    </w:rPr>
  </w:style>
  <w:style w:type="paragraph" w:styleId="CommentSubject">
    <w:name w:val="annotation subject"/>
    <w:basedOn w:val="CommentText"/>
    <w:next w:val="CommentText"/>
    <w:link w:val="CommentSubjectChar"/>
    <w:uiPriority w:val="99"/>
    <w:semiHidden/>
    <w:unhideWhenUsed/>
    <w:rsid w:val="00094EB3"/>
    <w:pPr>
      <w:suppressAutoHyphens w:val="0"/>
      <w:spacing w:after="0"/>
      <w:ind w:left="0" w:firstLine="0"/>
      <w:jc w:val="left"/>
    </w:pPr>
    <w:rPr>
      <w:b/>
      <w:bCs/>
    </w:rPr>
  </w:style>
  <w:style w:type="character" w:customStyle="1" w:styleId="CommentSubjectChar">
    <w:name w:val="Comment Subject Char"/>
    <w:basedOn w:val="CommentTextChar"/>
    <w:link w:val="CommentSubject"/>
    <w:uiPriority w:val="99"/>
    <w:semiHidden/>
    <w:rsid w:val="00094EB3"/>
    <w:rPr>
      <w:rFonts w:ascii="Times New Roman" w:eastAsia="Times New Roman" w:hAnsi="Times New Roman" w:cs="Times New Roman"/>
      <w:b/>
      <w:bCs/>
      <w:sz w:val="20"/>
      <w:szCs w:val="20"/>
    </w:rPr>
  </w:style>
  <w:style w:type="table" w:customStyle="1" w:styleId="1">
    <w:name w:val="شبكة جدول1"/>
    <w:basedOn w:val="TableNormal"/>
    <w:next w:val="TableGrid"/>
    <w:uiPriority w:val="39"/>
    <w:rsid w:val="002F2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268561">
      <w:bodyDiv w:val="1"/>
      <w:marLeft w:val="0"/>
      <w:marRight w:val="0"/>
      <w:marTop w:val="0"/>
      <w:marBottom w:val="0"/>
      <w:divBdr>
        <w:top w:val="none" w:sz="0" w:space="0" w:color="auto"/>
        <w:left w:val="none" w:sz="0" w:space="0" w:color="auto"/>
        <w:bottom w:val="none" w:sz="0" w:space="0" w:color="auto"/>
        <w:right w:val="none" w:sz="0" w:space="0" w:color="auto"/>
      </w:divBdr>
    </w:div>
    <w:div w:id="1838766733">
      <w:bodyDiv w:val="1"/>
      <w:marLeft w:val="0"/>
      <w:marRight w:val="0"/>
      <w:marTop w:val="0"/>
      <w:marBottom w:val="0"/>
      <w:divBdr>
        <w:top w:val="none" w:sz="0" w:space="0" w:color="auto"/>
        <w:left w:val="none" w:sz="0" w:space="0" w:color="auto"/>
        <w:bottom w:val="none" w:sz="0" w:space="0" w:color="auto"/>
        <w:right w:val="none" w:sz="0" w:space="0" w:color="auto"/>
      </w:divBdr>
    </w:div>
    <w:div w:id="198616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63A27D-0DBC-4759-A59B-8263417DA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135</Pages>
  <Words>44177</Words>
  <Characters>251815</Characters>
  <Application>Microsoft Office Word</Application>
  <DocSecurity>0</DocSecurity>
  <Lines>2098</Lines>
  <Paragraphs>590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295402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2020-09-07T11:59:00Z</dcterms:created>
  <dcterms:modified xsi:type="dcterms:W3CDTF">2020-09-14T23:57:00Z</dcterms:modified>
</cp:coreProperties>
</file>